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370BF" w14:textId="77777777" w:rsidR="004E1214" w:rsidRPr="006942FB" w:rsidRDefault="004E1214" w:rsidP="004E1214">
      <w:pPr>
        <w:jc w:val="right"/>
        <w:rPr>
          <w:sz w:val="28"/>
          <w:szCs w:val="28"/>
        </w:rPr>
      </w:pPr>
      <w:proofErr w:type="gramStart"/>
      <w:r w:rsidRPr="006942FB">
        <w:rPr>
          <w:sz w:val="28"/>
          <w:szCs w:val="28"/>
        </w:rPr>
        <w:t>Утвержден</w:t>
      </w:r>
      <w:proofErr w:type="gramEnd"/>
      <w:r w:rsidRPr="006942FB">
        <w:rPr>
          <w:sz w:val="28"/>
          <w:szCs w:val="28"/>
        </w:rPr>
        <w:t xml:space="preserve"> пунктом 1.2 протокола заседания</w:t>
      </w:r>
    </w:p>
    <w:p w14:paraId="0B493FEF" w14:textId="77777777" w:rsidR="004E1214" w:rsidRPr="006942FB" w:rsidRDefault="004E1214" w:rsidP="004E1214">
      <w:pPr>
        <w:jc w:val="right"/>
        <w:rPr>
          <w:sz w:val="28"/>
          <w:szCs w:val="28"/>
        </w:rPr>
      </w:pPr>
      <w:r w:rsidRPr="006942FB">
        <w:rPr>
          <w:sz w:val="28"/>
          <w:szCs w:val="28"/>
        </w:rPr>
        <w:t xml:space="preserve">Антинаркотической комиссии </w:t>
      </w:r>
      <w:r w:rsidRPr="006942FB">
        <w:rPr>
          <w:sz w:val="28"/>
          <w:szCs w:val="28"/>
        </w:rPr>
        <w:br/>
        <w:t xml:space="preserve">Ханты-Мансийского автономного округа – Югры </w:t>
      </w:r>
    </w:p>
    <w:p w14:paraId="1426608F" w14:textId="00DA8BB2" w:rsidR="004E1214" w:rsidRPr="006942FB" w:rsidRDefault="004E1214" w:rsidP="004E1214">
      <w:pPr>
        <w:jc w:val="right"/>
        <w:rPr>
          <w:sz w:val="28"/>
          <w:szCs w:val="28"/>
        </w:rPr>
      </w:pPr>
      <w:r w:rsidRPr="006942FB">
        <w:rPr>
          <w:sz w:val="28"/>
          <w:szCs w:val="28"/>
        </w:rPr>
        <w:t xml:space="preserve">от </w:t>
      </w:r>
      <w:r w:rsidR="006942FB" w:rsidRPr="006942FB">
        <w:rPr>
          <w:sz w:val="28"/>
          <w:szCs w:val="28"/>
        </w:rPr>
        <w:t>15</w:t>
      </w:r>
      <w:r w:rsidRPr="006942FB">
        <w:rPr>
          <w:sz w:val="28"/>
          <w:szCs w:val="28"/>
        </w:rPr>
        <w:t xml:space="preserve"> марта</w:t>
      </w:r>
      <w:r w:rsidR="00320C88" w:rsidRPr="006942FB">
        <w:rPr>
          <w:sz w:val="28"/>
          <w:szCs w:val="28"/>
        </w:rPr>
        <w:t xml:space="preserve"> </w:t>
      </w:r>
      <w:r w:rsidR="00B97BF9" w:rsidRPr="006942FB">
        <w:rPr>
          <w:sz w:val="28"/>
          <w:szCs w:val="28"/>
        </w:rPr>
        <w:t>2021</w:t>
      </w:r>
      <w:r w:rsidRPr="006942FB">
        <w:rPr>
          <w:sz w:val="28"/>
          <w:szCs w:val="28"/>
        </w:rPr>
        <w:t xml:space="preserve"> года № 1</w:t>
      </w:r>
    </w:p>
    <w:p w14:paraId="1F531249" w14:textId="77777777" w:rsidR="004E1214" w:rsidRPr="00656390" w:rsidRDefault="004E1214" w:rsidP="004E1214">
      <w:pPr>
        <w:tabs>
          <w:tab w:val="left" w:pos="5900"/>
        </w:tabs>
        <w:rPr>
          <w:b/>
          <w:sz w:val="28"/>
          <w:szCs w:val="28"/>
        </w:rPr>
      </w:pPr>
      <w:r>
        <w:rPr>
          <w:b/>
          <w:sz w:val="28"/>
          <w:szCs w:val="28"/>
        </w:rPr>
        <w:tab/>
      </w:r>
    </w:p>
    <w:p w14:paraId="50F1472C" w14:textId="77777777" w:rsidR="004E1214" w:rsidRPr="00656390" w:rsidRDefault="004E1214" w:rsidP="004E1214">
      <w:pPr>
        <w:jc w:val="center"/>
        <w:rPr>
          <w:b/>
          <w:sz w:val="28"/>
          <w:szCs w:val="28"/>
        </w:rPr>
      </w:pPr>
    </w:p>
    <w:p w14:paraId="534435DB" w14:textId="77777777" w:rsidR="004E1214" w:rsidRPr="00656390" w:rsidRDefault="004E1214" w:rsidP="004E1214">
      <w:pPr>
        <w:jc w:val="center"/>
        <w:rPr>
          <w:b/>
          <w:sz w:val="28"/>
          <w:szCs w:val="28"/>
        </w:rPr>
      </w:pPr>
    </w:p>
    <w:p w14:paraId="7AD2E859" w14:textId="77777777" w:rsidR="004E1214" w:rsidRPr="00656390" w:rsidRDefault="004E1214" w:rsidP="004E1214">
      <w:pPr>
        <w:tabs>
          <w:tab w:val="left" w:pos="5620"/>
        </w:tabs>
        <w:rPr>
          <w:b/>
          <w:sz w:val="28"/>
          <w:szCs w:val="28"/>
        </w:rPr>
      </w:pPr>
      <w:r>
        <w:rPr>
          <w:b/>
          <w:sz w:val="28"/>
          <w:szCs w:val="28"/>
        </w:rPr>
        <w:tab/>
      </w:r>
    </w:p>
    <w:p w14:paraId="08289DB7" w14:textId="77777777" w:rsidR="004E1214" w:rsidRPr="00656390" w:rsidRDefault="004E1214" w:rsidP="004E1214">
      <w:pPr>
        <w:jc w:val="center"/>
        <w:rPr>
          <w:b/>
          <w:sz w:val="28"/>
          <w:szCs w:val="28"/>
        </w:rPr>
      </w:pPr>
    </w:p>
    <w:p w14:paraId="193720DE" w14:textId="77777777" w:rsidR="004E1214" w:rsidRPr="00656390" w:rsidRDefault="004E1214" w:rsidP="004E1214">
      <w:pPr>
        <w:jc w:val="center"/>
        <w:rPr>
          <w:sz w:val="36"/>
          <w:szCs w:val="36"/>
        </w:rPr>
      </w:pPr>
    </w:p>
    <w:p w14:paraId="72F49EA4" w14:textId="77777777" w:rsidR="004E1214" w:rsidRPr="00656390" w:rsidRDefault="004E1214" w:rsidP="004E1214">
      <w:pPr>
        <w:jc w:val="center"/>
        <w:rPr>
          <w:sz w:val="36"/>
          <w:szCs w:val="36"/>
        </w:rPr>
      </w:pPr>
    </w:p>
    <w:p w14:paraId="2D76EA0C" w14:textId="77777777" w:rsidR="004E1214" w:rsidRPr="00656390" w:rsidRDefault="004E1214" w:rsidP="004E1214">
      <w:pPr>
        <w:jc w:val="center"/>
        <w:rPr>
          <w:sz w:val="36"/>
          <w:szCs w:val="36"/>
        </w:rPr>
      </w:pPr>
    </w:p>
    <w:p w14:paraId="45FD9A90" w14:textId="77777777" w:rsidR="004E1214" w:rsidRPr="00656390" w:rsidRDefault="004E1214" w:rsidP="004E1214">
      <w:pPr>
        <w:jc w:val="center"/>
        <w:rPr>
          <w:sz w:val="36"/>
          <w:szCs w:val="36"/>
        </w:rPr>
      </w:pPr>
    </w:p>
    <w:p w14:paraId="2D1F55BD" w14:textId="77777777" w:rsidR="004E1214" w:rsidRPr="0058720F" w:rsidRDefault="004E1214" w:rsidP="004E1214">
      <w:pPr>
        <w:pStyle w:val="1"/>
        <w:spacing w:line="360" w:lineRule="auto"/>
        <w:jc w:val="center"/>
        <w:rPr>
          <w:rFonts w:ascii="Times New Roman" w:hAnsi="Times New Roman"/>
          <w:sz w:val="48"/>
          <w:szCs w:val="48"/>
        </w:rPr>
      </w:pPr>
      <w:r w:rsidRPr="0058720F">
        <w:rPr>
          <w:rFonts w:ascii="Times New Roman" w:hAnsi="Times New Roman"/>
          <w:sz w:val="48"/>
          <w:szCs w:val="48"/>
        </w:rPr>
        <w:t>Доклад о наркоситуации</w:t>
      </w:r>
    </w:p>
    <w:p w14:paraId="2628FBD1" w14:textId="77777777" w:rsidR="004E1214" w:rsidRPr="0058720F" w:rsidRDefault="004E1214" w:rsidP="004E1214">
      <w:pPr>
        <w:pStyle w:val="1"/>
        <w:spacing w:line="360" w:lineRule="auto"/>
        <w:jc w:val="center"/>
        <w:rPr>
          <w:rFonts w:ascii="Times New Roman" w:hAnsi="Times New Roman"/>
          <w:sz w:val="48"/>
          <w:szCs w:val="48"/>
        </w:rPr>
      </w:pPr>
      <w:proofErr w:type="gramStart"/>
      <w:r w:rsidRPr="0058720F">
        <w:rPr>
          <w:rFonts w:ascii="Times New Roman" w:hAnsi="Times New Roman"/>
          <w:sz w:val="48"/>
          <w:szCs w:val="48"/>
        </w:rPr>
        <w:t>в</w:t>
      </w:r>
      <w:proofErr w:type="gramEnd"/>
      <w:r w:rsidRPr="0058720F">
        <w:rPr>
          <w:rFonts w:ascii="Times New Roman" w:hAnsi="Times New Roman"/>
          <w:sz w:val="48"/>
          <w:szCs w:val="48"/>
        </w:rPr>
        <w:t xml:space="preserve"> Ханты-Мансийском </w:t>
      </w:r>
    </w:p>
    <w:p w14:paraId="0D5157B2" w14:textId="77777777" w:rsidR="004E1214" w:rsidRPr="0058720F" w:rsidRDefault="004E1214" w:rsidP="004E1214">
      <w:pPr>
        <w:pStyle w:val="1"/>
        <w:spacing w:line="360" w:lineRule="auto"/>
        <w:jc w:val="center"/>
        <w:rPr>
          <w:rFonts w:ascii="Times New Roman" w:hAnsi="Times New Roman"/>
          <w:sz w:val="48"/>
          <w:szCs w:val="48"/>
        </w:rPr>
      </w:pPr>
      <w:proofErr w:type="gramStart"/>
      <w:r w:rsidRPr="0058720F">
        <w:rPr>
          <w:rFonts w:ascii="Times New Roman" w:hAnsi="Times New Roman"/>
          <w:sz w:val="48"/>
          <w:szCs w:val="48"/>
        </w:rPr>
        <w:t>автономном округе – Югре</w:t>
      </w:r>
      <w:proofErr w:type="gramEnd"/>
    </w:p>
    <w:p w14:paraId="049E082E" w14:textId="22D422DC" w:rsidR="004E1214" w:rsidRPr="0058720F" w:rsidRDefault="00B97BF9" w:rsidP="004E1214">
      <w:pPr>
        <w:pStyle w:val="1"/>
        <w:spacing w:line="360" w:lineRule="auto"/>
        <w:jc w:val="center"/>
        <w:rPr>
          <w:rFonts w:ascii="Times New Roman" w:hAnsi="Times New Roman"/>
          <w:sz w:val="48"/>
          <w:szCs w:val="48"/>
        </w:rPr>
      </w:pPr>
      <w:r>
        <w:rPr>
          <w:rFonts w:ascii="Times New Roman" w:hAnsi="Times New Roman"/>
          <w:sz w:val="48"/>
          <w:szCs w:val="48"/>
        </w:rPr>
        <w:t>в 2020</w:t>
      </w:r>
      <w:r w:rsidR="004E1214" w:rsidRPr="0058720F">
        <w:rPr>
          <w:rFonts w:ascii="Times New Roman" w:hAnsi="Times New Roman"/>
          <w:sz w:val="48"/>
          <w:szCs w:val="48"/>
        </w:rPr>
        <w:t xml:space="preserve"> году</w:t>
      </w:r>
    </w:p>
    <w:p w14:paraId="3DAC8F3F" w14:textId="77777777" w:rsidR="004E1214" w:rsidRPr="00656390" w:rsidRDefault="004E1214" w:rsidP="004E1214">
      <w:pPr>
        <w:jc w:val="center"/>
        <w:rPr>
          <w:b/>
          <w:sz w:val="28"/>
          <w:szCs w:val="28"/>
        </w:rPr>
      </w:pPr>
    </w:p>
    <w:p w14:paraId="2000491E" w14:textId="77777777" w:rsidR="004E1214" w:rsidRPr="00656390" w:rsidRDefault="004E1214" w:rsidP="004E1214">
      <w:pPr>
        <w:jc w:val="center"/>
        <w:rPr>
          <w:b/>
          <w:sz w:val="28"/>
          <w:szCs w:val="28"/>
        </w:rPr>
      </w:pPr>
    </w:p>
    <w:p w14:paraId="4601C696" w14:textId="77777777" w:rsidR="004E1214" w:rsidRDefault="004E1214" w:rsidP="004E1214">
      <w:pPr>
        <w:jc w:val="center"/>
        <w:rPr>
          <w:b/>
          <w:sz w:val="28"/>
          <w:szCs w:val="28"/>
        </w:rPr>
      </w:pPr>
    </w:p>
    <w:p w14:paraId="4D2C354B" w14:textId="77777777" w:rsidR="004E1214" w:rsidRDefault="004E1214" w:rsidP="004E1214">
      <w:pPr>
        <w:jc w:val="center"/>
        <w:rPr>
          <w:b/>
          <w:sz w:val="28"/>
          <w:szCs w:val="28"/>
        </w:rPr>
      </w:pPr>
    </w:p>
    <w:p w14:paraId="34055F0E" w14:textId="77777777" w:rsidR="004E1214" w:rsidRPr="00656390" w:rsidRDefault="004E1214" w:rsidP="004E1214">
      <w:pPr>
        <w:jc w:val="center"/>
        <w:rPr>
          <w:b/>
          <w:sz w:val="28"/>
          <w:szCs w:val="28"/>
        </w:rPr>
      </w:pPr>
    </w:p>
    <w:p w14:paraId="4D1C69A3" w14:textId="77777777" w:rsidR="004E1214" w:rsidRPr="00656390" w:rsidRDefault="004E1214" w:rsidP="004E1214">
      <w:pPr>
        <w:jc w:val="center"/>
        <w:rPr>
          <w:b/>
          <w:sz w:val="28"/>
          <w:szCs w:val="28"/>
        </w:rPr>
      </w:pPr>
    </w:p>
    <w:p w14:paraId="560D6BFA" w14:textId="77777777" w:rsidR="004E1214" w:rsidRPr="00656390" w:rsidRDefault="004E1214" w:rsidP="004E1214">
      <w:pPr>
        <w:jc w:val="center"/>
        <w:rPr>
          <w:b/>
          <w:sz w:val="28"/>
          <w:szCs w:val="28"/>
        </w:rPr>
      </w:pPr>
    </w:p>
    <w:p w14:paraId="5BF446E3" w14:textId="77777777" w:rsidR="004E1214" w:rsidRPr="00656390" w:rsidRDefault="004E1214" w:rsidP="004E1214">
      <w:pPr>
        <w:jc w:val="center"/>
        <w:rPr>
          <w:b/>
          <w:sz w:val="28"/>
          <w:szCs w:val="28"/>
        </w:rPr>
      </w:pPr>
    </w:p>
    <w:p w14:paraId="45504FFA" w14:textId="77777777" w:rsidR="004E1214" w:rsidRPr="00656390" w:rsidRDefault="004E1214" w:rsidP="004E1214">
      <w:pPr>
        <w:jc w:val="center"/>
        <w:rPr>
          <w:b/>
          <w:sz w:val="28"/>
          <w:szCs w:val="28"/>
        </w:rPr>
      </w:pPr>
    </w:p>
    <w:p w14:paraId="3518F7AC" w14:textId="77777777" w:rsidR="004E1214" w:rsidRPr="00656390" w:rsidRDefault="004E1214" w:rsidP="004E1214">
      <w:pPr>
        <w:jc w:val="center"/>
        <w:rPr>
          <w:b/>
          <w:sz w:val="28"/>
          <w:szCs w:val="28"/>
        </w:rPr>
      </w:pPr>
    </w:p>
    <w:p w14:paraId="19E250C3" w14:textId="77777777" w:rsidR="004E1214" w:rsidRPr="00656390" w:rsidRDefault="004E1214" w:rsidP="004E1214">
      <w:pPr>
        <w:jc w:val="center"/>
        <w:rPr>
          <w:b/>
          <w:sz w:val="28"/>
          <w:szCs w:val="28"/>
        </w:rPr>
      </w:pPr>
    </w:p>
    <w:p w14:paraId="1A410310" w14:textId="77777777" w:rsidR="004E1214" w:rsidRDefault="004E1214" w:rsidP="004E1214">
      <w:pPr>
        <w:jc w:val="center"/>
        <w:rPr>
          <w:b/>
          <w:sz w:val="28"/>
          <w:szCs w:val="28"/>
        </w:rPr>
      </w:pPr>
    </w:p>
    <w:p w14:paraId="77E27B89" w14:textId="77777777" w:rsidR="00385058" w:rsidRDefault="00385058" w:rsidP="004E1214">
      <w:pPr>
        <w:jc w:val="center"/>
        <w:rPr>
          <w:b/>
          <w:sz w:val="28"/>
          <w:szCs w:val="28"/>
        </w:rPr>
      </w:pPr>
    </w:p>
    <w:p w14:paraId="46AA3ACB" w14:textId="77777777" w:rsidR="00385058" w:rsidRDefault="00385058" w:rsidP="004E1214">
      <w:pPr>
        <w:jc w:val="center"/>
        <w:rPr>
          <w:b/>
          <w:sz w:val="28"/>
          <w:szCs w:val="28"/>
        </w:rPr>
      </w:pPr>
    </w:p>
    <w:p w14:paraId="4B1F3575" w14:textId="77777777" w:rsidR="004E1214" w:rsidRPr="00656390" w:rsidRDefault="004E1214" w:rsidP="004E1214">
      <w:pPr>
        <w:jc w:val="center"/>
        <w:rPr>
          <w:b/>
          <w:sz w:val="28"/>
          <w:szCs w:val="28"/>
        </w:rPr>
      </w:pPr>
    </w:p>
    <w:p w14:paraId="0752AFA3" w14:textId="77777777" w:rsidR="004E1214" w:rsidRPr="00656390" w:rsidRDefault="004E1214" w:rsidP="004E1214">
      <w:pPr>
        <w:jc w:val="center"/>
        <w:rPr>
          <w:sz w:val="28"/>
        </w:rPr>
      </w:pPr>
      <w:r w:rsidRPr="00656390">
        <w:rPr>
          <w:sz w:val="28"/>
        </w:rPr>
        <w:t>г. Ханты-Мансийск</w:t>
      </w:r>
    </w:p>
    <w:p w14:paraId="0A28A36F" w14:textId="15CC4B15" w:rsidR="004E1214" w:rsidRPr="00656390" w:rsidRDefault="00B97BF9" w:rsidP="004E1214">
      <w:pPr>
        <w:jc w:val="center"/>
        <w:rPr>
          <w:sz w:val="28"/>
        </w:rPr>
      </w:pPr>
      <w:r>
        <w:rPr>
          <w:sz w:val="28"/>
        </w:rPr>
        <w:t>2021</w:t>
      </w:r>
    </w:p>
    <w:p w14:paraId="4097C55A" w14:textId="77777777" w:rsidR="00320C88" w:rsidRDefault="00320C88" w:rsidP="004E1214">
      <w:pPr>
        <w:jc w:val="center"/>
        <w:rPr>
          <w:b/>
          <w:sz w:val="28"/>
          <w:szCs w:val="28"/>
        </w:rPr>
      </w:pPr>
    </w:p>
    <w:p w14:paraId="197AEF7B" w14:textId="77777777" w:rsidR="00320C88" w:rsidRDefault="00320C88" w:rsidP="004E1214">
      <w:pPr>
        <w:jc w:val="center"/>
        <w:rPr>
          <w:b/>
          <w:sz w:val="28"/>
          <w:szCs w:val="28"/>
        </w:rPr>
      </w:pPr>
    </w:p>
    <w:p w14:paraId="54129B09" w14:textId="77777777" w:rsidR="004E1214" w:rsidRDefault="004E1214" w:rsidP="004E1214">
      <w:pPr>
        <w:jc w:val="center"/>
        <w:rPr>
          <w:b/>
          <w:sz w:val="28"/>
          <w:szCs w:val="28"/>
        </w:rPr>
      </w:pPr>
      <w:r w:rsidRPr="00656390">
        <w:rPr>
          <w:b/>
          <w:sz w:val="28"/>
          <w:szCs w:val="28"/>
        </w:rPr>
        <w:lastRenderedPageBreak/>
        <w:t>ОГЛАВЛЕНИЕ:</w:t>
      </w:r>
    </w:p>
    <w:p w14:paraId="613E6FD8" w14:textId="77777777" w:rsidR="00405691" w:rsidRPr="00656390" w:rsidRDefault="00405691" w:rsidP="004E1214">
      <w:pPr>
        <w:jc w:val="center"/>
        <w:rPr>
          <w:b/>
          <w:sz w:val="28"/>
          <w:szCs w:val="28"/>
        </w:rPr>
      </w:pPr>
    </w:p>
    <w:tbl>
      <w:tblPr>
        <w:tblW w:w="9645" w:type="dxa"/>
        <w:tblInd w:w="108" w:type="dxa"/>
        <w:tblLayout w:type="fixed"/>
        <w:tblLook w:val="04A0" w:firstRow="1" w:lastRow="0" w:firstColumn="1" w:lastColumn="0" w:noHBand="0" w:noVBand="1"/>
      </w:tblPr>
      <w:tblGrid>
        <w:gridCol w:w="8794"/>
        <w:gridCol w:w="851"/>
      </w:tblGrid>
      <w:tr w:rsidR="004E1214" w:rsidRPr="00E91891" w14:paraId="1424AA22" w14:textId="77777777" w:rsidTr="00405691">
        <w:trPr>
          <w:trHeight w:val="280"/>
        </w:trPr>
        <w:tc>
          <w:tcPr>
            <w:tcW w:w="8794" w:type="dxa"/>
            <w:vAlign w:val="bottom"/>
          </w:tcPr>
          <w:p w14:paraId="0DB9DF0C" w14:textId="77777777" w:rsidR="00405691" w:rsidRDefault="004E1214" w:rsidP="00405691">
            <w:pPr>
              <w:rPr>
                <w:sz w:val="28"/>
                <w:szCs w:val="28"/>
              </w:rPr>
            </w:pPr>
            <w:r w:rsidRPr="00E91891">
              <w:rPr>
                <w:sz w:val="28"/>
                <w:szCs w:val="28"/>
              </w:rPr>
              <w:t>ВВЕДЕНИЕ</w:t>
            </w:r>
          </w:p>
          <w:p w14:paraId="68D28D92" w14:textId="4F319219" w:rsidR="00405691" w:rsidRPr="00E91891" w:rsidRDefault="00405691" w:rsidP="00405691">
            <w:pPr>
              <w:rPr>
                <w:sz w:val="28"/>
                <w:szCs w:val="28"/>
              </w:rPr>
            </w:pPr>
          </w:p>
        </w:tc>
        <w:tc>
          <w:tcPr>
            <w:tcW w:w="851" w:type="dxa"/>
            <w:vAlign w:val="bottom"/>
          </w:tcPr>
          <w:p w14:paraId="472E9607" w14:textId="77777777" w:rsidR="004E1214" w:rsidRDefault="004E1214" w:rsidP="00DC1FA4">
            <w:pPr>
              <w:jc w:val="right"/>
              <w:rPr>
                <w:snapToGrid w:val="0"/>
                <w:sz w:val="28"/>
                <w:szCs w:val="28"/>
              </w:rPr>
            </w:pPr>
            <w:r w:rsidRPr="00E91891">
              <w:rPr>
                <w:snapToGrid w:val="0"/>
                <w:sz w:val="28"/>
                <w:szCs w:val="28"/>
              </w:rPr>
              <w:t>3</w:t>
            </w:r>
          </w:p>
          <w:p w14:paraId="708E0A0E" w14:textId="77777777" w:rsidR="00405691" w:rsidRPr="00E91891" w:rsidRDefault="00405691" w:rsidP="00DC1FA4">
            <w:pPr>
              <w:jc w:val="right"/>
              <w:rPr>
                <w:snapToGrid w:val="0"/>
                <w:sz w:val="28"/>
                <w:szCs w:val="28"/>
              </w:rPr>
            </w:pPr>
          </w:p>
        </w:tc>
      </w:tr>
      <w:tr w:rsidR="004E1214" w:rsidRPr="00786E4D" w14:paraId="2C7DC965" w14:textId="77777777" w:rsidTr="00405691">
        <w:trPr>
          <w:trHeight w:val="460"/>
        </w:trPr>
        <w:tc>
          <w:tcPr>
            <w:tcW w:w="8794" w:type="dxa"/>
            <w:vAlign w:val="bottom"/>
          </w:tcPr>
          <w:p w14:paraId="66E58205" w14:textId="77777777" w:rsidR="00405691" w:rsidRDefault="004E1214" w:rsidP="00405691">
            <w:pPr>
              <w:jc w:val="both"/>
              <w:rPr>
                <w:color w:val="000000"/>
                <w:sz w:val="28"/>
                <w:szCs w:val="28"/>
              </w:rPr>
            </w:pPr>
            <w:r w:rsidRPr="00786E4D">
              <w:rPr>
                <w:color w:val="000000"/>
                <w:sz w:val="28"/>
                <w:szCs w:val="28"/>
              </w:rPr>
              <w:t>Характеристика Ханты-Мансийского автономного округа – Югры</w:t>
            </w:r>
          </w:p>
          <w:p w14:paraId="5D9F9552" w14:textId="1BC4E62D" w:rsidR="00405691" w:rsidRPr="00786E4D" w:rsidRDefault="00405691" w:rsidP="00405691">
            <w:pPr>
              <w:jc w:val="both"/>
              <w:rPr>
                <w:color w:val="000000"/>
                <w:sz w:val="28"/>
                <w:szCs w:val="28"/>
              </w:rPr>
            </w:pPr>
          </w:p>
        </w:tc>
        <w:tc>
          <w:tcPr>
            <w:tcW w:w="851" w:type="dxa"/>
            <w:vAlign w:val="bottom"/>
          </w:tcPr>
          <w:p w14:paraId="4EDB1E84" w14:textId="77777777" w:rsidR="004E1214" w:rsidRDefault="00405691" w:rsidP="00DC1FA4">
            <w:pPr>
              <w:jc w:val="right"/>
              <w:rPr>
                <w:snapToGrid w:val="0"/>
                <w:color w:val="000000"/>
                <w:sz w:val="28"/>
                <w:szCs w:val="28"/>
              </w:rPr>
            </w:pPr>
            <w:r>
              <w:rPr>
                <w:snapToGrid w:val="0"/>
                <w:color w:val="000000"/>
                <w:sz w:val="28"/>
                <w:szCs w:val="28"/>
              </w:rPr>
              <w:t>4</w:t>
            </w:r>
          </w:p>
          <w:p w14:paraId="4E3042C1" w14:textId="2C4988D3" w:rsidR="00405691" w:rsidRPr="00786E4D" w:rsidRDefault="00405691" w:rsidP="00DC1FA4">
            <w:pPr>
              <w:jc w:val="right"/>
              <w:rPr>
                <w:snapToGrid w:val="0"/>
                <w:color w:val="000000"/>
                <w:sz w:val="28"/>
                <w:szCs w:val="28"/>
              </w:rPr>
            </w:pPr>
          </w:p>
        </w:tc>
      </w:tr>
      <w:tr w:rsidR="00EA5958" w:rsidRPr="00EA5958" w14:paraId="384414FD" w14:textId="77777777" w:rsidTr="00405691">
        <w:trPr>
          <w:trHeight w:val="296"/>
        </w:trPr>
        <w:tc>
          <w:tcPr>
            <w:tcW w:w="8794" w:type="dxa"/>
            <w:vAlign w:val="bottom"/>
          </w:tcPr>
          <w:p w14:paraId="2EAE920C" w14:textId="77777777" w:rsidR="004E1214" w:rsidRDefault="004E1214" w:rsidP="00405691">
            <w:pPr>
              <w:jc w:val="both"/>
              <w:rPr>
                <w:color w:val="000000"/>
                <w:sz w:val="28"/>
                <w:szCs w:val="28"/>
                <w:lang w:eastAsia="x-none"/>
              </w:rPr>
            </w:pPr>
            <w:r w:rsidRPr="00047110">
              <w:rPr>
                <w:color w:val="000000"/>
                <w:sz w:val="28"/>
                <w:szCs w:val="28"/>
              </w:rPr>
              <w:t xml:space="preserve">Анализ, оценка и динамика уровня и структуры незаконного потребления наркотиков </w:t>
            </w:r>
            <w:proofErr w:type="gramStart"/>
            <w:r w:rsidRPr="00047110">
              <w:rPr>
                <w:color w:val="000000"/>
                <w:sz w:val="28"/>
                <w:szCs w:val="28"/>
              </w:rPr>
              <w:t>в</w:t>
            </w:r>
            <w:proofErr w:type="gramEnd"/>
            <w:r w:rsidRPr="00047110">
              <w:rPr>
                <w:color w:val="000000"/>
                <w:sz w:val="28"/>
                <w:szCs w:val="28"/>
              </w:rPr>
              <w:t xml:space="preserve"> </w:t>
            </w:r>
            <w:proofErr w:type="gramStart"/>
            <w:r w:rsidRPr="00047110">
              <w:rPr>
                <w:color w:val="000000"/>
                <w:sz w:val="28"/>
                <w:szCs w:val="28"/>
                <w:lang w:val="x-none" w:eastAsia="x-none"/>
              </w:rPr>
              <w:t>Ханты-Мансийско</w:t>
            </w:r>
            <w:r w:rsidRPr="00047110">
              <w:rPr>
                <w:color w:val="000000"/>
                <w:sz w:val="28"/>
                <w:szCs w:val="28"/>
                <w:lang w:eastAsia="x-none"/>
              </w:rPr>
              <w:t>м</w:t>
            </w:r>
            <w:proofErr w:type="gramEnd"/>
            <w:r w:rsidRPr="00047110">
              <w:rPr>
                <w:color w:val="000000"/>
                <w:sz w:val="28"/>
                <w:szCs w:val="28"/>
                <w:lang w:val="x-none" w:eastAsia="x-none"/>
              </w:rPr>
              <w:t xml:space="preserve"> автономно</w:t>
            </w:r>
            <w:r w:rsidRPr="00047110">
              <w:rPr>
                <w:color w:val="000000"/>
                <w:sz w:val="28"/>
                <w:szCs w:val="28"/>
                <w:lang w:eastAsia="x-none"/>
              </w:rPr>
              <w:t>м</w:t>
            </w:r>
            <w:r w:rsidRPr="00047110">
              <w:rPr>
                <w:color w:val="000000"/>
                <w:sz w:val="28"/>
                <w:szCs w:val="28"/>
                <w:lang w:val="x-none" w:eastAsia="x-none"/>
              </w:rPr>
              <w:t xml:space="preserve"> </w:t>
            </w:r>
            <w:r w:rsidR="00405691">
              <w:rPr>
                <w:color w:val="000000"/>
                <w:sz w:val="28"/>
                <w:szCs w:val="28"/>
                <w:lang w:eastAsia="x-none"/>
              </w:rPr>
              <w:br/>
            </w:r>
            <w:r w:rsidRPr="00047110">
              <w:rPr>
                <w:color w:val="000000"/>
                <w:sz w:val="28"/>
                <w:szCs w:val="28"/>
                <w:lang w:val="x-none" w:eastAsia="x-none"/>
              </w:rPr>
              <w:t>округ</w:t>
            </w:r>
            <w:r w:rsidRPr="00047110">
              <w:rPr>
                <w:color w:val="000000"/>
                <w:sz w:val="28"/>
                <w:szCs w:val="28"/>
                <w:lang w:eastAsia="x-none"/>
              </w:rPr>
              <w:t>е</w:t>
            </w:r>
            <w:r w:rsidRPr="00047110">
              <w:rPr>
                <w:color w:val="000000"/>
                <w:sz w:val="28"/>
                <w:szCs w:val="28"/>
                <w:lang w:val="x-none" w:eastAsia="x-none"/>
              </w:rPr>
              <w:t xml:space="preserve"> – Югр</w:t>
            </w:r>
            <w:r w:rsidRPr="00047110">
              <w:rPr>
                <w:color w:val="000000"/>
                <w:sz w:val="28"/>
                <w:szCs w:val="28"/>
                <w:lang w:eastAsia="x-none"/>
              </w:rPr>
              <w:t>е</w:t>
            </w:r>
          </w:p>
          <w:p w14:paraId="70A3F504" w14:textId="33B94DAC" w:rsidR="00405691" w:rsidRPr="00047110" w:rsidRDefault="00405691" w:rsidP="00405691">
            <w:pPr>
              <w:jc w:val="both"/>
              <w:rPr>
                <w:snapToGrid w:val="0"/>
                <w:color w:val="000000"/>
                <w:sz w:val="28"/>
                <w:szCs w:val="28"/>
              </w:rPr>
            </w:pPr>
          </w:p>
        </w:tc>
        <w:tc>
          <w:tcPr>
            <w:tcW w:w="851" w:type="dxa"/>
            <w:vAlign w:val="bottom"/>
          </w:tcPr>
          <w:p w14:paraId="2ABA79B0" w14:textId="4789B600" w:rsidR="00405691" w:rsidRDefault="004E1214" w:rsidP="00DC1FA4">
            <w:pPr>
              <w:jc w:val="right"/>
              <w:rPr>
                <w:snapToGrid w:val="0"/>
                <w:color w:val="000000" w:themeColor="text1"/>
                <w:sz w:val="28"/>
                <w:szCs w:val="28"/>
              </w:rPr>
            </w:pPr>
            <w:r w:rsidRPr="00EA5958">
              <w:rPr>
                <w:snapToGrid w:val="0"/>
                <w:color w:val="000000" w:themeColor="text1"/>
                <w:sz w:val="28"/>
                <w:szCs w:val="28"/>
              </w:rPr>
              <w:t>1</w:t>
            </w:r>
            <w:r w:rsidR="00405691">
              <w:rPr>
                <w:snapToGrid w:val="0"/>
                <w:color w:val="000000" w:themeColor="text1"/>
                <w:sz w:val="28"/>
                <w:szCs w:val="28"/>
              </w:rPr>
              <w:t>2</w:t>
            </w:r>
          </w:p>
          <w:p w14:paraId="5CFB85AD" w14:textId="61ACA952" w:rsidR="00405691" w:rsidRPr="00EA5958" w:rsidRDefault="00405691" w:rsidP="00DC1FA4">
            <w:pPr>
              <w:jc w:val="right"/>
              <w:rPr>
                <w:snapToGrid w:val="0"/>
                <w:color w:val="000000" w:themeColor="text1"/>
                <w:sz w:val="28"/>
                <w:szCs w:val="28"/>
              </w:rPr>
            </w:pPr>
          </w:p>
        </w:tc>
      </w:tr>
      <w:tr w:rsidR="004E1214" w:rsidRPr="00047110" w14:paraId="7157EABC" w14:textId="77777777" w:rsidTr="00405691">
        <w:trPr>
          <w:trHeight w:val="183"/>
        </w:trPr>
        <w:tc>
          <w:tcPr>
            <w:tcW w:w="8794" w:type="dxa"/>
            <w:vAlign w:val="bottom"/>
          </w:tcPr>
          <w:p w14:paraId="7A25A328" w14:textId="77777777" w:rsidR="004E1214" w:rsidRDefault="004E1214" w:rsidP="00405691">
            <w:pPr>
              <w:jc w:val="both"/>
              <w:rPr>
                <w:snapToGrid w:val="0"/>
                <w:color w:val="000000"/>
                <w:sz w:val="28"/>
                <w:szCs w:val="28"/>
              </w:rPr>
            </w:pPr>
            <w:r w:rsidRPr="00047110">
              <w:rPr>
                <w:snapToGrid w:val="0"/>
                <w:color w:val="000000"/>
                <w:sz w:val="28"/>
                <w:szCs w:val="28"/>
              </w:rPr>
              <w:t xml:space="preserve">Оценка состояния и доступности наркологической медицинской помощи, </w:t>
            </w:r>
            <w:proofErr w:type="gramStart"/>
            <w:r w:rsidRPr="00047110">
              <w:rPr>
                <w:snapToGrid w:val="0"/>
                <w:color w:val="000000"/>
                <w:sz w:val="28"/>
                <w:szCs w:val="28"/>
              </w:rPr>
              <w:t>медико-социальной</w:t>
            </w:r>
            <w:proofErr w:type="gramEnd"/>
            <w:r w:rsidRPr="00047110">
              <w:rPr>
                <w:snapToGrid w:val="0"/>
                <w:color w:val="000000"/>
                <w:sz w:val="28"/>
                <w:szCs w:val="28"/>
              </w:rPr>
              <w:t xml:space="preserve"> реабилитации, социальных услуг и </w:t>
            </w:r>
            <w:proofErr w:type="spellStart"/>
            <w:r w:rsidRPr="00047110">
              <w:rPr>
                <w:snapToGrid w:val="0"/>
                <w:color w:val="000000"/>
                <w:sz w:val="28"/>
                <w:szCs w:val="28"/>
              </w:rPr>
              <w:t>ресоциализации</w:t>
            </w:r>
            <w:proofErr w:type="spellEnd"/>
            <w:r w:rsidRPr="00047110">
              <w:rPr>
                <w:snapToGrid w:val="0"/>
                <w:color w:val="000000"/>
                <w:sz w:val="28"/>
                <w:szCs w:val="28"/>
              </w:rPr>
              <w:t xml:space="preserve"> лицам, потребляющим наркотики в немедицинских целях</w:t>
            </w:r>
          </w:p>
          <w:p w14:paraId="26E61144" w14:textId="77777777" w:rsidR="00405691" w:rsidRPr="00047110" w:rsidRDefault="00405691" w:rsidP="00405691">
            <w:pPr>
              <w:jc w:val="both"/>
              <w:rPr>
                <w:snapToGrid w:val="0"/>
                <w:color w:val="000000"/>
                <w:sz w:val="28"/>
                <w:szCs w:val="28"/>
              </w:rPr>
            </w:pPr>
          </w:p>
        </w:tc>
        <w:tc>
          <w:tcPr>
            <w:tcW w:w="851" w:type="dxa"/>
            <w:vAlign w:val="bottom"/>
          </w:tcPr>
          <w:p w14:paraId="403FD5F8" w14:textId="76948FE5" w:rsidR="004E1214" w:rsidRDefault="004E1214" w:rsidP="00DC1FA4">
            <w:pPr>
              <w:jc w:val="right"/>
              <w:rPr>
                <w:snapToGrid w:val="0"/>
                <w:color w:val="000000" w:themeColor="text1"/>
                <w:sz w:val="28"/>
                <w:szCs w:val="28"/>
              </w:rPr>
            </w:pPr>
            <w:r w:rsidRPr="003D3B30">
              <w:rPr>
                <w:snapToGrid w:val="0"/>
                <w:color w:val="000000" w:themeColor="text1"/>
                <w:sz w:val="28"/>
                <w:szCs w:val="28"/>
              </w:rPr>
              <w:t>4</w:t>
            </w:r>
            <w:r w:rsidR="00405691">
              <w:rPr>
                <w:snapToGrid w:val="0"/>
                <w:color w:val="000000" w:themeColor="text1"/>
                <w:sz w:val="28"/>
                <w:szCs w:val="28"/>
              </w:rPr>
              <w:t>4</w:t>
            </w:r>
          </w:p>
          <w:p w14:paraId="6C006BAD" w14:textId="77777777" w:rsidR="00405691" w:rsidRDefault="00405691" w:rsidP="00DC1FA4">
            <w:pPr>
              <w:jc w:val="right"/>
              <w:rPr>
                <w:snapToGrid w:val="0"/>
                <w:color w:val="000000" w:themeColor="text1"/>
                <w:sz w:val="28"/>
                <w:szCs w:val="28"/>
              </w:rPr>
            </w:pPr>
          </w:p>
          <w:p w14:paraId="633131FF" w14:textId="6E90EE76" w:rsidR="00405691" w:rsidRPr="003D3B30" w:rsidRDefault="00405691" w:rsidP="00DC1FA4">
            <w:pPr>
              <w:jc w:val="right"/>
              <w:rPr>
                <w:snapToGrid w:val="0"/>
                <w:color w:val="000000" w:themeColor="text1"/>
                <w:sz w:val="28"/>
                <w:szCs w:val="28"/>
              </w:rPr>
            </w:pPr>
          </w:p>
        </w:tc>
      </w:tr>
      <w:tr w:rsidR="004E1214" w:rsidRPr="00047110" w14:paraId="3D4032BE" w14:textId="77777777" w:rsidTr="00405691">
        <w:trPr>
          <w:trHeight w:val="272"/>
        </w:trPr>
        <w:tc>
          <w:tcPr>
            <w:tcW w:w="8794" w:type="dxa"/>
            <w:vAlign w:val="bottom"/>
          </w:tcPr>
          <w:p w14:paraId="10F13CB5" w14:textId="77777777" w:rsidR="004E1214" w:rsidRDefault="004E1214" w:rsidP="00405691">
            <w:pPr>
              <w:jc w:val="both"/>
              <w:rPr>
                <w:color w:val="000000"/>
                <w:sz w:val="28"/>
                <w:szCs w:val="28"/>
              </w:rPr>
            </w:pPr>
            <w:r w:rsidRPr="00047110">
              <w:rPr>
                <w:color w:val="000000"/>
                <w:sz w:val="28"/>
                <w:szCs w:val="28"/>
              </w:rPr>
              <w:t>Анализ, оценка и динамика</w:t>
            </w:r>
            <w:r w:rsidRPr="00047110">
              <w:rPr>
                <w:b/>
                <w:color w:val="000000"/>
                <w:sz w:val="28"/>
                <w:szCs w:val="28"/>
              </w:rPr>
              <w:t xml:space="preserve"> </w:t>
            </w:r>
            <w:r w:rsidRPr="00047110">
              <w:rPr>
                <w:color w:val="000000"/>
                <w:sz w:val="28"/>
                <w:szCs w:val="28"/>
              </w:rPr>
              <w:t>результатов деятельности в сфере профилактики немедицинского потребления наркотиков</w:t>
            </w:r>
          </w:p>
          <w:p w14:paraId="54D52C1A" w14:textId="77777777" w:rsidR="00405691" w:rsidRPr="00047110" w:rsidRDefault="00405691" w:rsidP="00405691">
            <w:pPr>
              <w:jc w:val="both"/>
              <w:rPr>
                <w:color w:val="000000"/>
                <w:sz w:val="28"/>
                <w:szCs w:val="28"/>
              </w:rPr>
            </w:pPr>
          </w:p>
        </w:tc>
        <w:tc>
          <w:tcPr>
            <w:tcW w:w="851" w:type="dxa"/>
            <w:vAlign w:val="bottom"/>
          </w:tcPr>
          <w:p w14:paraId="40C9A0F6" w14:textId="7BD7196F" w:rsidR="004E1214" w:rsidRDefault="003D3B30" w:rsidP="00DC1FA4">
            <w:pPr>
              <w:jc w:val="right"/>
              <w:rPr>
                <w:snapToGrid w:val="0"/>
                <w:color w:val="000000" w:themeColor="text1"/>
                <w:sz w:val="28"/>
                <w:szCs w:val="28"/>
              </w:rPr>
            </w:pPr>
            <w:r w:rsidRPr="003D3B30">
              <w:rPr>
                <w:snapToGrid w:val="0"/>
                <w:color w:val="000000" w:themeColor="text1"/>
                <w:sz w:val="28"/>
                <w:szCs w:val="28"/>
              </w:rPr>
              <w:t>5</w:t>
            </w:r>
            <w:r w:rsidR="00405691">
              <w:rPr>
                <w:snapToGrid w:val="0"/>
                <w:color w:val="000000" w:themeColor="text1"/>
                <w:sz w:val="28"/>
                <w:szCs w:val="28"/>
              </w:rPr>
              <w:t>7</w:t>
            </w:r>
          </w:p>
          <w:p w14:paraId="1109BA63" w14:textId="7E03553E" w:rsidR="00405691" w:rsidRPr="003D3B30" w:rsidRDefault="00405691" w:rsidP="00DC1FA4">
            <w:pPr>
              <w:jc w:val="right"/>
              <w:rPr>
                <w:snapToGrid w:val="0"/>
                <w:color w:val="000000" w:themeColor="text1"/>
                <w:sz w:val="28"/>
                <w:szCs w:val="28"/>
              </w:rPr>
            </w:pPr>
          </w:p>
        </w:tc>
      </w:tr>
      <w:tr w:rsidR="004E1214" w:rsidRPr="003D3B30" w14:paraId="09B67BDF" w14:textId="77777777" w:rsidTr="00405691">
        <w:tc>
          <w:tcPr>
            <w:tcW w:w="8794" w:type="dxa"/>
            <w:vAlign w:val="bottom"/>
          </w:tcPr>
          <w:p w14:paraId="11B292F2" w14:textId="77777777" w:rsidR="004E1214" w:rsidRDefault="004E1214" w:rsidP="00405691">
            <w:pPr>
              <w:jc w:val="both"/>
              <w:rPr>
                <w:color w:val="000000"/>
                <w:sz w:val="28"/>
                <w:szCs w:val="28"/>
              </w:rPr>
            </w:pPr>
            <w:r w:rsidRPr="00047110">
              <w:rPr>
                <w:color w:val="000000"/>
                <w:sz w:val="28"/>
                <w:szCs w:val="28"/>
              </w:rPr>
              <w:t>Анализ, оценка и динамика ситуации в сфере противодействия незаконному обороту наркотиков</w:t>
            </w:r>
          </w:p>
          <w:p w14:paraId="62E78780" w14:textId="77777777" w:rsidR="00405691" w:rsidRPr="00047110" w:rsidRDefault="00405691" w:rsidP="00405691">
            <w:pPr>
              <w:jc w:val="both"/>
              <w:rPr>
                <w:color w:val="000000"/>
                <w:sz w:val="28"/>
                <w:szCs w:val="28"/>
              </w:rPr>
            </w:pPr>
          </w:p>
        </w:tc>
        <w:tc>
          <w:tcPr>
            <w:tcW w:w="851" w:type="dxa"/>
            <w:vAlign w:val="bottom"/>
          </w:tcPr>
          <w:p w14:paraId="768754B5" w14:textId="099C3B23" w:rsidR="004E1214" w:rsidRDefault="00405691" w:rsidP="00DC1FA4">
            <w:pPr>
              <w:jc w:val="right"/>
              <w:rPr>
                <w:snapToGrid w:val="0"/>
                <w:color w:val="000000" w:themeColor="text1"/>
                <w:sz w:val="28"/>
                <w:szCs w:val="28"/>
              </w:rPr>
            </w:pPr>
            <w:r>
              <w:rPr>
                <w:snapToGrid w:val="0"/>
                <w:color w:val="000000" w:themeColor="text1"/>
                <w:sz w:val="28"/>
                <w:szCs w:val="28"/>
              </w:rPr>
              <w:t>70</w:t>
            </w:r>
          </w:p>
          <w:p w14:paraId="67462997" w14:textId="77777777" w:rsidR="00405691" w:rsidRPr="003D3B30" w:rsidRDefault="00405691" w:rsidP="00DC1FA4">
            <w:pPr>
              <w:jc w:val="right"/>
              <w:rPr>
                <w:snapToGrid w:val="0"/>
                <w:color w:val="000000" w:themeColor="text1"/>
                <w:sz w:val="28"/>
                <w:szCs w:val="28"/>
              </w:rPr>
            </w:pPr>
          </w:p>
        </w:tc>
      </w:tr>
      <w:tr w:rsidR="004E1214" w:rsidRPr="003D3B30" w14:paraId="114BF652" w14:textId="77777777" w:rsidTr="00405691">
        <w:tc>
          <w:tcPr>
            <w:tcW w:w="8794" w:type="dxa"/>
            <w:vAlign w:val="bottom"/>
          </w:tcPr>
          <w:p w14:paraId="0ABC0152" w14:textId="77777777" w:rsidR="004E1214" w:rsidRDefault="004E1214" w:rsidP="00405691">
            <w:pPr>
              <w:jc w:val="both"/>
              <w:rPr>
                <w:color w:val="000000"/>
                <w:sz w:val="28"/>
                <w:szCs w:val="28"/>
              </w:rPr>
            </w:pPr>
            <w:r w:rsidRPr="00047110">
              <w:rPr>
                <w:color w:val="000000"/>
                <w:sz w:val="28"/>
                <w:szCs w:val="28"/>
              </w:rPr>
              <w:t>Оценка реализации гос</w:t>
            </w:r>
            <w:bookmarkStart w:id="0" w:name="_GoBack"/>
            <w:bookmarkEnd w:id="0"/>
            <w:r w:rsidRPr="00047110">
              <w:rPr>
                <w:color w:val="000000"/>
                <w:sz w:val="28"/>
                <w:szCs w:val="28"/>
              </w:rPr>
              <w:t>ударственных антинаркотических программ</w:t>
            </w:r>
          </w:p>
          <w:p w14:paraId="38BAD0B6" w14:textId="77777777" w:rsidR="00405691" w:rsidRPr="00047110" w:rsidRDefault="00405691" w:rsidP="00405691">
            <w:pPr>
              <w:jc w:val="both"/>
              <w:rPr>
                <w:color w:val="000000"/>
                <w:sz w:val="28"/>
                <w:szCs w:val="28"/>
              </w:rPr>
            </w:pPr>
          </w:p>
        </w:tc>
        <w:tc>
          <w:tcPr>
            <w:tcW w:w="851" w:type="dxa"/>
            <w:vAlign w:val="bottom"/>
          </w:tcPr>
          <w:p w14:paraId="0D970AD5" w14:textId="04CC6ECF" w:rsidR="004E1214" w:rsidRDefault="00405691" w:rsidP="00DC1FA4">
            <w:pPr>
              <w:jc w:val="right"/>
              <w:rPr>
                <w:snapToGrid w:val="0"/>
                <w:color w:val="000000" w:themeColor="text1"/>
                <w:sz w:val="28"/>
                <w:szCs w:val="28"/>
              </w:rPr>
            </w:pPr>
            <w:r>
              <w:rPr>
                <w:snapToGrid w:val="0"/>
                <w:color w:val="000000" w:themeColor="text1"/>
                <w:sz w:val="28"/>
                <w:szCs w:val="28"/>
              </w:rPr>
              <w:t>85</w:t>
            </w:r>
          </w:p>
          <w:p w14:paraId="71E5A085" w14:textId="1262D2E8" w:rsidR="00405691" w:rsidRPr="003D3B30" w:rsidRDefault="00405691" w:rsidP="00DC1FA4">
            <w:pPr>
              <w:jc w:val="right"/>
              <w:rPr>
                <w:snapToGrid w:val="0"/>
                <w:color w:val="000000" w:themeColor="text1"/>
                <w:sz w:val="28"/>
                <w:szCs w:val="28"/>
              </w:rPr>
            </w:pPr>
          </w:p>
        </w:tc>
      </w:tr>
      <w:tr w:rsidR="004E1214" w:rsidRPr="003D3B30" w14:paraId="22573AB5" w14:textId="77777777" w:rsidTr="00405691">
        <w:tc>
          <w:tcPr>
            <w:tcW w:w="8794" w:type="dxa"/>
            <w:vAlign w:val="bottom"/>
          </w:tcPr>
          <w:p w14:paraId="698B4B21" w14:textId="77777777" w:rsidR="004E1214" w:rsidRDefault="004E1214" w:rsidP="00405691">
            <w:pPr>
              <w:jc w:val="both"/>
              <w:rPr>
                <w:color w:val="000000"/>
                <w:sz w:val="28"/>
                <w:szCs w:val="28"/>
              </w:rPr>
            </w:pPr>
            <w:r w:rsidRPr="00047110">
              <w:rPr>
                <w:color w:val="000000"/>
                <w:sz w:val="28"/>
                <w:szCs w:val="28"/>
              </w:rPr>
              <w:t xml:space="preserve">Оценка состояния наркоситуации </w:t>
            </w:r>
            <w:proofErr w:type="gramStart"/>
            <w:r w:rsidRPr="00047110">
              <w:rPr>
                <w:color w:val="000000"/>
                <w:sz w:val="28"/>
                <w:szCs w:val="28"/>
              </w:rPr>
              <w:t>в</w:t>
            </w:r>
            <w:proofErr w:type="gramEnd"/>
            <w:r w:rsidRPr="00047110">
              <w:rPr>
                <w:color w:val="000000"/>
                <w:sz w:val="28"/>
                <w:szCs w:val="28"/>
              </w:rPr>
              <w:t xml:space="preserve"> </w:t>
            </w:r>
            <w:proofErr w:type="gramStart"/>
            <w:r w:rsidRPr="00047110">
              <w:rPr>
                <w:color w:val="000000"/>
                <w:sz w:val="28"/>
                <w:szCs w:val="28"/>
              </w:rPr>
              <w:t>Ханты-Мансийском</w:t>
            </w:r>
            <w:proofErr w:type="gramEnd"/>
            <w:r w:rsidRPr="00047110">
              <w:rPr>
                <w:color w:val="000000"/>
                <w:sz w:val="28"/>
                <w:szCs w:val="28"/>
              </w:rPr>
              <w:t xml:space="preserve"> автономном округе – Югре (по муниципальным образованиям) в соответствии с Критериями оценки развития наркоситуации</w:t>
            </w:r>
          </w:p>
          <w:p w14:paraId="2A355FC3" w14:textId="77777777" w:rsidR="00405691" w:rsidRPr="00047110" w:rsidRDefault="00405691" w:rsidP="00405691">
            <w:pPr>
              <w:jc w:val="both"/>
              <w:rPr>
                <w:color w:val="000000"/>
                <w:sz w:val="28"/>
                <w:szCs w:val="28"/>
              </w:rPr>
            </w:pPr>
          </w:p>
        </w:tc>
        <w:tc>
          <w:tcPr>
            <w:tcW w:w="851" w:type="dxa"/>
            <w:vAlign w:val="bottom"/>
          </w:tcPr>
          <w:p w14:paraId="1911B758" w14:textId="3CF6BEAA" w:rsidR="00405691" w:rsidRDefault="00405691" w:rsidP="00DC1FA4">
            <w:pPr>
              <w:jc w:val="right"/>
              <w:rPr>
                <w:snapToGrid w:val="0"/>
                <w:color w:val="000000" w:themeColor="text1"/>
                <w:sz w:val="28"/>
                <w:szCs w:val="28"/>
              </w:rPr>
            </w:pPr>
            <w:r>
              <w:rPr>
                <w:snapToGrid w:val="0"/>
                <w:color w:val="000000" w:themeColor="text1"/>
                <w:sz w:val="28"/>
                <w:szCs w:val="28"/>
              </w:rPr>
              <w:t>92</w:t>
            </w:r>
          </w:p>
          <w:p w14:paraId="5CA7899D" w14:textId="1B878C12" w:rsidR="00405691" w:rsidRPr="003D3B30" w:rsidRDefault="00405691" w:rsidP="00DC1FA4">
            <w:pPr>
              <w:jc w:val="right"/>
              <w:rPr>
                <w:snapToGrid w:val="0"/>
                <w:color w:val="000000" w:themeColor="text1"/>
                <w:sz w:val="28"/>
                <w:szCs w:val="28"/>
              </w:rPr>
            </w:pPr>
          </w:p>
        </w:tc>
      </w:tr>
      <w:tr w:rsidR="004E1214" w:rsidRPr="003D3B30" w14:paraId="63F71158" w14:textId="77777777" w:rsidTr="00405691">
        <w:tc>
          <w:tcPr>
            <w:tcW w:w="8794" w:type="dxa"/>
            <w:vAlign w:val="bottom"/>
          </w:tcPr>
          <w:p w14:paraId="1FCE0E80" w14:textId="77777777" w:rsidR="004E1214" w:rsidRDefault="004E1214" w:rsidP="00405691">
            <w:pPr>
              <w:jc w:val="both"/>
              <w:rPr>
                <w:color w:val="000000"/>
                <w:sz w:val="28"/>
                <w:szCs w:val="28"/>
              </w:rPr>
            </w:pPr>
            <w:r w:rsidRPr="00047110">
              <w:rPr>
                <w:color w:val="000000"/>
                <w:sz w:val="28"/>
                <w:szCs w:val="28"/>
              </w:rPr>
              <w:t xml:space="preserve"> Краткосрочное прогнозирование динамики дальнейшего развития наркоситуации.</w:t>
            </w:r>
          </w:p>
          <w:p w14:paraId="0773F019" w14:textId="77777777" w:rsidR="00405691" w:rsidRPr="00047110" w:rsidRDefault="00405691" w:rsidP="00405691">
            <w:pPr>
              <w:jc w:val="both"/>
              <w:rPr>
                <w:color w:val="000000"/>
                <w:sz w:val="28"/>
                <w:szCs w:val="28"/>
              </w:rPr>
            </w:pPr>
          </w:p>
        </w:tc>
        <w:tc>
          <w:tcPr>
            <w:tcW w:w="851" w:type="dxa"/>
            <w:vAlign w:val="bottom"/>
          </w:tcPr>
          <w:p w14:paraId="0208683E" w14:textId="716EBF3E" w:rsidR="00405691" w:rsidRDefault="003D3B30" w:rsidP="00DC1FA4">
            <w:pPr>
              <w:jc w:val="right"/>
              <w:rPr>
                <w:snapToGrid w:val="0"/>
                <w:color w:val="000000" w:themeColor="text1"/>
                <w:sz w:val="28"/>
                <w:szCs w:val="28"/>
              </w:rPr>
            </w:pPr>
            <w:r w:rsidRPr="003D3B30">
              <w:rPr>
                <w:snapToGrid w:val="0"/>
                <w:color w:val="000000" w:themeColor="text1"/>
                <w:sz w:val="28"/>
                <w:szCs w:val="28"/>
              </w:rPr>
              <w:t>10</w:t>
            </w:r>
            <w:r w:rsidR="00405691">
              <w:rPr>
                <w:snapToGrid w:val="0"/>
                <w:color w:val="000000" w:themeColor="text1"/>
                <w:sz w:val="28"/>
                <w:szCs w:val="28"/>
              </w:rPr>
              <w:t>5</w:t>
            </w:r>
          </w:p>
          <w:p w14:paraId="05CEA75B" w14:textId="5F55854F" w:rsidR="00405691" w:rsidRPr="003D3B30" w:rsidRDefault="00405691" w:rsidP="00DC1FA4">
            <w:pPr>
              <w:jc w:val="right"/>
              <w:rPr>
                <w:snapToGrid w:val="0"/>
                <w:color w:val="000000" w:themeColor="text1"/>
                <w:sz w:val="28"/>
                <w:szCs w:val="28"/>
              </w:rPr>
            </w:pPr>
          </w:p>
        </w:tc>
      </w:tr>
      <w:tr w:rsidR="00934545" w:rsidRPr="00934545" w14:paraId="2B046610" w14:textId="77777777" w:rsidTr="00405691">
        <w:tc>
          <w:tcPr>
            <w:tcW w:w="8794" w:type="dxa"/>
            <w:vAlign w:val="bottom"/>
          </w:tcPr>
          <w:p w14:paraId="3F0F125A" w14:textId="77777777" w:rsidR="004E1214" w:rsidRDefault="004E1214" w:rsidP="00405691">
            <w:pPr>
              <w:jc w:val="both"/>
              <w:rPr>
                <w:color w:val="000000"/>
                <w:sz w:val="28"/>
                <w:szCs w:val="28"/>
              </w:rPr>
            </w:pPr>
            <w:r w:rsidRPr="00047110">
              <w:rPr>
                <w:color w:val="000000"/>
                <w:sz w:val="28"/>
                <w:szCs w:val="28"/>
              </w:rPr>
              <w:t>Управленческие решения и предложения по изменению наркоситуации в субъекте Российской Федерации и в Российской Федерации</w:t>
            </w:r>
          </w:p>
          <w:p w14:paraId="18613B28" w14:textId="77777777" w:rsidR="00405691" w:rsidRPr="00047110" w:rsidRDefault="00405691" w:rsidP="00405691">
            <w:pPr>
              <w:jc w:val="both"/>
              <w:rPr>
                <w:color w:val="000000"/>
                <w:sz w:val="28"/>
                <w:szCs w:val="28"/>
              </w:rPr>
            </w:pPr>
          </w:p>
        </w:tc>
        <w:tc>
          <w:tcPr>
            <w:tcW w:w="851" w:type="dxa"/>
            <w:vAlign w:val="bottom"/>
          </w:tcPr>
          <w:p w14:paraId="77210116" w14:textId="15E3E25B" w:rsidR="00405691" w:rsidRDefault="004E1214" w:rsidP="00DC1FA4">
            <w:pPr>
              <w:jc w:val="right"/>
              <w:rPr>
                <w:snapToGrid w:val="0"/>
                <w:color w:val="000000" w:themeColor="text1"/>
                <w:sz w:val="28"/>
                <w:szCs w:val="28"/>
              </w:rPr>
            </w:pPr>
            <w:r w:rsidRPr="00934545">
              <w:rPr>
                <w:snapToGrid w:val="0"/>
                <w:color w:val="000000" w:themeColor="text1"/>
                <w:sz w:val="28"/>
                <w:szCs w:val="28"/>
              </w:rPr>
              <w:t>10</w:t>
            </w:r>
            <w:r w:rsidR="00405691">
              <w:rPr>
                <w:snapToGrid w:val="0"/>
                <w:color w:val="000000" w:themeColor="text1"/>
                <w:sz w:val="28"/>
                <w:szCs w:val="28"/>
              </w:rPr>
              <w:t>7</w:t>
            </w:r>
          </w:p>
          <w:p w14:paraId="65272D5E" w14:textId="3B4608A0" w:rsidR="00405691" w:rsidRPr="00934545" w:rsidRDefault="00405691" w:rsidP="00DC1FA4">
            <w:pPr>
              <w:jc w:val="right"/>
              <w:rPr>
                <w:snapToGrid w:val="0"/>
                <w:color w:val="000000" w:themeColor="text1"/>
                <w:sz w:val="28"/>
                <w:szCs w:val="28"/>
              </w:rPr>
            </w:pPr>
          </w:p>
        </w:tc>
      </w:tr>
      <w:tr w:rsidR="004E1214" w:rsidRPr="00047110" w14:paraId="0A78DF38" w14:textId="77777777" w:rsidTr="00405691">
        <w:tc>
          <w:tcPr>
            <w:tcW w:w="8794" w:type="dxa"/>
            <w:vAlign w:val="bottom"/>
          </w:tcPr>
          <w:p w14:paraId="62CC3167"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Приложения:</w:t>
            </w:r>
          </w:p>
        </w:tc>
        <w:tc>
          <w:tcPr>
            <w:tcW w:w="851" w:type="dxa"/>
            <w:vAlign w:val="bottom"/>
          </w:tcPr>
          <w:p w14:paraId="4E902218" w14:textId="77777777" w:rsidR="004E1214" w:rsidRPr="00047110" w:rsidRDefault="004E1214" w:rsidP="00DC1FA4">
            <w:pPr>
              <w:jc w:val="right"/>
              <w:rPr>
                <w:snapToGrid w:val="0"/>
                <w:color w:val="000000"/>
                <w:sz w:val="28"/>
                <w:szCs w:val="28"/>
              </w:rPr>
            </w:pPr>
          </w:p>
        </w:tc>
      </w:tr>
      <w:tr w:rsidR="004E1214" w:rsidRPr="00047110" w14:paraId="6D6FF4E1" w14:textId="77777777" w:rsidTr="00405691">
        <w:tc>
          <w:tcPr>
            <w:tcW w:w="8794" w:type="dxa"/>
            <w:vAlign w:val="bottom"/>
          </w:tcPr>
          <w:p w14:paraId="5A181B6B"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1. Результаты социологического исследования</w:t>
            </w:r>
          </w:p>
        </w:tc>
        <w:tc>
          <w:tcPr>
            <w:tcW w:w="851" w:type="dxa"/>
            <w:vAlign w:val="bottom"/>
          </w:tcPr>
          <w:p w14:paraId="69E0BAED" w14:textId="77777777" w:rsidR="004E1214" w:rsidRPr="00047110" w:rsidRDefault="004E1214" w:rsidP="00DC1FA4">
            <w:pPr>
              <w:jc w:val="right"/>
              <w:rPr>
                <w:snapToGrid w:val="0"/>
                <w:color w:val="000000"/>
                <w:sz w:val="28"/>
                <w:szCs w:val="28"/>
              </w:rPr>
            </w:pPr>
          </w:p>
        </w:tc>
      </w:tr>
      <w:tr w:rsidR="004E1214" w:rsidRPr="001131E0" w14:paraId="494D18BF" w14:textId="77777777" w:rsidTr="00405691">
        <w:tc>
          <w:tcPr>
            <w:tcW w:w="8794" w:type="dxa"/>
            <w:vAlign w:val="bottom"/>
          </w:tcPr>
          <w:p w14:paraId="7B125352"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2. Таблицы статистических данных</w:t>
            </w:r>
          </w:p>
        </w:tc>
        <w:tc>
          <w:tcPr>
            <w:tcW w:w="851" w:type="dxa"/>
            <w:vAlign w:val="bottom"/>
          </w:tcPr>
          <w:p w14:paraId="09136D19" w14:textId="77777777" w:rsidR="004E1214" w:rsidRPr="001131E0" w:rsidRDefault="004E1214" w:rsidP="00DC1FA4">
            <w:pPr>
              <w:jc w:val="right"/>
              <w:rPr>
                <w:snapToGrid w:val="0"/>
                <w:color w:val="FF0000"/>
                <w:sz w:val="28"/>
                <w:szCs w:val="28"/>
              </w:rPr>
            </w:pPr>
          </w:p>
        </w:tc>
      </w:tr>
      <w:tr w:rsidR="004E1214" w:rsidRPr="001131E0" w14:paraId="750A5114" w14:textId="77777777" w:rsidTr="00405691">
        <w:trPr>
          <w:trHeight w:val="80"/>
        </w:trPr>
        <w:tc>
          <w:tcPr>
            <w:tcW w:w="8794" w:type="dxa"/>
            <w:vAlign w:val="bottom"/>
          </w:tcPr>
          <w:p w14:paraId="2DBB27DC"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3. Оценка развития наркоситуации</w:t>
            </w:r>
          </w:p>
        </w:tc>
        <w:tc>
          <w:tcPr>
            <w:tcW w:w="851" w:type="dxa"/>
            <w:vAlign w:val="bottom"/>
          </w:tcPr>
          <w:p w14:paraId="7FF4FFE8" w14:textId="77777777" w:rsidR="004E1214" w:rsidRPr="001131E0" w:rsidRDefault="004E1214" w:rsidP="00DC1FA4">
            <w:pPr>
              <w:jc w:val="right"/>
              <w:rPr>
                <w:snapToGrid w:val="0"/>
                <w:color w:val="FF0000"/>
                <w:sz w:val="28"/>
                <w:szCs w:val="28"/>
              </w:rPr>
            </w:pPr>
          </w:p>
        </w:tc>
      </w:tr>
      <w:tr w:rsidR="004E1214" w:rsidRPr="001131E0" w14:paraId="014F5445" w14:textId="77777777" w:rsidTr="00405691">
        <w:trPr>
          <w:trHeight w:val="89"/>
        </w:trPr>
        <w:tc>
          <w:tcPr>
            <w:tcW w:w="8794" w:type="dxa"/>
            <w:vAlign w:val="bottom"/>
          </w:tcPr>
          <w:p w14:paraId="27D55864"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4. Графическое изображение наркоситуации на карте Хант</w:t>
            </w:r>
            <w:proofErr w:type="gramStart"/>
            <w:r w:rsidRPr="00047110">
              <w:rPr>
                <w:snapToGrid w:val="0"/>
                <w:color w:val="000000"/>
                <w:sz w:val="28"/>
                <w:szCs w:val="28"/>
              </w:rPr>
              <w:t>ы-</w:t>
            </w:r>
            <w:proofErr w:type="gramEnd"/>
            <w:r w:rsidRPr="00047110">
              <w:rPr>
                <w:snapToGrid w:val="0"/>
                <w:color w:val="000000"/>
                <w:sz w:val="28"/>
                <w:szCs w:val="28"/>
              </w:rPr>
              <w:t xml:space="preserve"> Мансийского автономного округа – Югры</w:t>
            </w:r>
          </w:p>
        </w:tc>
        <w:tc>
          <w:tcPr>
            <w:tcW w:w="851" w:type="dxa"/>
            <w:vAlign w:val="bottom"/>
          </w:tcPr>
          <w:p w14:paraId="3EACAC00" w14:textId="77777777" w:rsidR="004E1214" w:rsidRPr="001131E0" w:rsidRDefault="004E1214" w:rsidP="00DC1FA4">
            <w:pPr>
              <w:jc w:val="right"/>
              <w:rPr>
                <w:snapToGrid w:val="0"/>
                <w:color w:val="FF0000"/>
                <w:sz w:val="28"/>
                <w:szCs w:val="28"/>
              </w:rPr>
            </w:pPr>
          </w:p>
        </w:tc>
      </w:tr>
    </w:tbl>
    <w:p w14:paraId="3A72C1CA" w14:textId="77777777" w:rsidR="00405691" w:rsidRDefault="00405691" w:rsidP="00E901B4">
      <w:pPr>
        <w:spacing w:line="276" w:lineRule="auto"/>
        <w:ind w:firstLine="567"/>
        <w:jc w:val="both"/>
        <w:rPr>
          <w:color w:val="000000" w:themeColor="text1"/>
          <w:kern w:val="36"/>
          <w:sz w:val="28"/>
          <w:szCs w:val="28"/>
        </w:rPr>
      </w:pPr>
    </w:p>
    <w:p w14:paraId="5F8146EF" w14:textId="77777777" w:rsidR="00405691" w:rsidRDefault="00405691" w:rsidP="00E901B4">
      <w:pPr>
        <w:spacing w:line="276" w:lineRule="auto"/>
        <w:ind w:firstLine="567"/>
        <w:jc w:val="both"/>
        <w:rPr>
          <w:color w:val="000000" w:themeColor="text1"/>
          <w:kern w:val="36"/>
          <w:sz w:val="28"/>
          <w:szCs w:val="28"/>
        </w:rPr>
      </w:pPr>
    </w:p>
    <w:p w14:paraId="7D8B35E2" w14:textId="77777777" w:rsidR="00405691" w:rsidRDefault="00405691" w:rsidP="00E901B4">
      <w:pPr>
        <w:spacing w:line="276" w:lineRule="auto"/>
        <w:ind w:firstLine="567"/>
        <w:jc w:val="both"/>
        <w:rPr>
          <w:color w:val="000000" w:themeColor="text1"/>
          <w:kern w:val="36"/>
          <w:sz w:val="28"/>
          <w:szCs w:val="28"/>
        </w:rPr>
      </w:pPr>
    </w:p>
    <w:p w14:paraId="609F10FE" w14:textId="77777777" w:rsidR="00405691" w:rsidRDefault="00405691" w:rsidP="00E901B4">
      <w:pPr>
        <w:spacing w:line="276" w:lineRule="auto"/>
        <w:ind w:firstLine="567"/>
        <w:jc w:val="both"/>
        <w:rPr>
          <w:color w:val="000000" w:themeColor="text1"/>
          <w:kern w:val="36"/>
          <w:sz w:val="28"/>
          <w:szCs w:val="28"/>
        </w:rPr>
      </w:pPr>
    </w:p>
    <w:p w14:paraId="331DF320" w14:textId="77777777" w:rsidR="00E80B19" w:rsidRDefault="00E80B19" w:rsidP="00E901B4">
      <w:pPr>
        <w:spacing w:line="276" w:lineRule="auto"/>
        <w:ind w:firstLine="567"/>
        <w:jc w:val="both"/>
        <w:rPr>
          <w:color w:val="000000" w:themeColor="text1"/>
          <w:kern w:val="36"/>
          <w:sz w:val="28"/>
          <w:szCs w:val="28"/>
        </w:rPr>
      </w:pPr>
      <w:r w:rsidRPr="00E620ED">
        <w:rPr>
          <w:color w:val="000000" w:themeColor="text1"/>
          <w:kern w:val="36"/>
          <w:sz w:val="28"/>
          <w:szCs w:val="28"/>
        </w:rPr>
        <w:lastRenderedPageBreak/>
        <w:t>ВВЕДЕНИЕ.</w:t>
      </w:r>
    </w:p>
    <w:p w14:paraId="683D2E78" w14:textId="77777777" w:rsidR="00E620ED" w:rsidRPr="00E620ED" w:rsidRDefault="00E620ED" w:rsidP="00E620ED">
      <w:pPr>
        <w:spacing w:line="276" w:lineRule="auto"/>
        <w:jc w:val="both"/>
        <w:rPr>
          <w:color w:val="000000" w:themeColor="text1"/>
          <w:kern w:val="36"/>
          <w:sz w:val="28"/>
          <w:szCs w:val="28"/>
        </w:rPr>
      </w:pPr>
    </w:p>
    <w:p w14:paraId="4F92AE54" w14:textId="77777777" w:rsidR="00D661DE" w:rsidRPr="00D661DE" w:rsidRDefault="00D661DE" w:rsidP="00E901B4">
      <w:pPr>
        <w:spacing w:line="276" w:lineRule="auto"/>
        <w:ind w:firstLine="709"/>
        <w:jc w:val="both"/>
        <w:textAlignment w:val="baseline"/>
        <w:rPr>
          <w:rFonts w:eastAsia="Calibri"/>
          <w:color w:val="2D2D2D"/>
          <w:spacing w:val="2"/>
          <w:sz w:val="28"/>
          <w:szCs w:val="28"/>
        </w:rPr>
      </w:pPr>
      <w:proofErr w:type="gramStart"/>
      <w:r w:rsidRPr="00D661DE">
        <w:rPr>
          <w:rFonts w:eastAsia="Calibri"/>
          <w:color w:val="000000"/>
          <w:sz w:val="28"/>
          <w:szCs w:val="28"/>
        </w:rPr>
        <w:t xml:space="preserve">В соответствии со Стратегией государственной антинаркотической политики Российской Федерации до 2020 года, утвержденной Указом Президента Российской Федерации от 9 июня 2010 года № 690, а также Стратегией государственной антинаркотической политики Российской Федерации до 2030 года, утверждённой Указом Президента Российской Федерации от 23 ноября 2020 года № 733 </w:t>
      </w:r>
      <w:r w:rsidRPr="00D661DE">
        <w:rPr>
          <w:rFonts w:eastAsia="Times New Roman"/>
          <w:color w:val="000000"/>
          <w:spacing w:val="2"/>
          <w:sz w:val="28"/>
          <w:szCs w:val="28"/>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roofErr w:type="gramEnd"/>
    </w:p>
    <w:p w14:paraId="4936B4F7"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 1.3 протокола заседания Государственного антинаркотического комитета от 15.02.2017 года № 32 (с изменениями и дополнениями от 11 декабря 2017 года),  </w:t>
      </w:r>
      <w:proofErr w:type="gramStart"/>
      <w:r w:rsidRPr="00D661DE">
        <w:rPr>
          <w:rFonts w:eastAsia="Calibri"/>
          <w:color w:val="000000"/>
          <w:sz w:val="28"/>
          <w:szCs w:val="28"/>
        </w:rPr>
        <w:t>в</w:t>
      </w:r>
      <w:proofErr w:type="gramEnd"/>
      <w:r w:rsidRPr="00D661DE">
        <w:rPr>
          <w:rFonts w:eastAsia="Calibri"/>
          <w:color w:val="000000"/>
          <w:sz w:val="28"/>
          <w:szCs w:val="28"/>
        </w:rPr>
        <w:t xml:space="preserve"> </w:t>
      </w:r>
      <w:proofErr w:type="gramStart"/>
      <w:r w:rsidRPr="00D661DE">
        <w:rPr>
          <w:rFonts w:eastAsia="Calibri"/>
          <w:color w:val="000000"/>
          <w:sz w:val="28"/>
          <w:szCs w:val="28"/>
        </w:rPr>
        <w:t>Ханты-Мансийском</w:t>
      </w:r>
      <w:proofErr w:type="gramEnd"/>
      <w:r w:rsidRPr="00D661DE">
        <w:rPr>
          <w:rFonts w:eastAsia="Calibri"/>
          <w:color w:val="000000"/>
          <w:sz w:val="28"/>
          <w:szCs w:val="28"/>
        </w:rPr>
        <w:t xml:space="preserve"> автономном округе – Югре» проводится мониторинг наркоситуации. </w:t>
      </w:r>
    </w:p>
    <w:p w14:paraId="52C94983"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 xml:space="preserve">Мониторинг осуществляется в целях: </w:t>
      </w:r>
    </w:p>
    <w:p w14:paraId="0F160201"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определения состояния наркоситуации в автономном округе и масштабов незаконного распространения и потребления наркотиков;</w:t>
      </w:r>
    </w:p>
    <w:p w14:paraId="5A57AAEA" w14:textId="77777777" w:rsidR="00D661DE" w:rsidRPr="00D661DE" w:rsidRDefault="00D661DE" w:rsidP="00E901B4">
      <w:pPr>
        <w:spacing w:line="276" w:lineRule="auto"/>
        <w:ind w:firstLine="709"/>
        <w:jc w:val="both"/>
        <w:rPr>
          <w:rFonts w:eastAsia="Calibri"/>
          <w:color w:val="000000"/>
        </w:rPr>
      </w:pPr>
      <w:r w:rsidRPr="00D661DE">
        <w:rPr>
          <w:rFonts w:eastAsia="Calibri"/>
          <w:color w:val="000000"/>
          <w:sz w:val="28"/>
          <w:szCs w:val="28"/>
        </w:rPr>
        <w:t xml:space="preserve">выявления, прогнозирования и оценки угроз национальной безопасности, связанных с незаконным оборотом наркотиков и их </w:t>
      </w:r>
      <w:proofErr w:type="spellStart"/>
      <w:r w:rsidRPr="00D661DE">
        <w:rPr>
          <w:rFonts w:eastAsia="Calibri"/>
          <w:color w:val="000000"/>
          <w:sz w:val="28"/>
          <w:szCs w:val="28"/>
        </w:rPr>
        <w:t>прекурсоров</w:t>
      </w:r>
      <w:proofErr w:type="spellEnd"/>
      <w:r w:rsidRPr="00D661DE">
        <w:rPr>
          <w:rFonts w:eastAsia="Calibri"/>
          <w:color w:val="000000"/>
          <w:sz w:val="28"/>
          <w:szCs w:val="28"/>
        </w:rPr>
        <w:t>;</w:t>
      </w:r>
    </w:p>
    <w:p w14:paraId="7044C8F1"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оценки эффективности проводимой в автономном округе антинаркотической политики и формирования предложений по ее оптимизации.</w:t>
      </w:r>
    </w:p>
    <w:p w14:paraId="19DDC202" w14:textId="77777777" w:rsidR="00D661DE" w:rsidRPr="00D661DE" w:rsidRDefault="00D661DE" w:rsidP="00E901B4">
      <w:pPr>
        <w:spacing w:line="276" w:lineRule="auto"/>
        <w:ind w:firstLine="709"/>
        <w:jc w:val="both"/>
        <w:rPr>
          <w:rFonts w:eastAsia="Calibri"/>
          <w:color w:val="000000"/>
          <w:sz w:val="28"/>
          <w:szCs w:val="28"/>
        </w:rPr>
      </w:pPr>
      <w:proofErr w:type="gramStart"/>
      <w:r w:rsidRPr="00D661DE">
        <w:rPr>
          <w:rFonts w:eastAsia="Calibri"/>
          <w:color w:val="000000"/>
          <w:sz w:val="28"/>
          <w:szCs w:val="28"/>
        </w:rPr>
        <w:t xml:space="preserve">Мониторинг позволяет получать актуальную информацию о состоянии процессов и явлений в сфере оборота наркотиков и их </w:t>
      </w:r>
      <w:proofErr w:type="spellStart"/>
      <w:r w:rsidRPr="00D661DE">
        <w:rPr>
          <w:rFonts w:eastAsia="Calibri"/>
          <w:color w:val="000000"/>
          <w:sz w:val="28"/>
          <w:szCs w:val="28"/>
        </w:rPr>
        <w:t>прекурсоров</w:t>
      </w:r>
      <w:proofErr w:type="spellEnd"/>
      <w:r w:rsidRPr="00D661DE">
        <w:rPr>
          <w:rFonts w:eastAsia="Calibri"/>
          <w:color w:val="000000"/>
          <w:sz w:val="28"/>
          <w:szCs w:val="28"/>
        </w:rPr>
        <w:t xml:space="preserve">, а также в области </w:t>
      </w:r>
      <w:proofErr w:type="spellStart"/>
      <w:r w:rsidRPr="00D661DE">
        <w:rPr>
          <w:rFonts w:eastAsia="Calibri"/>
          <w:color w:val="000000"/>
          <w:sz w:val="28"/>
          <w:szCs w:val="28"/>
        </w:rPr>
        <w:t>противодействия</w:t>
      </w:r>
      <w:proofErr w:type="spellEnd"/>
      <w:r w:rsidRPr="00D661DE">
        <w:rPr>
          <w:rFonts w:eastAsia="Calibri"/>
          <w:color w:val="000000"/>
          <w:sz w:val="28"/>
          <w:szCs w:val="28"/>
        </w:rPr>
        <w:t xml:space="preserve"> их незаконному обороту, профилактики незаконного потребления наркотиков, лечения, комплексной̆ реабилитации и </w:t>
      </w:r>
      <w:proofErr w:type="spellStart"/>
      <w:r w:rsidRPr="00D661DE">
        <w:rPr>
          <w:rFonts w:eastAsia="Calibri"/>
          <w:color w:val="000000"/>
          <w:sz w:val="28"/>
          <w:szCs w:val="28"/>
        </w:rPr>
        <w:t>ресоциализации</w:t>
      </w:r>
      <w:proofErr w:type="spellEnd"/>
      <w:r w:rsidRPr="00D661DE">
        <w:rPr>
          <w:rFonts w:eastAsia="Calibri"/>
          <w:color w:val="000000"/>
          <w:sz w:val="28"/>
          <w:szCs w:val="28"/>
        </w:rPr>
        <w:t xml:space="preserve">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w:t>
      </w:r>
      <w:proofErr w:type="gramEnd"/>
      <w:r w:rsidRPr="00D661DE">
        <w:rPr>
          <w:rFonts w:eastAsia="Calibri"/>
          <w:color w:val="000000"/>
          <w:sz w:val="28"/>
          <w:szCs w:val="28"/>
        </w:rPr>
        <w:t xml:space="preserve"> прогнозировать развития наркоситуации и вырабатывать </w:t>
      </w:r>
      <w:proofErr w:type="spellStart"/>
      <w:r w:rsidRPr="00D661DE">
        <w:rPr>
          <w:rFonts w:eastAsia="Calibri"/>
          <w:color w:val="000000"/>
          <w:sz w:val="28"/>
          <w:szCs w:val="28"/>
        </w:rPr>
        <w:t>предложениия</w:t>
      </w:r>
      <w:proofErr w:type="spellEnd"/>
      <w:r w:rsidRPr="00D661DE">
        <w:rPr>
          <w:rFonts w:eastAsia="Calibri"/>
          <w:color w:val="000000"/>
          <w:sz w:val="28"/>
          <w:szCs w:val="28"/>
        </w:rPr>
        <w:t xml:space="preserve"> по ее улучшению. </w:t>
      </w:r>
    </w:p>
    <w:p w14:paraId="6B689553" w14:textId="77777777" w:rsidR="00D661DE" w:rsidRPr="00D661DE" w:rsidRDefault="00D661DE" w:rsidP="00D661DE">
      <w:pPr>
        <w:spacing w:line="276" w:lineRule="auto"/>
        <w:rPr>
          <w:rFonts w:eastAsia="Calibri"/>
          <w:b/>
          <w:color w:val="000000"/>
          <w:sz w:val="28"/>
          <w:szCs w:val="28"/>
        </w:rPr>
      </w:pPr>
    </w:p>
    <w:p w14:paraId="26357FC0" w14:textId="77777777" w:rsidR="00D661DE" w:rsidRPr="00D661DE" w:rsidRDefault="00D661DE" w:rsidP="00D661DE">
      <w:pPr>
        <w:spacing w:line="276" w:lineRule="auto"/>
        <w:jc w:val="center"/>
        <w:rPr>
          <w:rFonts w:eastAsia="Calibri"/>
          <w:b/>
          <w:color w:val="000000"/>
          <w:sz w:val="28"/>
          <w:szCs w:val="28"/>
        </w:rPr>
      </w:pPr>
    </w:p>
    <w:p w14:paraId="6D72A01F" w14:textId="77777777" w:rsidR="00D661DE" w:rsidRPr="00D661DE" w:rsidRDefault="00D661DE" w:rsidP="00D661DE">
      <w:pPr>
        <w:spacing w:line="276" w:lineRule="auto"/>
        <w:jc w:val="center"/>
        <w:rPr>
          <w:rFonts w:eastAsia="Calibri"/>
          <w:b/>
          <w:color w:val="000000"/>
          <w:sz w:val="28"/>
          <w:szCs w:val="28"/>
        </w:rPr>
      </w:pPr>
    </w:p>
    <w:p w14:paraId="2ACBA305" w14:textId="77777777" w:rsidR="00D661DE" w:rsidRPr="00D661DE" w:rsidRDefault="00D661DE" w:rsidP="00D661DE">
      <w:pPr>
        <w:jc w:val="center"/>
        <w:rPr>
          <w:rFonts w:eastAsia="Calibri"/>
          <w:color w:val="FF0000"/>
          <w:sz w:val="28"/>
          <w:szCs w:val="28"/>
        </w:rPr>
      </w:pPr>
    </w:p>
    <w:p w14:paraId="6139C32B" w14:textId="77777777" w:rsidR="00D661DE" w:rsidRPr="00D661DE" w:rsidRDefault="00D661DE" w:rsidP="00D661DE">
      <w:pPr>
        <w:jc w:val="center"/>
        <w:rPr>
          <w:rFonts w:eastAsia="Calibri"/>
          <w:color w:val="000000"/>
          <w:sz w:val="28"/>
          <w:szCs w:val="28"/>
        </w:rPr>
      </w:pPr>
      <w:r w:rsidRPr="00D661DE">
        <w:rPr>
          <w:rFonts w:eastAsia="Calibri"/>
          <w:color w:val="000000"/>
          <w:sz w:val="28"/>
          <w:szCs w:val="28"/>
        </w:rPr>
        <w:lastRenderedPageBreak/>
        <w:t>Доклад</w:t>
      </w:r>
    </w:p>
    <w:p w14:paraId="000125FC" w14:textId="77777777" w:rsidR="00D661DE" w:rsidRPr="00D661DE" w:rsidRDefault="00D661DE" w:rsidP="00D661DE">
      <w:pPr>
        <w:jc w:val="center"/>
        <w:rPr>
          <w:rFonts w:eastAsia="Calibri"/>
          <w:color w:val="000000"/>
          <w:sz w:val="28"/>
          <w:szCs w:val="28"/>
        </w:rPr>
      </w:pPr>
      <w:r w:rsidRPr="00D661DE">
        <w:rPr>
          <w:rFonts w:eastAsia="Calibri"/>
          <w:color w:val="000000"/>
          <w:sz w:val="28"/>
          <w:szCs w:val="28"/>
        </w:rPr>
        <w:t xml:space="preserve">о наркоситуации </w:t>
      </w:r>
      <w:proofErr w:type="gramStart"/>
      <w:r w:rsidRPr="00D661DE">
        <w:rPr>
          <w:rFonts w:eastAsia="Calibri"/>
          <w:color w:val="000000"/>
          <w:sz w:val="28"/>
          <w:szCs w:val="28"/>
        </w:rPr>
        <w:t>в</w:t>
      </w:r>
      <w:proofErr w:type="gramEnd"/>
      <w:r w:rsidRPr="00D661DE">
        <w:rPr>
          <w:rFonts w:eastAsia="Calibri"/>
          <w:color w:val="000000"/>
          <w:sz w:val="28"/>
          <w:szCs w:val="28"/>
        </w:rPr>
        <w:t xml:space="preserve"> Ханты-Мансийском</w:t>
      </w:r>
    </w:p>
    <w:p w14:paraId="471AF476" w14:textId="77777777" w:rsidR="00D661DE" w:rsidRPr="00D661DE" w:rsidRDefault="00D661DE" w:rsidP="00D661DE">
      <w:pPr>
        <w:jc w:val="center"/>
        <w:rPr>
          <w:rFonts w:eastAsia="Calibri"/>
          <w:color w:val="000000"/>
          <w:sz w:val="28"/>
          <w:szCs w:val="28"/>
        </w:rPr>
      </w:pPr>
      <w:r w:rsidRPr="00D661DE">
        <w:rPr>
          <w:rFonts w:eastAsia="Calibri"/>
          <w:color w:val="000000"/>
          <w:sz w:val="28"/>
          <w:szCs w:val="28"/>
        </w:rPr>
        <w:t>автономном округе – Югре в 2020 году</w:t>
      </w:r>
    </w:p>
    <w:p w14:paraId="70212A62" w14:textId="77777777" w:rsidR="00D661DE" w:rsidRPr="00D661DE" w:rsidRDefault="00D661DE" w:rsidP="00D661DE">
      <w:pPr>
        <w:jc w:val="center"/>
        <w:rPr>
          <w:rFonts w:eastAsia="Calibri"/>
          <w:color w:val="000000"/>
          <w:sz w:val="28"/>
          <w:szCs w:val="28"/>
        </w:rPr>
      </w:pPr>
    </w:p>
    <w:p w14:paraId="4363DF4C" w14:textId="77777777" w:rsidR="00D661DE" w:rsidRPr="00D661DE" w:rsidRDefault="00D661DE" w:rsidP="00E901B4">
      <w:pPr>
        <w:ind w:firstLine="567"/>
        <w:jc w:val="both"/>
        <w:rPr>
          <w:rFonts w:eastAsia="Calibri"/>
          <w:b/>
          <w:color w:val="000000"/>
          <w:sz w:val="28"/>
          <w:szCs w:val="28"/>
        </w:rPr>
      </w:pPr>
      <w:r w:rsidRPr="00D661DE">
        <w:rPr>
          <w:rFonts w:eastAsia="Calibri"/>
          <w:b/>
          <w:color w:val="000000"/>
          <w:sz w:val="28"/>
          <w:szCs w:val="28"/>
        </w:rPr>
        <w:t xml:space="preserve">1. Характеристика Ханты-Мансийского автономного округа </w:t>
      </w:r>
      <w:r w:rsidRPr="00D661DE">
        <w:rPr>
          <w:rFonts w:eastAsia="Calibri"/>
          <w:color w:val="000000"/>
          <w:sz w:val="28"/>
          <w:szCs w:val="28"/>
        </w:rPr>
        <w:t>–</w:t>
      </w:r>
      <w:r w:rsidRPr="00D661DE">
        <w:rPr>
          <w:rFonts w:eastAsia="Calibri"/>
          <w:b/>
          <w:color w:val="000000"/>
          <w:sz w:val="28"/>
          <w:szCs w:val="28"/>
        </w:rPr>
        <w:t xml:space="preserve"> Югры.</w:t>
      </w:r>
    </w:p>
    <w:p w14:paraId="697A3D73" w14:textId="24E48032"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w:t>
      </w:r>
      <w:proofErr w:type="gramStart"/>
      <w:r w:rsidRPr="00D661DE">
        <w:rPr>
          <w:rFonts w:eastAsia="Calibri"/>
          <w:color w:val="000000"/>
          <w:sz w:val="28"/>
          <w:szCs w:val="28"/>
        </w:rPr>
        <w:t xml:space="preserve">На севере округ граничит с Ямало-Ненецким автономным округом, на северо-западе </w:t>
      </w:r>
      <w:r w:rsidRPr="00D661DE">
        <w:rPr>
          <w:rFonts w:eastAsia="Calibri"/>
          <w:color w:val="000000"/>
          <w:sz w:val="28"/>
          <w:szCs w:val="28"/>
          <w:lang w:val="x-none" w:eastAsia="x-none"/>
        </w:rPr>
        <w:t>–</w:t>
      </w:r>
      <w:r w:rsidRPr="00D661DE">
        <w:rPr>
          <w:rFonts w:eastAsia="Calibri"/>
          <w:color w:val="000000"/>
          <w:sz w:val="28"/>
          <w:szCs w:val="28"/>
        </w:rPr>
        <w:t xml:space="preserve">  с Республикой Коми, на юго-западе со Свердловской областью, на юге </w:t>
      </w:r>
      <w:r w:rsidRPr="00D661DE">
        <w:rPr>
          <w:rFonts w:eastAsia="Calibri"/>
          <w:color w:val="000000"/>
          <w:sz w:val="28"/>
          <w:szCs w:val="28"/>
          <w:lang w:val="x-none" w:eastAsia="x-none"/>
        </w:rPr>
        <w:t>–</w:t>
      </w:r>
      <w:r w:rsidRPr="00D661DE">
        <w:rPr>
          <w:rFonts w:eastAsia="Calibri"/>
          <w:color w:val="000000"/>
          <w:sz w:val="28"/>
          <w:szCs w:val="28"/>
        </w:rPr>
        <w:t xml:space="preserve">  с Тобольским и </w:t>
      </w:r>
      <w:proofErr w:type="spellStart"/>
      <w:r w:rsidRPr="00D661DE">
        <w:rPr>
          <w:rFonts w:eastAsia="Calibri"/>
          <w:color w:val="000000"/>
          <w:sz w:val="28"/>
          <w:szCs w:val="28"/>
        </w:rPr>
        <w:t>Уватским</w:t>
      </w:r>
      <w:proofErr w:type="spellEnd"/>
      <w:r w:rsidRPr="00D661DE">
        <w:rPr>
          <w:rFonts w:eastAsia="Calibri"/>
          <w:color w:val="000000"/>
          <w:sz w:val="28"/>
          <w:szCs w:val="28"/>
        </w:rPr>
        <w:t xml:space="preserve"> районами Тюменской области, на юго-востоке и востоке </w:t>
      </w:r>
      <w:r w:rsidRPr="00D661DE">
        <w:rPr>
          <w:rFonts w:eastAsia="Calibri"/>
          <w:color w:val="000000"/>
          <w:sz w:val="28"/>
          <w:szCs w:val="28"/>
          <w:lang w:val="x-none" w:eastAsia="x-none"/>
        </w:rPr>
        <w:t>–</w:t>
      </w:r>
      <w:r w:rsidRPr="00D661DE">
        <w:rPr>
          <w:rFonts w:eastAsia="Calibri"/>
          <w:color w:val="000000"/>
          <w:sz w:val="28"/>
          <w:szCs w:val="28"/>
        </w:rPr>
        <w:t xml:space="preserve"> с Томской областью и Красноярским краем.</w:t>
      </w:r>
      <w:proofErr w:type="gramEnd"/>
    </w:p>
    <w:p w14:paraId="119452A0" w14:textId="6D16D574" w:rsidR="00D661DE" w:rsidRPr="00D661DE" w:rsidRDefault="00D661DE" w:rsidP="00E901B4">
      <w:pPr>
        <w:spacing w:line="276" w:lineRule="auto"/>
        <w:ind w:firstLine="567"/>
        <w:jc w:val="both"/>
        <w:rPr>
          <w:rFonts w:eastAsia="Calibri"/>
          <w:color w:val="000000"/>
          <w:sz w:val="28"/>
          <w:szCs w:val="28"/>
          <w:lang w:val="x-none" w:eastAsia="x-none"/>
        </w:rPr>
      </w:pPr>
      <w:r w:rsidRPr="00D661DE">
        <w:rPr>
          <w:rFonts w:eastAsia="Calibri"/>
          <w:color w:val="000000"/>
          <w:sz w:val="28"/>
          <w:szCs w:val="28"/>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Площадь Ханты-Мансийского автономного округа – Югры составляет 534,8 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кв</w:t>
      </w:r>
      <w:r w:rsidRPr="00D661DE">
        <w:rPr>
          <w:rFonts w:eastAsia="Calibri"/>
          <w:color w:val="000000"/>
          <w:sz w:val="28"/>
          <w:szCs w:val="28"/>
          <w:lang w:eastAsia="x-none"/>
        </w:rPr>
        <w:t xml:space="preserve">адратных </w:t>
      </w:r>
      <w:r w:rsidRPr="00D661DE">
        <w:rPr>
          <w:rFonts w:eastAsia="Calibri"/>
          <w:color w:val="000000"/>
          <w:sz w:val="28"/>
          <w:szCs w:val="28"/>
          <w:lang w:val="x-none" w:eastAsia="x-none"/>
        </w:rPr>
        <w:t>к</w:t>
      </w:r>
      <w:r w:rsidRPr="00D661DE">
        <w:rPr>
          <w:rFonts w:eastAsia="Calibri"/>
          <w:color w:val="000000"/>
          <w:sz w:val="28"/>
          <w:szCs w:val="28"/>
          <w:lang w:eastAsia="x-none"/>
        </w:rPr>
        <w:t>ило</w:t>
      </w:r>
      <w:r w:rsidRPr="00D661DE">
        <w:rPr>
          <w:rFonts w:eastAsia="Calibri"/>
          <w:color w:val="000000"/>
          <w:sz w:val="28"/>
          <w:szCs w:val="28"/>
          <w:lang w:val="x-none" w:eastAsia="x-none"/>
        </w:rPr>
        <w:t>м</w:t>
      </w:r>
      <w:r w:rsidRPr="00D661DE">
        <w:rPr>
          <w:rFonts w:eastAsia="Calibri"/>
          <w:color w:val="000000"/>
          <w:sz w:val="28"/>
          <w:szCs w:val="28"/>
          <w:lang w:eastAsia="x-none"/>
        </w:rPr>
        <w:t>етров</w:t>
      </w:r>
      <w:r w:rsidRPr="00D661DE">
        <w:rPr>
          <w:rFonts w:eastAsia="Calibri"/>
          <w:color w:val="000000"/>
          <w:sz w:val="28"/>
          <w:szCs w:val="28"/>
          <w:lang w:val="x-none" w:eastAsia="x-none"/>
        </w:rPr>
        <w:t>. С юга на север он простирается на 900 к</w:t>
      </w:r>
      <w:r w:rsidRPr="00D661DE">
        <w:rPr>
          <w:rFonts w:eastAsia="Calibri"/>
          <w:color w:val="000000"/>
          <w:sz w:val="28"/>
          <w:szCs w:val="28"/>
          <w:lang w:eastAsia="x-none"/>
        </w:rPr>
        <w:t>илометров,</w:t>
      </w:r>
      <w:r w:rsidRPr="00D661DE">
        <w:rPr>
          <w:rFonts w:eastAsia="Calibri"/>
          <w:color w:val="000000"/>
          <w:sz w:val="28"/>
          <w:szCs w:val="28"/>
          <w:lang w:val="x-none" w:eastAsia="x-none"/>
        </w:rPr>
        <w:t xml:space="preserve"> с запада на восток –</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на 1400 к</w:t>
      </w:r>
      <w:r w:rsidRPr="00D661DE">
        <w:rPr>
          <w:rFonts w:eastAsia="Calibri"/>
          <w:color w:val="000000"/>
          <w:sz w:val="28"/>
          <w:szCs w:val="28"/>
          <w:lang w:eastAsia="x-none"/>
        </w:rPr>
        <w:t>ило</w:t>
      </w:r>
      <w:r w:rsidRPr="00D661DE">
        <w:rPr>
          <w:rFonts w:eastAsia="Calibri"/>
          <w:color w:val="000000"/>
          <w:sz w:val="28"/>
          <w:szCs w:val="28"/>
          <w:lang w:val="x-none" w:eastAsia="x-none"/>
        </w:rPr>
        <w:t>м</w:t>
      </w:r>
      <w:r w:rsidRPr="00D661DE">
        <w:rPr>
          <w:rFonts w:eastAsia="Calibri"/>
          <w:color w:val="000000"/>
          <w:sz w:val="28"/>
          <w:szCs w:val="28"/>
          <w:lang w:eastAsia="x-none"/>
        </w:rPr>
        <w:t>етров</w:t>
      </w:r>
      <w:r w:rsidRPr="00D661DE">
        <w:rPr>
          <w:rFonts w:eastAsia="Calibri"/>
          <w:color w:val="000000"/>
          <w:sz w:val="28"/>
          <w:szCs w:val="28"/>
          <w:lang w:val="x-none" w:eastAsia="x-none"/>
        </w:rPr>
        <w:t xml:space="preserve">. Из городов самым большим по численности населения является Сургут – </w:t>
      </w:r>
      <w:r w:rsidRPr="00D661DE">
        <w:rPr>
          <w:rFonts w:eastAsia="Calibri"/>
          <w:color w:val="000000"/>
          <w:sz w:val="28"/>
          <w:szCs w:val="28"/>
        </w:rPr>
        <w:t>380,632</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человек, из районов – Сургутский – </w:t>
      </w:r>
      <w:r w:rsidRPr="00D661DE">
        <w:rPr>
          <w:rFonts w:eastAsia="Calibri"/>
          <w:color w:val="000000"/>
          <w:sz w:val="28"/>
          <w:szCs w:val="28"/>
        </w:rPr>
        <w:t xml:space="preserve">125,707 </w:t>
      </w:r>
      <w:r w:rsidRPr="00D661DE">
        <w:rPr>
          <w:rFonts w:eastAsia="Calibri"/>
          <w:color w:val="000000"/>
          <w:sz w:val="28"/>
          <w:szCs w:val="28"/>
          <w:lang w:val="x-none" w:eastAsia="x-none"/>
        </w:rPr>
        <w:t>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человек. По площади территории на первых местах находятся Нижневартовский – 21,9%, Сургутский – 19,7%, Березовский районы – 16,5%. </w:t>
      </w:r>
    </w:p>
    <w:p w14:paraId="0232828B" w14:textId="77777777" w:rsidR="00D661DE" w:rsidRPr="00D661DE" w:rsidRDefault="00D661DE" w:rsidP="00E901B4">
      <w:pPr>
        <w:spacing w:line="276" w:lineRule="auto"/>
        <w:ind w:firstLine="567"/>
        <w:jc w:val="both"/>
        <w:rPr>
          <w:rFonts w:eastAsia="Calibri"/>
          <w:color w:val="000000"/>
          <w:sz w:val="28"/>
          <w:szCs w:val="28"/>
          <w:lang w:eastAsia="x-none"/>
        </w:rPr>
      </w:pPr>
      <w:r w:rsidRPr="00D661DE">
        <w:rPr>
          <w:rFonts w:eastAsia="Calibri"/>
          <w:color w:val="000000"/>
          <w:sz w:val="28"/>
          <w:szCs w:val="28"/>
          <w:lang w:val="x-none" w:eastAsia="x-none"/>
        </w:rPr>
        <w:t>Количество муниципальных образований – 10</w:t>
      </w:r>
      <w:r w:rsidRPr="00D661DE">
        <w:rPr>
          <w:rFonts w:eastAsia="Calibri"/>
          <w:color w:val="000000"/>
          <w:sz w:val="28"/>
          <w:szCs w:val="28"/>
          <w:lang w:eastAsia="x-none"/>
        </w:rPr>
        <w:t>5</w:t>
      </w:r>
      <w:r w:rsidRPr="00D661DE">
        <w:rPr>
          <w:rFonts w:eastAsia="Calibri"/>
          <w:color w:val="000000"/>
          <w:sz w:val="28"/>
          <w:szCs w:val="28"/>
          <w:lang w:val="x-none" w:eastAsia="x-none"/>
        </w:rPr>
        <w:t xml:space="preserve">, в том числе: 13 городских округов (Когалым, </w:t>
      </w:r>
      <w:proofErr w:type="spellStart"/>
      <w:r w:rsidRPr="00D661DE">
        <w:rPr>
          <w:rFonts w:eastAsia="Calibri"/>
          <w:color w:val="000000"/>
          <w:sz w:val="28"/>
          <w:szCs w:val="28"/>
          <w:lang w:val="x-none" w:eastAsia="x-none"/>
        </w:rPr>
        <w:t>Лангепас</w:t>
      </w:r>
      <w:proofErr w:type="spellEnd"/>
      <w:r w:rsidRPr="00D661DE">
        <w:rPr>
          <w:rFonts w:eastAsia="Calibri"/>
          <w:color w:val="000000"/>
          <w:sz w:val="28"/>
          <w:szCs w:val="28"/>
          <w:lang w:val="x-none" w:eastAsia="x-none"/>
        </w:rPr>
        <w:t xml:space="preserve">, </w:t>
      </w:r>
      <w:proofErr w:type="spellStart"/>
      <w:r w:rsidRPr="00D661DE">
        <w:rPr>
          <w:rFonts w:eastAsia="Calibri"/>
          <w:color w:val="000000"/>
          <w:sz w:val="28"/>
          <w:szCs w:val="28"/>
          <w:lang w:val="x-none" w:eastAsia="x-none"/>
        </w:rPr>
        <w:t>Мегион</w:t>
      </w:r>
      <w:proofErr w:type="spellEnd"/>
      <w:r w:rsidRPr="00D661DE">
        <w:rPr>
          <w:rFonts w:eastAsia="Calibri"/>
          <w:color w:val="000000"/>
          <w:sz w:val="28"/>
          <w:szCs w:val="28"/>
          <w:lang w:val="x-none" w:eastAsia="x-none"/>
        </w:rPr>
        <w:t xml:space="preserve">, Нефтеюганск, Нижневартовск, Нягань, </w:t>
      </w:r>
      <w:proofErr w:type="spellStart"/>
      <w:r w:rsidRPr="00D661DE">
        <w:rPr>
          <w:rFonts w:eastAsia="Calibri"/>
          <w:color w:val="000000"/>
          <w:sz w:val="28"/>
          <w:szCs w:val="28"/>
          <w:lang w:val="x-none" w:eastAsia="x-none"/>
        </w:rPr>
        <w:t>Покачи</w:t>
      </w:r>
      <w:proofErr w:type="spellEnd"/>
      <w:r w:rsidRPr="00D661DE">
        <w:rPr>
          <w:rFonts w:eastAsia="Calibri"/>
          <w:color w:val="000000"/>
          <w:sz w:val="28"/>
          <w:szCs w:val="28"/>
          <w:lang w:val="x-none" w:eastAsia="x-none"/>
        </w:rPr>
        <w:t xml:space="preserve">, Пыть-Ях, Радужный, Сургут, </w:t>
      </w:r>
      <w:proofErr w:type="spellStart"/>
      <w:r w:rsidRPr="00D661DE">
        <w:rPr>
          <w:rFonts w:eastAsia="Calibri"/>
          <w:color w:val="000000"/>
          <w:sz w:val="28"/>
          <w:szCs w:val="28"/>
          <w:lang w:val="x-none" w:eastAsia="x-none"/>
        </w:rPr>
        <w:t>Урай</w:t>
      </w:r>
      <w:proofErr w:type="spellEnd"/>
      <w:r w:rsidRPr="00D661DE">
        <w:rPr>
          <w:rFonts w:eastAsia="Calibri"/>
          <w:color w:val="000000"/>
          <w:sz w:val="28"/>
          <w:szCs w:val="28"/>
          <w:lang w:val="x-none" w:eastAsia="x-none"/>
        </w:rPr>
        <w:t xml:space="preserve">, Ханты-Мансийск, </w:t>
      </w:r>
      <w:proofErr w:type="spellStart"/>
      <w:r w:rsidRPr="00D661DE">
        <w:rPr>
          <w:rFonts w:eastAsia="Calibri"/>
          <w:color w:val="000000"/>
          <w:sz w:val="28"/>
          <w:szCs w:val="28"/>
          <w:lang w:val="x-none" w:eastAsia="x-none"/>
        </w:rPr>
        <w:t>Югорск</w:t>
      </w:r>
      <w:proofErr w:type="spellEnd"/>
      <w:r w:rsidRPr="00D661DE">
        <w:rPr>
          <w:rFonts w:eastAsia="Calibri"/>
          <w:color w:val="000000"/>
          <w:sz w:val="28"/>
          <w:szCs w:val="28"/>
          <w:lang w:val="x-none" w:eastAsia="x-none"/>
        </w:rPr>
        <w:t xml:space="preserve">); </w:t>
      </w:r>
      <w:r w:rsidRPr="00D661DE">
        <w:rPr>
          <w:rFonts w:eastAsia="Calibri"/>
          <w:color w:val="000000"/>
          <w:sz w:val="28"/>
          <w:szCs w:val="28"/>
          <w:lang w:eastAsia="x-none"/>
        </w:rPr>
        <w:t>9</w:t>
      </w:r>
      <w:r w:rsidRPr="00D661DE">
        <w:rPr>
          <w:rFonts w:eastAsia="Calibri"/>
          <w:color w:val="000000"/>
          <w:sz w:val="28"/>
          <w:szCs w:val="28"/>
          <w:lang w:val="x-none" w:eastAsia="x-none"/>
        </w:rPr>
        <w:t xml:space="preserve"> муниципальных районов (Белоярский, Березовский, </w:t>
      </w:r>
      <w:proofErr w:type="spellStart"/>
      <w:r w:rsidRPr="00D661DE">
        <w:rPr>
          <w:rFonts w:eastAsia="Calibri"/>
          <w:color w:val="000000"/>
          <w:sz w:val="28"/>
          <w:szCs w:val="28"/>
          <w:lang w:val="x-none" w:eastAsia="x-none"/>
        </w:rPr>
        <w:t>Кондинский</w:t>
      </w:r>
      <w:proofErr w:type="spellEnd"/>
      <w:r w:rsidRPr="00D661DE">
        <w:rPr>
          <w:rFonts w:eastAsia="Calibri"/>
          <w:color w:val="000000"/>
          <w:sz w:val="28"/>
          <w:szCs w:val="28"/>
          <w:lang w:val="x-none" w:eastAsia="x-none"/>
        </w:rPr>
        <w:t xml:space="preserve">, </w:t>
      </w:r>
      <w:proofErr w:type="spellStart"/>
      <w:r w:rsidRPr="00D661DE">
        <w:rPr>
          <w:rFonts w:eastAsia="Calibri"/>
          <w:color w:val="000000"/>
          <w:sz w:val="28"/>
          <w:szCs w:val="28"/>
          <w:lang w:val="x-none" w:eastAsia="x-none"/>
        </w:rPr>
        <w:t>Нефтеюганский</w:t>
      </w:r>
      <w:proofErr w:type="spellEnd"/>
      <w:r w:rsidRPr="00D661DE">
        <w:rPr>
          <w:rFonts w:eastAsia="Calibri"/>
          <w:color w:val="000000"/>
          <w:sz w:val="28"/>
          <w:szCs w:val="28"/>
          <w:lang w:val="x-none" w:eastAsia="x-none"/>
        </w:rPr>
        <w:t>, Нижневартовский, Октябрьский, Советский, Сургутский, Ханты-Мансийский); 26 городских и 5</w:t>
      </w:r>
      <w:r w:rsidRPr="00D661DE">
        <w:rPr>
          <w:rFonts w:eastAsia="Calibri"/>
          <w:color w:val="000000"/>
          <w:sz w:val="28"/>
          <w:szCs w:val="28"/>
          <w:lang w:eastAsia="x-none"/>
        </w:rPr>
        <w:t>7</w:t>
      </w:r>
      <w:r w:rsidRPr="00D661DE">
        <w:rPr>
          <w:rFonts w:eastAsia="Calibri"/>
          <w:color w:val="000000"/>
          <w:sz w:val="28"/>
          <w:szCs w:val="28"/>
          <w:lang w:val="x-none" w:eastAsia="x-none"/>
        </w:rPr>
        <w:t xml:space="preserve"> сельских поселений. </w:t>
      </w:r>
    </w:p>
    <w:p w14:paraId="66C6CDBC" w14:textId="77777777" w:rsidR="00D661DE" w:rsidRPr="00D661DE" w:rsidRDefault="00D661DE" w:rsidP="00E901B4">
      <w:pPr>
        <w:spacing w:line="276" w:lineRule="auto"/>
        <w:ind w:firstLine="567"/>
        <w:jc w:val="both"/>
        <w:rPr>
          <w:rFonts w:eastAsia="Calibri"/>
          <w:b/>
          <w:sz w:val="28"/>
          <w:szCs w:val="28"/>
        </w:rPr>
      </w:pPr>
      <w:r w:rsidRPr="00D661DE">
        <w:rPr>
          <w:rFonts w:eastAsia="Calibri"/>
          <w:sz w:val="28"/>
          <w:szCs w:val="28"/>
        </w:rPr>
        <w:t xml:space="preserve">По предварительной оценке </w:t>
      </w:r>
      <w:r w:rsidRPr="00D661DE">
        <w:rPr>
          <w:rFonts w:eastAsia="Calibri"/>
          <w:i/>
          <w:sz w:val="28"/>
          <w:szCs w:val="28"/>
        </w:rPr>
        <w:t>Федеральной службы государственной статистики</w:t>
      </w:r>
      <w:r w:rsidRPr="00D661DE">
        <w:rPr>
          <w:rFonts w:eastAsia="Calibri"/>
          <w:sz w:val="28"/>
          <w:szCs w:val="28"/>
        </w:rPr>
        <w:t xml:space="preserve">, </w:t>
      </w:r>
      <w:r w:rsidRPr="00D661DE">
        <w:rPr>
          <w:rFonts w:eastAsia="Calibri"/>
          <w:b/>
          <w:i/>
          <w:sz w:val="28"/>
          <w:szCs w:val="28"/>
        </w:rPr>
        <w:t>численность постоянного населения</w:t>
      </w:r>
      <w:r w:rsidRPr="00D661DE">
        <w:rPr>
          <w:rFonts w:eastAsia="Calibri"/>
          <w:sz w:val="28"/>
          <w:szCs w:val="28"/>
        </w:rPr>
        <w:t xml:space="preserve"> автономного округа на 1 января 2021 года – 1688,4 тыс. человек (на 1 января 2020 года – 1674,7 тыс. человек). </w:t>
      </w:r>
    </w:p>
    <w:p w14:paraId="73CF8AD3" w14:textId="77777777"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Естественный прирост населения за 2020 год составил 7,8 тыс. человек (2019 год – 10,7 тыс. человек). Число родившихся – 20,6 тыс. человек (2019 год – 20,8 тыс. человек). Число умерших – 12,8 тыс. человек (2019 год – 10,1 тыс. человек). Рождаемость в Югре превышает смертность в 1,6 раза.</w:t>
      </w:r>
    </w:p>
    <w:p w14:paraId="7C0DB636" w14:textId="77777777"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 xml:space="preserve">Югра входит в число субъектов-лидеров Российской Федерации с наилучшими показателями по итогам 2020 года: по коэффициенту рождаемости 10 место с показателем 12,3 на 1000 населения (РФ – 9,8 на 1000 населения); по коэффициенту смертности 5 место с показателем 7,6 на </w:t>
      </w:r>
      <w:r w:rsidRPr="00D661DE">
        <w:rPr>
          <w:rFonts w:eastAsia="Calibri"/>
          <w:sz w:val="28"/>
          <w:szCs w:val="28"/>
        </w:rPr>
        <w:lastRenderedPageBreak/>
        <w:t>1000 населения (РФ – 14,5 на 1000 населения); по коэффициенту естественного прироста населения 6 место с показателем 4,7 на 1000 населения (РФ – «-4,7» на 1000 населения).</w:t>
      </w:r>
    </w:p>
    <w:p w14:paraId="351435AC"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Ханты-Мансийский автономный округ – Югра относится к одному </w:t>
      </w:r>
      <w:r w:rsidRPr="00D661DE">
        <w:rPr>
          <w:rFonts w:eastAsia="Calibri"/>
          <w:color w:val="000000"/>
          <w:sz w:val="28"/>
          <w:szCs w:val="28"/>
        </w:rPr>
        <w:br/>
        <w:t xml:space="preserve">из самых «молодых» регионов Российской Федерации. Растет численность молодёжи в возрасте с 14 до 17 лет: на 1 января 2020 года 82579 человек, в 2019 года – </w:t>
      </w:r>
      <w:r w:rsidRPr="00D661DE">
        <w:rPr>
          <w:rFonts w:eastAsia="Times New Roman"/>
          <w:bCs/>
          <w:color w:val="000000"/>
          <w:sz w:val="28"/>
          <w:szCs w:val="28"/>
        </w:rPr>
        <w:t xml:space="preserve">80 146 человек; в </w:t>
      </w:r>
      <w:r w:rsidRPr="00D661DE">
        <w:rPr>
          <w:rFonts w:eastAsia="Calibri"/>
          <w:color w:val="000000"/>
          <w:sz w:val="28"/>
          <w:szCs w:val="28"/>
        </w:rPr>
        <w:t xml:space="preserve"> 2018 году – 77</w:t>
      </w:r>
      <w:r w:rsidRPr="00D661DE">
        <w:rPr>
          <w:rFonts w:eastAsia="Calibri"/>
          <w:color w:val="000000"/>
          <w:sz w:val="28"/>
          <w:szCs w:val="28"/>
          <w:lang w:val="en-US"/>
        </w:rPr>
        <w:t> </w:t>
      </w:r>
      <w:r w:rsidRPr="00D661DE">
        <w:rPr>
          <w:rFonts w:eastAsia="Calibri"/>
          <w:color w:val="000000"/>
          <w:sz w:val="28"/>
          <w:szCs w:val="28"/>
        </w:rPr>
        <w:t xml:space="preserve">475 человек; но сокращается в возрасте 18-30 лет </w:t>
      </w:r>
      <w:proofErr w:type="gramStart"/>
      <w:r w:rsidRPr="00D661DE">
        <w:rPr>
          <w:rFonts w:eastAsia="Calibri"/>
          <w:color w:val="000000"/>
          <w:sz w:val="28"/>
          <w:szCs w:val="28"/>
        </w:rPr>
        <w:t>на</w:t>
      </w:r>
      <w:proofErr w:type="gramEnd"/>
      <w:r w:rsidRPr="00D661DE">
        <w:rPr>
          <w:rFonts w:eastAsia="Calibri"/>
          <w:color w:val="000000"/>
          <w:sz w:val="28"/>
          <w:szCs w:val="28"/>
        </w:rPr>
        <w:t xml:space="preserve"> 1 </w:t>
      </w:r>
      <w:proofErr w:type="gramStart"/>
      <w:r w:rsidRPr="00D661DE">
        <w:rPr>
          <w:rFonts w:eastAsia="Calibri"/>
          <w:color w:val="000000"/>
          <w:sz w:val="28"/>
          <w:szCs w:val="28"/>
        </w:rPr>
        <w:t>января</w:t>
      </w:r>
      <w:proofErr w:type="gramEnd"/>
      <w:r w:rsidRPr="00D661DE">
        <w:rPr>
          <w:rFonts w:eastAsia="Calibri"/>
          <w:color w:val="000000"/>
          <w:sz w:val="28"/>
          <w:szCs w:val="28"/>
        </w:rPr>
        <w:t xml:space="preserve"> 2020 года – 219 415 человек; в 2019 году – 224 866 человек, в 2018 году – 234</w:t>
      </w:r>
      <w:r w:rsidRPr="00D661DE">
        <w:rPr>
          <w:rFonts w:eastAsia="Calibri"/>
          <w:color w:val="000000"/>
          <w:sz w:val="28"/>
          <w:szCs w:val="28"/>
          <w:lang w:val="en-US"/>
        </w:rPr>
        <w:t> </w:t>
      </w:r>
      <w:r w:rsidRPr="00D661DE">
        <w:rPr>
          <w:rFonts w:eastAsia="Calibri"/>
          <w:color w:val="000000"/>
          <w:sz w:val="28"/>
          <w:szCs w:val="28"/>
        </w:rPr>
        <w:t>694 человека, на 1 января 2017 года – 283</w:t>
      </w:r>
      <w:r w:rsidRPr="00D661DE">
        <w:rPr>
          <w:rFonts w:eastAsia="Calibri"/>
          <w:color w:val="000000"/>
          <w:sz w:val="28"/>
          <w:szCs w:val="28"/>
          <w:lang w:val="en-US"/>
        </w:rPr>
        <w:t> </w:t>
      </w:r>
      <w:r w:rsidRPr="00D661DE">
        <w:rPr>
          <w:rFonts w:eastAsia="Calibri"/>
          <w:color w:val="000000"/>
          <w:sz w:val="28"/>
          <w:szCs w:val="28"/>
        </w:rPr>
        <w:t>314 человек.</w:t>
      </w:r>
    </w:p>
    <w:p w14:paraId="635BCB4B" w14:textId="77777777" w:rsidR="00D661DE" w:rsidRPr="00D661DE" w:rsidRDefault="00D661DE" w:rsidP="00E901B4">
      <w:pPr>
        <w:spacing w:line="276" w:lineRule="auto"/>
        <w:ind w:firstLine="567"/>
        <w:jc w:val="both"/>
        <w:rPr>
          <w:rFonts w:eastAsia="Calibri"/>
          <w:b/>
          <w:color w:val="000000"/>
          <w:sz w:val="28"/>
          <w:szCs w:val="28"/>
        </w:rPr>
      </w:pPr>
      <w:r w:rsidRPr="00D661DE">
        <w:rPr>
          <w:rFonts w:eastAsia="Calibri"/>
          <w:color w:val="000000"/>
          <w:sz w:val="28"/>
          <w:szCs w:val="28"/>
        </w:rPr>
        <w:t xml:space="preserve">Экономика региона позволяет сохранять положительную динамику </w:t>
      </w:r>
      <w:r w:rsidRPr="00D661DE">
        <w:rPr>
          <w:rFonts w:eastAsia="Calibri"/>
          <w:b/>
          <w:i/>
          <w:color w:val="000000"/>
          <w:sz w:val="28"/>
          <w:szCs w:val="28"/>
        </w:rPr>
        <w:t>уровня жизни населения.</w:t>
      </w:r>
      <w:r w:rsidRPr="00D661DE">
        <w:rPr>
          <w:rFonts w:eastAsia="Calibri"/>
          <w:color w:val="000000"/>
          <w:sz w:val="28"/>
          <w:szCs w:val="28"/>
        </w:rPr>
        <w:t xml:space="preserve"> В номинальном выражении показатели уровня жизни населения автономного округа остаются одними из </w:t>
      </w:r>
      <w:proofErr w:type="gramStart"/>
      <w:r w:rsidRPr="00D661DE">
        <w:rPr>
          <w:rFonts w:eastAsia="Calibri"/>
          <w:color w:val="000000"/>
          <w:sz w:val="28"/>
          <w:szCs w:val="28"/>
        </w:rPr>
        <w:t>самых</w:t>
      </w:r>
      <w:proofErr w:type="gramEnd"/>
      <w:r w:rsidRPr="00D661DE">
        <w:rPr>
          <w:rFonts w:eastAsia="Calibri"/>
          <w:color w:val="000000"/>
          <w:sz w:val="28"/>
          <w:szCs w:val="28"/>
        </w:rPr>
        <w:t xml:space="preserve"> высоких в Российской Федерации. </w:t>
      </w:r>
    </w:p>
    <w:p w14:paraId="5392E4D8" w14:textId="77777777" w:rsidR="00D661DE" w:rsidRPr="00D661DE" w:rsidRDefault="00D661DE" w:rsidP="00D661DE">
      <w:pPr>
        <w:jc w:val="right"/>
        <w:rPr>
          <w:rFonts w:eastAsia="Calibri"/>
          <w:color w:val="000000"/>
          <w:sz w:val="28"/>
          <w:szCs w:val="28"/>
        </w:rPr>
      </w:pPr>
      <w:r w:rsidRPr="00D661DE">
        <w:rPr>
          <w:rFonts w:eastAsia="Calibri"/>
          <w:color w:val="000000"/>
          <w:sz w:val="28"/>
          <w:szCs w:val="28"/>
        </w:rPr>
        <w:t>Таблица 1</w:t>
      </w:r>
    </w:p>
    <w:p w14:paraId="45622230" w14:textId="77777777" w:rsidR="00D661DE" w:rsidRPr="00D661DE" w:rsidRDefault="00D661DE" w:rsidP="00D661DE">
      <w:pPr>
        <w:jc w:val="center"/>
        <w:rPr>
          <w:rFonts w:eastAsia="Calibri"/>
          <w:b/>
          <w:sz w:val="28"/>
          <w:szCs w:val="28"/>
        </w:rPr>
      </w:pPr>
      <w:r w:rsidRPr="00D661DE">
        <w:rPr>
          <w:rFonts w:eastAsia="Calibri"/>
          <w:b/>
          <w:sz w:val="28"/>
          <w:szCs w:val="28"/>
        </w:rPr>
        <w:t>Динамика социально-экономического развития</w:t>
      </w:r>
    </w:p>
    <w:p w14:paraId="60C65E9B" w14:textId="77777777" w:rsidR="00D661DE" w:rsidRPr="00D661DE" w:rsidRDefault="00D661DE" w:rsidP="00D661DE">
      <w:pPr>
        <w:jc w:val="center"/>
        <w:rPr>
          <w:rFonts w:eastAsia="Calibri"/>
          <w:sz w:val="28"/>
          <w:szCs w:val="2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2"/>
        <w:gridCol w:w="1134"/>
        <w:gridCol w:w="1134"/>
        <w:gridCol w:w="1134"/>
        <w:gridCol w:w="1275"/>
      </w:tblGrid>
      <w:tr w:rsidR="00D661DE" w:rsidRPr="00D661DE" w14:paraId="1B81AED3" w14:textId="77777777" w:rsidTr="00D661DE">
        <w:trPr>
          <w:cantSplit/>
          <w:trHeight w:val="469"/>
          <w:tblHeader/>
        </w:trPr>
        <w:tc>
          <w:tcPr>
            <w:tcW w:w="4282" w:type="dxa"/>
            <w:vMerge w:val="restart"/>
            <w:tcBorders>
              <w:top w:val="single" w:sz="4" w:space="0" w:color="auto"/>
              <w:left w:val="single" w:sz="4" w:space="0" w:color="auto"/>
              <w:bottom w:val="single" w:sz="4" w:space="0" w:color="auto"/>
              <w:right w:val="single" w:sz="4" w:space="0" w:color="auto"/>
            </w:tcBorders>
            <w:vAlign w:val="center"/>
            <w:hideMark/>
          </w:tcPr>
          <w:p w14:paraId="352851FA"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Показатель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6DDAC59"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Российская Федерация</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6129CBF0"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Югра</w:t>
            </w:r>
          </w:p>
        </w:tc>
      </w:tr>
      <w:tr w:rsidR="00D661DE" w:rsidRPr="00D661DE" w14:paraId="6D844712" w14:textId="77777777" w:rsidTr="00D661DE">
        <w:trPr>
          <w:cantSplit/>
          <w:trHeight w:val="355"/>
          <w:tblHeader/>
        </w:trPr>
        <w:tc>
          <w:tcPr>
            <w:tcW w:w="4282" w:type="dxa"/>
            <w:vMerge/>
            <w:tcBorders>
              <w:top w:val="single" w:sz="4" w:space="0" w:color="auto"/>
              <w:left w:val="single" w:sz="4" w:space="0" w:color="auto"/>
              <w:bottom w:val="single" w:sz="4" w:space="0" w:color="auto"/>
              <w:right w:val="single" w:sz="4" w:space="0" w:color="auto"/>
            </w:tcBorders>
            <w:vAlign w:val="center"/>
            <w:hideMark/>
          </w:tcPr>
          <w:p w14:paraId="591C9910" w14:textId="77777777" w:rsidR="00D661DE" w:rsidRPr="00D661DE" w:rsidRDefault="00D661DE" w:rsidP="00D661DE">
            <w:pPr>
              <w:widowControl w:val="0"/>
              <w:jc w:val="both"/>
              <w:rPr>
                <w:rFonts w:eastAsia="Calibri"/>
              </w:rPr>
            </w:pPr>
          </w:p>
        </w:tc>
        <w:tc>
          <w:tcPr>
            <w:tcW w:w="4677" w:type="dxa"/>
            <w:gridSpan w:val="4"/>
            <w:tcBorders>
              <w:top w:val="single" w:sz="4" w:space="0" w:color="auto"/>
              <w:left w:val="single" w:sz="4" w:space="0" w:color="auto"/>
              <w:bottom w:val="single" w:sz="4" w:space="0" w:color="auto"/>
              <w:right w:val="single" w:sz="4" w:space="0" w:color="auto"/>
            </w:tcBorders>
            <w:vAlign w:val="center"/>
            <w:hideMark/>
          </w:tcPr>
          <w:p w14:paraId="3928CE6F"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январь-декабрь</w:t>
            </w:r>
          </w:p>
        </w:tc>
      </w:tr>
      <w:tr w:rsidR="00D661DE" w:rsidRPr="00D661DE" w14:paraId="6D95C639" w14:textId="77777777" w:rsidTr="00D661DE">
        <w:trPr>
          <w:cantSplit/>
          <w:tblHeader/>
        </w:trPr>
        <w:tc>
          <w:tcPr>
            <w:tcW w:w="4282" w:type="dxa"/>
            <w:vMerge/>
            <w:tcBorders>
              <w:top w:val="single" w:sz="4" w:space="0" w:color="auto"/>
              <w:left w:val="single" w:sz="4" w:space="0" w:color="auto"/>
              <w:bottom w:val="single" w:sz="4" w:space="0" w:color="auto"/>
              <w:right w:val="single" w:sz="4" w:space="0" w:color="auto"/>
            </w:tcBorders>
            <w:vAlign w:val="center"/>
            <w:hideMark/>
          </w:tcPr>
          <w:p w14:paraId="06A77A13" w14:textId="77777777" w:rsidR="00D661DE" w:rsidRPr="00D661DE" w:rsidRDefault="00D661DE" w:rsidP="00D661DE">
            <w:pPr>
              <w:widowControl w:val="0"/>
              <w:jc w:val="both"/>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202DA2E"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790828"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3A9A29"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2019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38D024"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2020</w:t>
            </w:r>
          </w:p>
        </w:tc>
      </w:tr>
      <w:tr w:rsidR="00D661DE" w:rsidRPr="00D661DE" w14:paraId="00119DCD" w14:textId="77777777" w:rsidTr="00D661DE">
        <w:trPr>
          <w:cantSplit/>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26E0C" w14:textId="77777777" w:rsidR="00D661DE" w:rsidRPr="00D661DE" w:rsidRDefault="00D661DE" w:rsidP="00D661DE">
            <w:pPr>
              <w:widowControl w:val="0"/>
              <w:autoSpaceDE w:val="0"/>
              <w:autoSpaceDN w:val="0"/>
              <w:adjustRightInd w:val="0"/>
              <w:rPr>
                <w:rFonts w:eastAsia="Calibri"/>
                <w:color w:val="000000"/>
              </w:rPr>
            </w:pPr>
            <w:r w:rsidRPr="00D661DE">
              <w:rPr>
                <w:rFonts w:eastAsia="Calibri"/>
                <w:color w:val="000000"/>
              </w:rPr>
              <w:t>Индекс физического объема промышленного производства,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A48737" w14:textId="77777777" w:rsidR="00D661DE" w:rsidRPr="00D661DE" w:rsidRDefault="00D661DE" w:rsidP="00D661DE">
            <w:pPr>
              <w:widowControl w:val="0"/>
              <w:autoSpaceDE w:val="0"/>
              <w:autoSpaceDN w:val="0"/>
              <w:adjustRightInd w:val="0"/>
              <w:jc w:val="center"/>
              <w:outlineLvl w:val="0"/>
              <w:rPr>
                <w:rFonts w:eastAsia="Times New Roman"/>
                <w:color w:val="000000"/>
                <w:kern w:val="28"/>
              </w:rPr>
            </w:pPr>
            <w:r w:rsidRPr="00D661DE">
              <w:rPr>
                <w:rFonts w:eastAsia="Times New Roman"/>
                <w:color w:val="000000"/>
                <w:kern w:val="28"/>
              </w:rPr>
              <w:t>103,3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E4466A" w14:textId="77777777" w:rsidR="00D661DE" w:rsidRPr="00D661DE" w:rsidRDefault="00D661DE" w:rsidP="00D661DE">
            <w:pPr>
              <w:widowControl w:val="0"/>
              <w:autoSpaceDE w:val="0"/>
              <w:autoSpaceDN w:val="0"/>
              <w:adjustRightInd w:val="0"/>
              <w:jc w:val="center"/>
              <w:outlineLvl w:val="0"/>
              <w:rPr>
                <w:rFonts w:eastAsia="Times New Roman"/>
                <w:color w:val="000000"/>
                <w:kern w:val="28"/>
              </w:rPr>
            </w:pPr>
            <w:r w:rsidRPr="00D661DE">
              <w:rPr>
                <w:rFonts w:eastAsia="Times New Roman"/>
                <w:color w:val="000000"/>
                <w:kern w:val="28"/>
              </w:rPr>
              <w:t>97,1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6E06AF" w14:textId="77777777" w:rsidR="00D661DE" w:rsidRPr="00D661DE" w:rsidRDefault="00D661DE" w:rsidP="00D661DE">
            <w:pPr>
              <w:widowControl w:val="0"/>
              <w:jc w:val="center"/>
              <w:rPr>
                <w:rFonts w:eastAsia="Arial Unicode MS"/>
                <w:color w:val="000000"/>
              </w:rPr>
            </w:pPr>
            <w:r w:rsidRPr="00D661DE">
              <w:rPr>
                <w:rFonts w:eastAsia="Arial Unicode MS"/>
                <w:color w:val="000000"/>
              </w:rPr>
              <w:t>100,8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032790" w14:textId="77777777" w:rsidR="00D661DE" w:rsidRPr="00D661DE" w:rsidRDefault="00D661DE" w:rsidP="00D661DE">
            <w:pPr>
              <w:widowControl w:val="0"/>
              <w:jc w:val="center"/>
              <w:rPr>
                <w:rFonts w:eastAsia="Arial Unicode MS"/>
                <w:color w:val="000000"/>
              </w:rPr>
            </w:pPr>
            <w:r w:rsidRPr="00D661DE">
              <w:rPr>
                <w:rFonts w:eastAsia="Arial Unicode MS"/>
                <w:color w:val="000000"/>
              </w:rPr>
              <w:t>91,6</w:t>
            </w:r>
          </w:p>
        </w:tc>
      </w:tr>
      <w:tr w:rsidR="00D661DE" w:rsidRPr="00D661DE" w14:paraId="46881B68" w14:textId="77777777" w:rsidTr="00D661DE">
        <w:trPr>
          <w:cantSplit/>
          <w:trHeight w:val="163"/>
        </w:trPr>
        <w:tc>
          <w:tcPr>
            <w:tcW w:w="4282" w:type="dxa"/>
            <w:tcBorders>
              <w:top w:val="single" w:sz="4" w:space="0" w:color="auto"/>
              <w:left w:val="single" w:sz="4" w:space="0" w:color="auto"/>
              <w:bottom w:val="single" w:sz="4" w:space="0" w:color="auto"/>
              <w:right w:val="single" w:sz="4" w:space="0" w:color="auto"/>
            </w:tcBorders>
            <w:vAlign w:val="center"/>
          </w:tcPr>
          <w:p w14:paraId="3EDF76D2"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инвестиции в основной капитал, %</w:t>
            </w:r>
            <w:r w:rsidRPr="00D661DE">
              <w:rPr>
                <w:rFonts w:eastAsia="Calibri"/>
                <w:vertAlign w:val="superscript"/>
              </w:rPr>
              <w:footnoteReference w:id="1"/>
            </w:r>
            <w:r w:rsidRPr="00D661DE">
              <w:rPr>
                <w:rFonts w:eastAsia="Calibri"/>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DDE3CB8" w14:textId="77777777" w:rsidR="00D661DE" w:rsidRPr="00D661DE" w:rsidRDefault="00D661DE" w:rsidP="00D661DE">
            <w:pPr>
              <w:widowControl w:val="0"/>
              <w:autoSpaceDE w:val="0"/>
              <w:autoSpaceDN w:val="0"/>
              <w:adjustRightInd w:val="0"/>
              <w:jc w:val="center"/>
              <w:outlineLvl w:val="0"/>
              <w:rPr>
                <w:rFonts w:eastAsia="Times New Roman"/>
                <w:kern w:val="28"/>
              </w:rPr>
            </w:pPr>
            <w:r w:rsidRPr="00D661DE">
              <w:rPr>
                <w:rFonts w:eastAsia="Times New Roman"/>
                <w:kern w:val="28"/>
              </w:rPr>
              <w:t>101,3</w:t>
            </w:r>
          </w:p>
        </w:tc>
        <w:tc>
          <w:tcPr>
            <w:tcW w:w="1134" w:type="dxa"/>
            <w:tcBorders>
              <w:top w:val="single" w:sz="4" w:space="0" w:color="auto"/>
              <w:left w:val="single" w:sz="4" w:space="0" w:color="auto"/>
              <w:bottom w:val="single" w:sz="4" w:space="0" w:color="auto"/>
              <w:right w:val="single" w:sz="4" w:space="0" w:color="auto"/>
            </w:tcBorders>
            <w:vAlign w:val="center"/>
          </w:tcPr>
          <w:p w14:paraId="71CC2B91" w14:textId="77777777" w:rsidR="00D661DE" w:rsidRPr="00D661DE" w:rsidRDefault="00D661DE" w:rsidP="00D661DE">
            <w:pPr>
              <w:widowControl w:val="0"/>
              <w:autoSpaceDE w:val="0"/>
              <w:autoSpaceDN w:val="0"/>
              <w:adjustRightInd w:val="0"/>
              <w:jc w:val="center"/>
              <w:outlineLvl w:val="0"/>
              <w:rPr>
                <w:rFonts w:eastAsia="Times New Roman"/>
                <w:kern w:val="28"/>
              </w:rPr>
            </w:pPr>
            <w:r w:rsidRPr="00D661DE">
              <w:rPr>
                <w:rFonts w:eastAsia="Times New Roman"/>
                <w:kern w:val="28"/>
              </w:rPr>
              <w:t>95,9</w:t>
            </w:r>
          </w:p>
        </w:tc>
        <w:tc>
          <w:tcPr>
            <w:tcW w:w="1134" w:type="dxa"/>
            <w:tcBorders>
              <w:top w:val="single" w:sz="4" w:space="0" w:color="auto"/>
              <w:left w:val="single" w:sz="4" w:space="0" w:color="auto"/>
              <w:bottom w:val="single" w:sz="4" w:space="0" w:color="auto"/>
              <w:right w:val="single" w:sz="4" w:space="0" w:color="auto"/>
            </w:tcBorders>
            <w:vAlign w:val="center"/>
          </w:tcPr>
          <w:p w14:paraId="40B059E1" w14:textId="77777777" w:rsidR="00D661DE" w:rsidRPr="00D661DE" w:rsidRDefault="00D661DE" w:rsidP="00D661DE">
            <w:pPr>
              <w:widowControl w:val="0"/>
              <w:jc w:val="center"/>
              <w:rPr>
                <w:rFonts w:eastAsia="Arial Unicode MS"/>
              </w:rPr>
            </w:pPr>
            <w:r w:rsidRPr="00D661DE">
              <w:rPr>
                <w:rFonts w:eastAsia="Arial Unicode MS"/>
              </w:rPr>
              <w:t>95,8</w:t>
            </w:r>
          </w:p>
        </w:tc>
        <w:tc>
          <w:tcPr>
            <w:tcW w:w="1275" w:type="dxa"/>
            <w:tcBorders>
              <w:top w:val="single" w:sz="4" w:space="0" w:color="auto"/>
              <w:left w:val="single" w:sz="4" w:space="0" w:color="auto"/>
              <w:bottom w:val="single" w:sz="4" w:space="0" w:color="auto"/>
              <w:right w:val="single" w:sz="4" w:space="0" w:color="auto"/>
            </w:tcBorders>
            <w:vAlign w:val="center"/>
          </w:tcPr>
          <w:p w14:paraId="4874DE7C" w14:textId="77777777" w:rsidR="00D661DE" w:rsidRPr="00D661DE" w:rsidRDefault="00D661DE" w:rsidP="00D661DE">
            <w:pPr>
              <w:widowControl w:val="0"/>
              <w:jc w:val="center"/>
              <w:rPr>
                <w:rFonts w:eastAsia="Arial Unicode MS"/>
              </w:rPr>
            </w:pPr>
            <w:r w:rsidRPr="00D661DE">
              <w:rPr>
                <w:rFonts w:eastAsia="Arial Unicode MS"/>
              </w:rPr>
              <w:t>108,2</w:t>
            </w:r>
          </w:p>
        </w:tc>
      </w:tr>
      <w:tr w:rsidR="00D661DE" w:rsidRPr="00D661DE" w14:paraId="3211DB5B" w14:textId="77777777" w:rsidTr="00D661DE">
        <w:trPr>
          <w:cantSplit/>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tcPr>
          <w:p w14:paraId="6E902EE2"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 xml:space="preserve">Ввод в действие жилых домов, </w:t>
            </w:r>
            <w:proofErr w:type="gramStart"/>
            <w:r w:rsidRPr="00D661DE">
              <w:rPr>
                <w:rFonts w:eastAsia="Calibri"/>
              </w:rPr>
              <w:t>в</w:t>
            </w:r>
            <w:proofErr w:type="gramEnd"/>
            <w:r w:rsidRPr="00D661DE">
              <w:rPr>
                <w:rFonts w:eastAsia="Calibri"/>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638698"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106,2</w:t>
            </w:r>
            <w:r w:rsidRPr="00D661DE">
              <w:rPr>
                <w:rFonts w:eastAsia="Calibri"/>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2F3DAE" w14:textId="77777777" w:rsidR="00D661DE" w:rsidRPr="00D661DE" w:rsidRDefault="00D661DE" w:rsidP="00D661DE">
            <w:pPr>
              <w:widowControl w:val="0"/>
              <w:autoSpaceDE w:val="0"/>
              <w:autoSpaceDN w:val="0"/>
              <w:adjustRightInd w:val="0"/>
              <w:jc w:val="center"/>
              <w:rPr>
                <w:rFonts w:eastAsia="Calibri"/>
                <w:vertAlign w:val="superscript"/>
              </w:rPr>
            </w:pPr>
            <w:r w:rsidRPr="00D661DE">
              <w:rPr>
                <w:rFonts w:eastAsia="Calibri"/>
              </w:rPr>
              <w:t>98,2</w:t>
            </w:r>
            <w:r w:rsidRPr="00D661DE">
              <w:rPr>
                <w:rFonts w:eastAsia="Calibri"/>
                <w:vertAlign w:val="superscript"/>
              </w:rPr>
              <w:footnoteReference w:id="2"/>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5DE221"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124,3</w:t>
            </w:r>
            <w:r w:rsidRPr="00D661DE">
              <w:rPr>
                <w:rFonts w:eastAsia="Calibri"/>
                <w:vertAlign w:val="superscript"/>
              </w:rPr>
              <w:footnoteReference w:id="3"/>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8B8BC06" w14:textId="77777777" w:rsidR="00D661DE" w:rsidRPr="00D661DE" w:rsidRDefault="00D661DE" w:rsidP="00D661DE">
            <w:pPr>
              <w:widowControl w:val="0"/>
              <w:autoSpaceDE w:val="0"/>
              <w:autoSpaceDN w:val="0"/>
              <w:adjustRightInd w:val="0"/>
              <w:jc w:val="center"/>
              <w:rPr>
                <w:rFonts w:eastAsia="Calibri"/>
                <w:vertAlign w:val="superscript"/>
              </w:rPr>
            </w:pPr>
            <w:r w:rsidRPr="00D661DE">
              <w:rPr>
                <w:rFonts w:eastAsia="Calibri"/>
              </w:rPr>
              <w:t>117,8</w:t>
            </w:r>
            <w:r w:rsidRPr="00D661DE">
              <w:rPr>
                <w:rFonts w:eastAsia="Calibri"/>
                <w:vertAlign w:val="superscript"/>
              </w:rPr>
              <w:t>2</w:t>
            </w:r>
          </w:p>
        </w:tc>
      </w:tr>
      <w:tr w:rsidR="00D661DE" w:rsidRPr="00D661DE" w14:paraId="7073E896"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7218F17C" w14:textId="77777777" w:rsidR="00D661DE" w:rsidRPr="00D661DE" w:rsidRDefault="00D661DE" w:rsidP="00D661DE">
            <w:pPr>
              <w:rPr>
                <w:rFonts w:eastAsia="Calibri"/>
                <w:vertAlign w:val="superscript"/>
              </w:rPr>
            </w:pPr>
            <w:r w:rsidRPr="00D661DE">
              <w:rPr>
                <w:rFonts w:eastAsia="Calibri"/>
              </w:rPr>
              <w:t xml:space="preserve">Номинальная начисленная среднемесячная заработная плата 1 работника, рублей </w:t>
            </w:r>
            <w:r w:rsidRPr="00D661DE">
              <w:rPr>
                <w:rFonts w:eastAsia="Calibri"/>
                <w:vertAlign w:val="superscript"/>
              </w:rPr>
              <w:t>4</w:t>
            </w:r>
          </w:p>
        </w:tc>
        <w:tc>
          <w:tcPr>
            <w:tcW w:w="1134" w:type="dxa"/>
            <w:tcBorders>
              <w:top w:val="single" w:sz="4" w:space="0" w:color="auto"/>
              <w:left w:val="single" w:sz="4" w:space="0" w:color="auto"/>
              <w:bottom w:val="single" w:sz="4" w:space="0" w:color="auto"/>
              <w:right w:val="single" w:sz="4" w:space="0" w:color="auto"/>
            </w:tcBorders>
            <w:vAlign w:val="center"/>
          </w:tcPr>
          <w:p w14:paraId="41F505D0" w14:textId="77777777" w:rsidR="00D661DE" w:rsidRPr="00D661DE" w:rsidRDefault="00D661DE" w:rsidP="00D661DE">
            <w:pPr>
              <w:jc w:val="center"/>
              <w:rPr>
                <w:rFonts w:eastAsia="Calibri"/>
              </w:rPr>
            </w:pPr>
            <w:r w:rsidRPr="00D661DE">
              <w:rPr>
                <w:rFonts w:eastAsia="Calibri"/>
              </w:rPr>
              <w:t>46 131</w:t>
            </w:r>
          </w:p>
        </w:tc>
        <w:tc>
          <w:tcPr>
            <w:tcW w:w="1134" w:type="dxa"/>
            <w:tcBorders>
              <w:top w:val="single" w:sz="4" w:space="0" w:color="auto"/>
              <w:left w:val="single" w:sz="4" w:space="0" w:color="auto"/>
              <w:bottom w:val="single" w:sz="4" w:space="0" w:color="auto"/>
              <w:right w:val="single" w:sz="4" w:space="0" w:color="auto"/>
            </w:tcBorders>
            <w:vAlign w:val="center"/>
          </w:tcPr>
          <w:p w14:paraId="6FECE409" w14:textId="77777777" w:rsidR="00D661DE" w:rsidRPr="00D661DE" w:rsidRDefault="00D661DE" w:rsidP="00D661DE">
            <w:pPr>
              <w:jc w:val="center"/>
              <w:rPr>
                <w:rFonts w:eastAsia="Calibri"/>
              </w:rPr>
            </w:pPr>
            <w:r w:rsidRPr="00D661DE">
              <w:rPr>
                <w:rFonts w:eastAsia="Calibri"/>
              </w:rPr>
              <w:t>49 454</w:t>
            </w:r>
          </w:p>
        </w:tc>
        <w:tc>
          <w:tcPr>
            <w:tcW w:w="1134" w:type="dxa"/>
            <w:tcBorders>
              <w:top w:val="single" w:sz="4" w:space="0" w:color="auto"/>
              <w:left w:val="single" w:sz="4" w:space="0" w:color="auto"/>
              <w:bottom w:val="single" w:sz="4" w:space="0" w:color="auto"/>
              <w:right w:val="single" w:sz="4" w:space="0" w:color="auto"/>
            </w:tcBorders>
            <w:vAlign w:val="center"/>
          </w:tcPr>
          <w:p w14:paraId="6DF5278D" w14:textId="77777777" w:rsidR="00D661DE" w:rsidRPr="00D661DE" w:rsidRDefault="00D661DE" w:rsidP="00D661DE">
            <w:pPr>
              <w:jc w:val="center"/>
              <w:rPr>
                <w:rFonts w:eastAsia="Calibri"/>
              </w:rPr>
            </w:pPr>
            <w:r w:rsidRPr="00D661DE">
              <w:rPr>
                <w:rFonts w:eastAsia="Calibri"/>
              </w:rPr>
              <w:t>72 038</w:t>
            </w:r>
          </w:p>
        </w:tc>
        <w:tc>
          <w:tcPr>
            <w:tcW w:w="1275" w:type="dxa"/>
            <w:tcBorders>
              <w:top w:val="single" w:sz="4" w:space="0" w:color="auto"/>
              <w:left w:val="single" w:sz="4" w:space="0" w:color="auto"/>
              <w:bottom w:val="single" w:sz="4" w:space="0" w:color="auto"/>
              <w:right w:val="single" w:sz="4" w:space="0" w:color="auto"/>
            </w:tcBorders>
            <w:vAlign w:val="center"/>
          </w:tcPr>
          <w:p w14:paraId="70FB36D8" w14:textId="77777777" w:rsidR="00D661DE" w:rsidRPr="00D661DE" w:rsidRDefault="00D661DE" w:rsidP="00D661DE">
            <w:pPr>
              <w:jc w:val="center"/>
              <w:rPr>
                <w:rFonts w:eastAsia="Calibri"/>
              </w:rPr>
            </w:pPr>
            <w:r w:rsidRPr="00D661DE">
              <w:rPr>
                <w:rFonts w:eastAsia="Calibri"/>
              </w:rPr>
              <w:t>76 094</w:t>
            </w:r>
          </w:p>
        </w:tc>
      </w:tr>
      <w:tr w:rsidR="00D661DE" w:rsidRPr="00D661DE" w14:paraId="2F1F45CC"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29AEC6E4" w14:textId="77777777" w:rsidR="00D661DE" w:rsidRPr="00D661DE" w:rsidRDefault="00D661DE" w:rsidP="00D661DE">
            <w:pPr>
              <w:rPr>
                <w:rFonts w:eastAsia="Calibri"/>
                <w:vertAlign w:val="superscript"/>
              </w:rPr>
            </w:pPr>
            <w:r w:rsidRPr="00D661DE">
              <w:rPr>
                <w:rFonts w:eastAsia="Calibri"/>
              </w:rPr>
              <w:t xml:space="preserve">Реальная заработная плата, % </w:t>
            </w:r>
            <w:r w:rsidRPr="00D661DE">
              <w:rPr>
                <w:rFonts w:eastAsia="Calibri"/>
                <w:vertAlign w:val="superscript"/>
              </w:rPr>
              <w:footnoteReference w:id="4"/>
            </w:r>
          </w:p>
        </w:tc>
        <w:tc>
          <w:tcPr>
            <w:tcW w:w="1134" w:type="dxa"/>
            <w:tcBorders>
              <w:top w:val="single" w:sz="4" w:space="0" w:color="auto"/>
              <w:left w:val="single" w:sz="4" w:space="0" w:color="auto"/>
              <w:bottom w:val="single" w:sz="4" w:space="0" w:color="auto"/>
              <w:right w:val="single" w:sz="4" w:space="0" w:color="auto"/>
            </w:tcBorders>
            <w:vAlign w:val="center"/>
          </w:tcPr>
          <w:p w14:paraId="3110F12B" w14:textId="77777777" w:rsidR="00D661DE" w:rsidRPr="00D661DE" w:rsidRDefault="00D661DE" w:rsidP="00D661DE">
            <w:pPr>
              <w:jc w:val="center"/>
              <w:rPr>
                <w:rFonts w:eastAsia="Calibri"/>
              </w:rPr>
            </w:pPr>
            <w:r w:rsidRPr="00D661DE">
              <w:rPr>
                <w:rFonts w:eastAsia="Calibri"/>
              </w:rPr>
              <w:t>102,5</w:t>
            </w:r>
          </w:p>
        </w:tc>
        <w:tc>
          <w:tcPr>
            <w:tcW w:w="1134" w:type="dxa"/>
            <w:tcBorders>
              <w:top w:val="single" w:sz="4" w:space="0" w:color="auto"/>
              <w:left w:val="single" w:sz="4" w:space="0" w:color="auto"/>
              <w:bottom w:val="single" w:sz="4" w:space="0" w:color="auto"/>
              <w:right w:val="single" w:sz="4" w:space="0" w:color="auto"/>
            </w:tcBorders>
            <w:vAlign w:val="center"/>
          </w:tcPr>
          <w:p w14:paraId="7200DE60" w14:textId="77777777" w:rsidR="00D661DE" w:rsidRPr="00D661DE" w:rsidRDefault="00D661DE" w:rsidP="00D661DE">
            <w:pPr>
              <w:jc w:val="center"/>
              <w:rPr>
                <w:rFonts w:eastAsia="Calibri"/>
              </w:rPr>
            </w:pPr>
            <w:r w:rsidRPr="00D661DE">
              <w:rPr>
                <w:rFonts w:eastAsia="Calibri"/>
              </w:rPr>
              <w:t>102,2</w:t>
            </w:r>
          </w:p>
        </w:tc>
        <w:tc>
          <w:tcPr>
            <w:tcW w:w="1134" w:type="dxa"/>
            <w:tcBorders>
              <w:top w:val="single" w:sz="4" w:space="0" w:color="auto"/>
              <w:left w:val="single" w:sz="4" w:space="0" w:color="auto"/>
              <w:bottom w:val="single" w:sz="4" w:space="0" w:color="auto"/>
              <w:right w:val="single" w:sz="4" w:space="0" w:color="auto"/>
            </w:tcBorders>
            <w:vAlign w:val="center"/>
          </w:tcPr>
          <w:p w14:paraId="26600E53" w14:textId="77777777" w:rsidR="00D661DE" w:rsidRPr="00D661DE" w:rsidRDefault="00D661DE" w:rsidP="00D661DE">
            <w:pPr>
              <w:jc w:val="center"/>
              <w:rPr>
                <w:rFonts w:eastAsia="Calibri"/>
              </w:rPr>
            </w:pPr>
            <w:r w:rsidRPr="00D661DE">
              <w:rPr>
                <w:rFonts w:eastAsia="Calibri"/>
              </w:rPr>
              <w:t>101,9</w:t>
            </w:r>
          </w:p>
        </w:tc>
        <w:tc>
          <w:tcPr>
            <w:tcW w:w="1275" w:type="dxa"/>
            <w:tcBorders>
              <w:top w:val="single" w:sz="4" w:space="0" w:color="auto"/>
              <w:left w:val="single" w:sz="4" w:space="0" w:color="auto"/>
              <w:bottom w:val="single" w:sz="4" w:space="0" w:color="auto"/>
              <w:right w:val="single" w:sz="4" w:space="0" w:color="auto"/>
            </w:tcBorders>
            <w:vAlign w:val="center"/>
          </w:tcPr>
          <w:p w14:paraId="4E124CF6" w14:textId="77777777" w:rsidR="00D661DE" w:rsidRPr="00D661DE" w:rsidRDefault="00D661DE" w:rsidP="00D661DE">
            <w:pPr>
              <w:jc w:val="center"/>
              <w:rPr>
                <w:rFonts w:eastAsia="Calibri"/>
              </w:rPr>
            </w:pPr>
            <w:r w:rsidRPr="00D661DE">
              <w:rPr>
                <w:rFonts w:eastAsia="Calibri"/>
              </w:rPr>
              <w:t>102,6</w:t>
            </w:r>
          </w:p>
        </w:tc>
      </w:tr>
      <w:tr w:rsidR="00D661DE" w:rsidRPr="00D661DE" w14:paraId="0ECD268A"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5DC56113"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оборота розничной торговли, %</w:t>
            </w:r>
          </w:p>
        </w:tc>
        <w:tc>
          <w:tcPr>
            <w:tcW w:w="1134" w:type="dxa"/>
            <w:tcBorders>
              <w:top w:val="single" w:sz="4" w:space="0" w:color="auto"/>
              <w:left w:val="single" w:sz="4" w:space="0" w:color="auto"/>
              <w:bottom w:val="single" w:sz="4" w:space="0" w:color="auto"/>
              <w:right w:val="single" w:sz="4" w:space="0" w:color="auto"/>
            </w:tcBorders>
            <w:vAlign w:val="center"/>
          </w:tcPr>
          <w:p w14:paraId="7829F80E" w14:textId="77777777"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101,6</w:t>
            </w:r>
          </w:p>
        </w:tc>
        <w:tc>
          <w:tcPr>
            <w:tcW w:w="1134" w:type="dxa"/>
            <w:tcBorders>
              <w:top w:val="single" w:sz="4" w:space="0" w:color="auto"/>
              <w:left w:val="single" w:sz="4" w:space="0" w:color="auto"/>
              <w:bottom w:val="single" w:sz="4" w:space="0" w:color="auto"/>
              <w:right w:val="single" w:sz="4" w:space="0" w:color="auto"/>
            </w:tcBorders>
            <w:vAlign w:val="center"/>
          </w:tcPr>
          <w:p w14:paraId="7D1E2F56" w14:textId="77777777"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95,9</w:t>
            </w:r>
          </w:p>
        </w:tc>
        <w:tc>
          <w:tcPr>
            <w:tcW w:w="1134" w:type="dxa"/>
            <w:tcBorders>
              <w:top w:val="single" w:sz="4" w:space="0" w:color="auto"/>
              <w:left w:val="single" w:sz="4" w:space="0" w:color="auto"/>
              <w:bottom w:val="single" w:sz="4" w:space="0" w:color="auto"/>
              <w:right w:val="single" w:sz="4" w:space="0" w:color="auto"/>
            </w:tcBorders>
            <w:vAlign w:val="center"/>
          </w:tcPr>
          <w:p w14:paraId="0A0AF8FF" w14:textId="77777777"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101,0</w:t>
            </w:r>
          </w:p>
        </w:tc>
        <w:tc>
          <w:tcPr>
            <w:tcW w:w="1275" w:type="dxa"/>
            <w:tcBorders>
              <w:top w:val="single" w:sz="4" w:space="0" w:color="auto"/>
              <w:left w:val="single" w:sz="4" w:space="0" w:color="auto"/>
              <w:bottom w:val="single" w:sz="4" w:space="0" w:color="auto"/>
              <w:right w:val="single" w:sz="4" w:space="0" w:color="auto"/>
            </w:tcBorders>
            <w:vAlign w:val="center"/>
          </w:tcPr>
          <w:p w14:paraId="61FF00C3" w14:textId="77777777" w:rsidR="00D661DE" w:rsidRPr="00D661DE" w:rsidRDefault="00D661DE" w:rsidP="00D661DE">
            <w:pPr>
              <w:jc w:val="center"/>
              <w:rPr>
                <w:rFonts w:eastAsia="Calibri"/>
                <w:color w:val="0070C0"/>
              </w:rPr>
            </w:pPr>
            <w:r w:rsidRPr="00D661DE">
              <w:rPr>
                <w:rFonts w:eastAsia="Calibri"/>
              </w:rPr>
              <w:t>96,2</w:t>
            </w:r>
          </w:p>
        </w:tc>
      </w:tr>
      <w:tr w:rsidR="00D661DE" w:rsidRPr="00D661DE" w14:paraId="0880C494"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6F4C2C9C"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платных услуг населению, %</w:t>
            </w:r>
          </w:p>
        </w:tc>
        <w:tc>
          <w:tcPr>
            <w:tcW w:w="1134" w:type="dxa"/>
            <w:tcBorders>
              <w:top w:val="single" w:sz="4" w:space="0" w:color="auto"/>
              <w:left w:val="single" w:sz="4" w:space="0" w:color="auto"/>
              <w:bottom w:val="single" w:sz="4" w:space="0" w:color="auto"/>
              <w:right w:val="single" w:sz="4" w:space="0" w:color="auto"/>
            </w:tcBorders>
            <w:vAlign w:val="center"/>
          </w:tcPr>
          <w:p w14:paraId="58584A84" w14:textId="77777777" w:rsidR="00D661DE" w:rsidRPr="00D661DE" w:rsidRDefault="00D661DE" w:rsidP="00D661DE">
            <w:pPr>
              <w:contextualSpacing/>
              <w:jc w:val="center"/>
              <w:rPr>
                <w:rFonts w:eastAsia="Calibri"/>
              </w:rPr>
            </w:pPr>
            <w:r w:rsidRPr="00D661DE">
              <w:rPr>
                <w:rFonts w:eastAsia="Calibri"/>
              </w:rPr>
              <w:t>99,1</w:t>
            </w:r>
          </w:p>
        </w:tc>
        <w:tc>
          <w:tcPr>
            <w:tcW w:w="1134" w:type="dxa"/>
            <w:tcBorders>
              <w:top w:val="single" w:sz="4" w:space="0" w:color="auto"/>
              <w:left w:val="single" w:sz="4" w:space="0" w:color="auto"/>
              <w:bottom w:val="single" w:sz="4" w:space="0" w:color="auto"/>
              <w:right w:val="single" w:sz="4" w:space="0" w:color="auto"/>
            </w:tcBorders>
            <w:vAlign w:val="center"/>
          </w:tcPr>
          <w:p w14:paraId="4E2F8EE2" w14:textId="77777777" w:rsidR="00D661DE" w:rsidRPr="00D661DE" w:rsidRDefault="00D661DE" w:rsidP="00D661DE">
            <w:pPr>
              <w:contextualSpacing/>
              <w:jc w:val="center"/>
              <w:rPr>
                <w:rFonts w:eastAsia="Calibri"/>
              </w:rPr>
            </w:pPr>
            <w:r w:rsidRPr="00D661DE">
              <w:rPr>
                <w:rFonts w:eastAsia="Calibri"/>
              </w:rPr>
              <w:t>82,7</w:t>
            </w:r>
          </w:p>
        </w:tc>
        <w:tc>
          <w:tcPr>
            <w:tcW w:w="1134" w:type="dxa"/>
            <w:tcBorders>
              <w:top w:val="single" w:sz="4" w:space="0" w:color="auto"/>
              <w:left w:val="single" w:sz="4" w:space="0" w:color="auto"/>
              <w:bottom w:val="single" w:sz="4" w:space="0" w:color="auto"/>
              <w:right w:val="single" w:sz="4" w:space="0" w:color="auto"/>
            </w:tcBorders>
            <w:vAlign w:val="center"/>
          </w:tcPr>
          <w:p w14:paraId="11894148" w14:textId="77777777" w:rsidR="00D661DE" w:rsidRPr="00D661DE" w:rsidRDefault="00D661DE" w:rsidP="00D661DE">
            <w:pPr>
              <w:contextualSpacing/>
              <w:jc w:val="center"/>
              <w:rPr>
                <w:rFonts w:eastAsia="Calibri"/>
              </w:rPr>
            </w:pPr>
            <w:r w:rsidRPr="00D661DE">
              <w:rPr>
                <w:rFonts w:eastAsia="Calibri"/>
              </w:rPr>
              <w:t>100,4</w:t>
            </w:r>
          </w:p>
        </w:tc>
        <w:tc>
          <w:tcPr>
            <w:tcW w:w="1275" w:type="dxa"/>
            <w:tcBorders>
              <w:top w:val="single" w:sz="4" w:space="0" w:color="auto"/>
              <w:left w:val="single" w:sz="4" w:space="0" w:color="auto"/>
              <w:bottom w:val="single" w:sz="4" w:space="0" w:color="auto"/>
              <w:right w:val="single" w:sz="4" w:space="0" w:color="auto"/>
            </w:tcBorders>
            <w:vAlign w:val="center"/>
          </w:tcPr>
          <w:p w14:paraId="599A1E14" w14:textId="77777777" w:rsidR="00D661DE" w:rsidRPr="00D661DE" w:rsidRDefault="00D661DE" w:rsidP="00D661DE">
            <w:pPr>
              <w:contextualSpacing/>
              <w:jc w:val="center"/>
              <w:rPr>
                <w:rFonts w:eastAsia="Calibri"/>
              </w:rPr>
            </w:pPr>
            <w:r w:rsidRPr="00D661DE">
              <w:rPr>
                <w:rFonts w:eastAsia="Calibri"/>
              </w:rPr>
              <w:t>83,7</w:t>
            </w:r>
          </w:p>
        </w:tc>
      </w:tr>
      <w:tr w:rsidR="00D661DE" w:rsidRPr="00D661DE" w14:paraId="019D6D29"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4F02170A"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Индекс потребительских цен, на конец периода (к декабрю предшествующего года), %</w:t>
            </w:r>
          </w:p>
        </w:tc>
        <w:tc>
          <w:tcPr>
            <w:tcW w:w="1134" w:type="dxa"/>
            <w:tcBorders>
              <w:top w:val="single" w:sz="4" w:space="0" w:color="auto"/>
              <w:left w:val="single" w:sz="4" w:space="0" w:color="auto"/>
              <w:bottom w:val="single" w:sz="4" w:space="0" w:color="auto"/>
              <w:right w:val="single" w:sz="4" w:space="0" w:color="auto"/>
            </w:tcBorders>
            <w:vAlign w:val="center"/>
          </w:tcPr>
          <w:p w14:paraId="1E3ABA18" w14:textId="77777777" w:rsidR="00D661DE" w:rsidRPr="00D661DE" w:rsidRDefault="00D661DE" w:rsidP="00D661DE">
            <w:pPr>
              <w:widowControl w:val="0"/>
              <w:jc w:val="center"/>
              <w:rPr>
                <w:rFonts w:eastAsia="Calibri"/>
              </w:rPr>
            </w:pPr>
            <w:r w:rsidRPr="00D661DE">
              <w:rPr>
                <w:rFonts w:eastAsia="Calibri"/>
              </w:rPr>
              <w:t>103,0</w:t>
            </w:r>
          </w:p>
        </w:tc>
        <w:tc>
          <w:tcPr>
            <w:tcW w:w="1134" w:type="dxa"/>
            <w:tcBorders>
              <w:top w:val="single" w:sz="4" w:space="0" w:color="auto"/>
              <w:left w:val="single" w:sz="4" w:space="0" w:color="auto"/>
              <w:bottom w:val="single" w:sz="4" w:space="0" w:color="auto"/>
              <w:right w:val="single" w:sz="4" w:space="0" w:color="auto"/>
            </w:tcBorders>
            <w:vAlign w:val="center"/>
          </w:tcPr>
          <w:p w14:paraId="4E01EDEE" w14:textId="77777777" w:rsidR="00D661DE" w:rsidRPr="00D661DE" w:rsidRDefault="00D661DE" w:rsidP="00D661DE">
            <w:pPr>
              <w:widowControl w:val="0"/>
              <w:jc w:val="center"/>
              <w:rPr>
                <w:rFonts w:eastAsia="Calibri"/>
              </w:rPr>
            </w:pPr>
            <w:r w:rsidRPr="00D661DE">
              <w:rPr>
                <w:rFonts w:eastAsia="Calibri"/>
              </w:rPr>
              <w:t>104,9</w:t>
            </w:r>
          </w:p>
        </w:tc>
        <w:tc>
          <w:tcPr>
            <w:tcW w:w="1134" w:type="dxa"/>
            <w:tcBorders>
              <w:top w:val="single" w:sz="4" w:space="0" w:color="auto"/>
              <w:left w:val="single" w:sz="4" w:space="0" w:color="auto"/>
              <w:bottom w:val="single" w:sz="4" w:space="0" w:color="auto"/>
              <w:right w:val="single" w:sz="4" w:space="0" w:color="auto"/>
            </w:tcBorders>
            <w:vAlign w:val="center"/>
          </w:tcPr>
          <w:p w14:paraId="3B119AAE" w14:textId="77777777" w:rsidR="00D661DE" w:rsidRPr="00D661DE" w:rsidRDefault="00D661DE" w:rsidP="00D661DE">
            <w:pPr>
              <w:widowControl w:val="0"/>
              <w:jc w:val="center"/>
              <w:rPr>
                <w:rFonts w:eastAsia="Calibri"/>
              </w:rPr>
            </w:pPr>
            <w:r w:rsidRPr="00D661DE">
              <w:rPr>
                <w:rFonts w:eastAsia="Calibri"/>
              </w:rPr>
              <w:t>102,3</w:t>
            </w:r>
          </w:p>
        </w:tc>
        <w:tc>
          <w:tcPr>
            <w:tcW w:w="1275" w:type="dxa"/>
            <w:tcBorders>
              <w:top w:val="single" w:sz="4" w:space="0" w:color="auto"/>
              <w:left w:val="single" w:sz="4" w:space="0" w:color="auto"/>
              <w:bottom w:val="single" w:sz="4" w:space="0" w:color="auto"/>
              <w:right w:val="single" w:sz="4" w:space="0" w:color="auto"/>
            </w:tcBorders>
            <w:vAlign w:val="center"/>
          </w:tcPr>
          <w:p w14:paraId="2D67C92C" w14:textId="77777777" w:rsidR="00D661DE" w:rsidRPr="00D661DE" w:rsidRDefault="00D661DE" w:rsidP="00D661DE">
            <w:pPr>
              <w:widowControl w:val="0"/>
              <w:jc w:val="center"/>
              <w:rPr>
                <w:rFonts w:eastAsia="Calibri"/>
              </w:rPr>
            </w:pPr>
            <w:r w:rsidRPr="00D661DE">
              <w:rPr>
                <w:rFonts w:eastAsia="Calibri"/>
              </w:rPr>
              <w:t>103,9</w:t>
            </w:r>
          </w:p>
        </w:tc>
      </w:tr>
      <w:tr w:rsidR="00D661DE" w:rsidRPr="00D661DE" w14:paraId="592B560D" w14:textId="77777777" w:rsidTr="00D661DE">
        <w:trPr>
          <w:cantSplit/>
          <w:trHeight w:val="490"/>
        </w:trPr>
        <w:tc>
          <w:tcPr>
            <w:tcW w:w="4282" w:type="dxa"/>
            <w:tcBorders>
              <w:top w:val="single" w:sz="4" w:space="0" w:color="auto"/>
              <w:left w:val="single" w:sz="4" w:space="0" w:color="auto"/>
              <w:bottom w:val="single" w:sz="4" w:space="0" w:color="auto"/>
              <w:right w:val="single" w:sz="4" w:space="0" w:color="auto"/>
            </w:tcBorders>
            <w:vAlign w:val="center"/>
            <w:hideMark/>
          </w:tcPr>
          <w:p w14:paraId="0F717F03" w14:textId="77777777" w:rsidR="00D661DE" w:rsidRPr="00D661DE" w:rsidRDefault="00D661DE" w:rsidP="00D661DE">
            <w:pPr>
              <w:widowControl w:val="0"/>
              <w:autoSpaceDE w:val="0"/>
              <w:autoSpaceDN w:val="0"/>
              <w:adjustRightInd w:val="0"/>
              <w:jc w:val="both"/>
              <w:rPr>
                <w:rFonts w:eastAsia="Calibri"/>
                <w:color w:val="000000"/>
              </w:rPr>
            </w:pPr>
            <w:r w:rsidRPr="00D661DE">
              <w:rPr>
                <w:rFonts w:eastAsia="Calibri"/>
                <w:color w:val="000000"/>
              </w:rPr>
              <w:t>Уровень зарегистрированной безработицы к экономически активному населению (на конец периода), %</w:t>
            </w:r>
          </w:p>
        </w:tc>
        <w:tc>
          <w:tcPr>
            <w:tcW w:w="1134" w:type="dxa"/>
            <w:tcBorders>
              <w:top w:val="single" w:sz="4" w:space="0" w:color="auto"/>
              <w:left w:val="single" w:sz="4" w:space="0" w:color="auto"/>
              <w:bottom w:val="single" w:sz="4" w:space="0" w:color="auto"/>
              <w:right w:val="single" w:sz="4" w:space="0" w:color="auto"/>
            </w:tcBorders>
            <w:vAlign w:val="center"/>
          </w:tcPr>
          <w:p w14:paraId="102243A7" w14:textId="77777777" w:rsidR="00D661DE" w:rsidRPr="00D661DE" w:rsidRDefault="00D661DE" w:rsidP="00D661DE">
            <w:pPr>
              <w:jc w:val="center"/>
              <w:rPr>
                <w:rFonts w:eastAsia="Calibri"/>
                <w:color w:val="000000"/>
              </w:rPr>
            </w:pPr>
            <w:r w:rsidRPr="00D661DE">
              <w:rPr>
                <w:rFonts w:eastAsia="Calibri"/>
                <w:color w:val="000000"/>
              </w:rPr>
              <w:t>0,90</w:t>
            </w:r>
          </w:p>
        </w:tc>
        <w:tc>
          <w:tcPr>
            <w:tcW w:w="1134" w:type="dxa"/>
            <w:tcBorders>
              <w:top w:val="single" w:sz="4" w:space="0" w:color="auto"/>
              <w:left w:val="single" w:sz="4" w:space="0" w:color="auto"/>
              <w:bottom w:val="single" w:sz="4" w:space="0" w:color="auto"/>
              <w:right w:val="single" w:sz="4" w:space="0" w:color="auto"/>
            </w:tcBorders>
            <w:vAlign w:val="center"/>
          </w:tcPr>
          <w:p w14:paraId="0D8A0712" w14:textId="77777777" w:rsidR="00D661DE" w:rsidRPr="00D661DE" w:rsidRDefault="00D661DE" w:rsidP="00D661DE">
            <w:pPr>
              <w:jc w:val="center"/>
              <w:rPr>
                <w:rFonts w:eastAsia="Calibri"/>
                <w:color w:val="000000"/>
              </w:rPr>
            </w:pPr>
            <w:r w:rsidRPr="00D661DE">
              <w:rPr>
                <w:rFonts w:eastAsia="Calibri"/>
                <w:color w:val="000000"/>
              </w:rPr>
              <w:t>4,2</w:t>
            </w:r>
          </w:p>
        </w:tc>
        <w:tc>
          <w:tcPr>
            <w:tcW w:w="1134" w:type="dxa"/>
            <w:tcBorders>
              <w:top w:val="single" w:sz="4" w:space="0" w:color="auto"/>
              <w:left w:val="single" w:sz="4" w:space="0" w:color="auto"/>
              <w:bottom w:val="single" w:sz="4" w:space="0" w:color="auto"/>
              <w:right w:val="single" w:sz="4" w:space="0" w:color="auto"/>
            </w:tcBorders>
            <w:vAlign w:val="center"/>
          </w:tcPr>
          <w:p w14:paraId="033DEB83" w14:textId="77777777" w:rsidR="00D661DE" w:rsidRPr="00D661DE" w:rsidRDefault="00D661DE" w:rsidP="00D661DE">
            <w:pPr>
              <w:jc w:val="center"/>
              <w:rPr>
                <w:rFonts w:eastAsia="Calibri"/>
                <w:color w:val="000000"/>
              </w:rPr>
            </w:pPr>
            <w:r w:rsidRPr="00D661DE">
              <w:rPr>
                <w:rFonts w:eastAsia="Calibri"/>
                <w:color w:val="000000"/>
              </w:rPr>
              <w:t>0,44</w:t>
            </w:r>
          </w:p>
        </w:tc>
        <w:tc>
          <w:tcPr>
            <w:tcW w:w="1275" w:type="dxa"/>
            <w:tcBorders>
              <w:top w:val="single" w:sz="4" w:space="0" w:color="auto"/>
              <w:left w:val="single" w:sz="4" w:space="0" w:color="auto"/>
              <w:bottom w:val="single" w:sz="4" w:space="0" w:color="auto"/>
              <w:right w:val="single" w:sz="4" w:space="0" w:color="auto"/>
            </w:tcBorders>
            <w:vAlign w:val="center"/>
          </w:tcPr>
          <w:p w14:paraId="7980B1A1" w14:textId="77777777" w:rsidR="00D661DE" w:rsidRPr="00D661DE" w:rsidRDefault="00D661DE" w:rsidP="00D661DE">
            <w:pPr>
              <w:jc w:val="center"/>
              <w:rPr>
                <w:rFonts w:eastAsia="Calibri"/>
                <w:color w:val="000000"/>
              </w:rPr>
            </w:pPr>
            <w:r w:rsidRPr="00D661DE">
              <w:rPr>
                <w:rFonts w:eastAsia="Calibri"/>
                <w:color w:val="000000"/>
              </w:rPr>
              <w:t>3,01</w:t>
            </w:r>
          </w:p>
        </w:tc>
      </w:tr>
    </w:tbl>
    <w:p w14:paraId="6E9120E3" w14:textId="77777777" w:rsidR="00D661DE" w:rsidRPr="00D661DE" w:rsidRDefault="00D661DE" w:rsidP="00D661DE">
      <w:pPr>
        <w:tabs>
          <w:tab w:val="left" w:pos="8234"/>
        </w:tabs>
        <w:jc w:val="both"/>
        <w:rPr>
          <w:rFonts w:eastAsia="Calibri"/>
          <w:b/>
          <w:color w:val="FF0000"/>
          <w:sz w:val="28"/>
          <w:szCs w:val="28"/>
        </w:rPr>
      </w:pPr>
    </w:p>
    <w:p w14:paraId="50A7A172" w14:textId="77777777" w:rsidR="00D661DE" w:rsidRPr="00D661DE" w:rsidRDefault="00D661DE" w:rsidP="00E901B4">
      <w:pPr>
        <w:spacing w:line="276" w:lineRule="auto"/>
        <w:ind w:firstLine="567"/>
        <w:jc w:val="both"/>
        <w:rPr>
          <w:rFonts w:eastAsia="Calibri"/>
          <w:b/>
          <w:i/>
          <w:color w:val="000000"/>
          <w:sz w:val="28"/>
          <w:szCs w:val="28"/>
        </w:rPr>
      </w:pPr>
      <w:r w:rsidRPr="00D661DE">
        <w:rPr>
          <w:rFonts w:eastAsia="Calibri"/>
          <w:b/>
          <w:i/>
          <w:color w:val="000000"/>
          <w:sz w:val="28"/>
          <w:szCs w:val="28"/>
        </w:rPr>
        <w:t>Уровень жизни населения</w:t>
      </w:r>
    </w:p>
    <w:p w14:paraId="49E96B5B" w14:textId="77777777" w:rsidR="00D661DE" w:rsidRPr="00D661DE" w:rsidRDefault="00D661DE" w:rsidP="00E901B4">
      <w:pPr>
        <w:autoSpaceDE w:val="0"/>
        <w:autoSpaceDN w:val="0"/>
        <w:adjustRightInd w:val="0"/>
        <w:spacing w:line="276" w:lineRule="auto"/>
        <w:ind w:firstLine="567"/>
        <w:jc w:val="both"/>
        <w:rPr>
          <w:rFonts w:eastAsia="Calibri"/>
          <w:sz w:val="28"/>
          <w:szCs w:val="28"/>
          <w:lang w:eastAsia="en-US"/>
        </w:rPr>
      </w:pPr>
      <w:r w:rsidRPr="00D661DE">
        <w:rPr>
          <w:rFonts w:eastAsia="Calibri"/>
          <w:color w:val="000000"/>
          <w:sz w:val="28"/>
          <w:szCs w:val="28"/>
          <w:lang w:eastAsia="en-US"/>
        </w:rPr>
        <w:t xml:space="preserve">В 2020 году среднемесячная номинальная начисленная заработная плата 1 работника по полному кругу предприятий автономного округа в январе-ноябре 2020 года к соответствующему </w:t>
      </w:r>
      <w:r w:rsidRPr="00D661DE">
        <w:rPr>
          <w:rFonts w:eastAsia="Calibri"/>
          <w:sz w:val="28"/>
          <w:szCs w:val="28"/>
          <w:lang w:eastAsia="en-US"/>
        </w:rPr>
        <w:t xml:space="preserve">периоду 2019 года увеличилась на 5,3 % (по РФ – на 5,5 %) и составила 76,1 тыс. рублей. Реальная заработная плата работников – 102,6 % (табл. 1). </w:t>
      </w:r>
    </w:p>
    <w:p w14:paraId="1AC84CD7" w14:textId="77777777" w:rsidR="00D661DE" w:rsidRPr="00D661DE" w:rsidRDefault="00D661DE" w:rsidP="00E901B4">
      <w:pPr>
        <w:widowControl w:val="0"/>
        <w:spacing w:line="276" w:lineRule="auto"/>
        <w:ind w:firstLine="567"/>
        <w:jc w:val="both"/>
        <w:rPr>
          <w:rFonts w:eastAsia="Calibri"/>
          <w:sz w:val="28"/>
          <w:szCs w:val="28"/>
        </w:rPr>
      </w:pPr>
      <w:proofErr w:type="gramStart"/>
      <w:r w:rsidRPr="00D661DE">
        <w:rPr>
          <w:rFonts w:eastAsia="Calibri"/>
          <w:sz w:val="28"/>
          <w:szCs w:val="28"/>
        </w:rPr>
        <w:t xml:space="preserve">В ситуации пандемии расширен перечень программ государственной поддержки промышленников автономного округа в виде льготных займов, предоставляемых Фондом развития Югры с 2 до 8 направлений, среди которых создание новых промышленных производств (в том числе средств индивидуальной защиты) и объектов промышленной инфраструктуры, развитие пищевой промышленности и сферы обращения с ТКО, поддержка резидентов территорий с особыми условиями ведения экономической деятельности (индустриальные парки, технопарки). </w:t>
      </w:r>
      <w:proofErr w:type="gramEnd"/>
    </w:p>
    <w:p w14:paraId="11389239" w14:textId="77777777" w:rsidR="00D661DE" w:rsidRPr="00D661DE" w:rsidRDefault="00D661DE" w:rsidP="00E901B4">
      <w:pPr>
        <w:widowControl w:val="0"/>
        <w:spacing w:line="276" w:lineRule="auto"/>
        <w:ind w:firstLine="567"/>
        <w:jc w:val="both"/>
        <w:rPr>
          <w:rFonts w:eastAsia="Calibri"/>
          <w:color w:val="000000"/>
          <w:sz w:val="28"/>
          <w:szCs w:val="28"/>
        </w:rPr>
      </w:pPr>
      <w:r w:rsidRPr="00D661DE">
        <w:rPr>
          <w:rFonts w:eastAsia="Calibri"/>
          <w:color w:val="000000"/>
          <w:sz w:val="28"/>
          <w:szCs w:val="28"/>
        </w:rPr>
        <w:t xml:space="preserve">Высокий уровень жизни населения округа делает его привлекательным для </w:t>
      </w:r>
      <w:proofErr w:type="spellStart"/>
      <w:r w:rsidRPr="00D661DE">
        <w:rPr>
          <w:rFonts w:eastAsia="Calibri"/>
          <w:color w:val="000000"/>
          <w:sz w:val="28"/>
          <w:szCs w:val="28"/>
        </w:rPr>
        <w:t>наркодельцов</w:t>
      </w:r>
      <w:proofErr w:type="spellEnd"/>
      <w:r w:rsidRPr="00D661DE">
        <w:rPr>
          <w:rFonts w:eastAsia="Calibri"/>
          <w:color w:val="000000"/>
          <w:sz w:val="28"/>
          <w:szCs w:val="28"/>
        </w:rPr>
        <w:t>, становясь фактором риска распространения наркомании в экономически благополучном регионе.</w:t>
      </w:r>
    </w:p>
    <w:p w14:paraId="424E5E70" w14:textId="77777777" w:rsidR="00D661DE" w:rsidRPr="00D661DE" w:rsidRDefault="00D661DE" w:rsidP="00E901B4">
      <w:pPr>
        <w:spacing w:line="276" w:lineRule="auto"/>
        <w:ind w:firstLine="567"/>
        <w:jc w:val="both"/>
        <w:rPr>
          <w:rFonts w:eastAsia="Calibri"/>
          <w:sz w:val="28"/>
          <w:szCs w:val="28"/>
        </w:rPr>
      </w:pPr>
      <w:r w:rsidRPr="00D661DE">
        <w:rPr>
          <w:rFonts w:eastAsia="Calibri"/>
          <w:b/>
          <w:i/>
          <w:sz w:val="28"/>
          <w:szCs w:val="28"/>
        </w:rPr>
        <w:t>Консолидированный бюджет автономного округа</w:t>
      </w:r>
      <w:r w:rsidRPr="00D661DE">
        <w:rPr>
          <w:rFonts w:eastAsia="Calibri"/>
          <w:sz w:val="28"/>
          <w:szCs w:val="28"/>
        </w:rPr>
        <w:t xml:space="preserve"> (без учета доходов территориальных внебюджетных фондов) исполнен по доходам в сумме 324,6 млрд. рублей (январь-декабрь 2019 года – 318,6 млрд. рублей).</w:t>
      </w:r>
    </w:p>
    <w:p w14:paraId="5389BE56" w14:textId="77777777"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 xml:space="preserve">В структуре доходной части консолидированного бюджета автономного округа доля налоговых доходов составляет 85,4 % от общей суммы доходов бюджета (январь-декабрь 2019 года – 84,5 %), неналоговых доходов – 5,2 % (январь-декабрь 2019 года – 5,7 %), безвозмездных поступлений – 9,4 % (январь-декабрь 2019 года – 9,8 %). </w:t>
      </w:r>
    </w:p>
    <w:p w14:paraId="6657C64D"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sz w:val="28"/>
          <w:szCs w:val="28"/>
        </w:rPr>
        <w:t xml:space="preserve">Расходы консолидированного бюджета автономного округа </w:t>
      </w:r>
      <w:r w:rsidRPr="00D661DE">
        <w:rPr>
          <w:rFonts w:eastAsia="Calibri"/>
          <w:sz w:val="28"/>
          <w:szCs w:val="28"/>
        </w:rPr>
        <w:br/>
        <w:t xml:space="preserve">(без учета расходов территориальных внебюджетных фондов) составили 334,7 млрд. рублей (январь-декабрь 2019 года – 311,5 млрд. рублей). </w:t>
      </w:r>
      <w:r w:rsidRPr="00D661DE">
        <w:rPr>
          <w:rFonts w:eastAsia="Courier New"/>
          <w:sz w:val="28"/>
          <w:szCs w:val="28"/>
        </w:rPr>
        <w:t xml:space="preserve">В целях стимулирования деловой активности и повышения инвестиционной привлекательности Югры на поддержку отраслей экономики направлено 75,5 млрд. </w:t>
      </w:r>
      <w:r w:rsidRPr="00D661DE">
        <w:rPr>
          <w:rFonts w:eastAsia="Courier New"/>
          <w:color w:val="000000"/>
          <w:sz w:val="28"/>
          <w:szCs w:val="28"/>
        </w:rPr>
        <w:t>рублей, что составляет 22,5 % от общих расходов консолидированного бюджета автономного округа.</w:t>
      </w:r>
    </w:p>
    <w:p w14:paraId="505F68BD"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В сложной ситуации 2020 года возросло финансирование социальной сферы: от общего объема расходов консолидированного бюджета автономного округа 67,0 % направлено на развитие здравоохранения, образования, социальной политики, культуры, физкультуры и спорта. </w:t>
      </w:r>
      <w:proofErr w:type="gramStart"/>
      <w:r w:rsidRPr="00D661DE">
        <w:rPr>
          <w:rFonts w:eastAsia="Calibri"/>
          <w:color w:val="000000"/>
          <w:sz w:val="28"/>
          <w:szCs w:val="28"/>
        </w:rPr>
        <w:t>В</w:t>
      </w:r>
      <w:r w:rsidRPr="00D661DE">
        <w:rPr>
          <w:rFonts w:eastAsia="Calibri"/>
          <w:color w:val="000000"/>
          <w:sz w:val="28"/>
          <w:szCs w:val="28"/>
          <w:lang w:val="en-US"/>
        </w:rPr>
        <w:t> </w:t>
      </w:r>
      <w:r w:rsidRPr="00D661DE">
        <w:rPr>
          <w:rFonts w:eastAsia="Calibri"/>
          <w:color w:val="000000"/>
          <w:sz w:val="28"/>
          <w:szCs w:val="28"/>
        </w:rPr>
        <w:t xml:space="preserve">абсолютной сумме – 224,2 млрд. рублей (в 2019 году – 205,6 млрд. рублей; в 2018 году – 185,9 млрд. рублей) (рис.1). </w:t>
      </w:r>
      <w:proofErr w:type="gramEnd"/>
    </w:p>
    <w:p w14:paraId="774202A8" w14:textId="77777777" w:rsidR="00D661DE" w:rsidRPr="00D661DE" w:rsidRDefault="00D661DE" w:rsidP="00E901B4">
      <w:pPr>
        <w:spacing w:line="276" w:lineRule="auto"/>
        <w:ind w:firstLine="567"/>
        <w:jc w:val="both"/>
        <w:rPr>
          <w:rFonts w:eastAsia="Calibri"/>
          <w:color w:val="000000"/>
          <w:sz w:val="28"/>
          <w:szCs w:val="28"/>
        </w:rPr>
      </w:pPr>
    </w:p>
    <w:p w14:paraId="3A6CEBBB" w14:textId="77777777" w:rsidR="00D661DE" w:rsidRPr="00D661DE" w:rsidRDefault="00D661DE" w:rsidP="00385058">
      <w:pPr>
        <w:spacing w:line="276" w:lineRule="auto"/>
        <w:jc w:val="center"/>
        <w:rPr>
          <w:rFonts w:eastAsia="Calibri"/>
          <w:color w:val="FF0000"/>
          <w:sz w:val="28"/>
          <w:szCs w:val="28"/>
        </w:rPr>
      </w:pPr>
      <w:r w:rsidRPr="00D661DE">
        <w:rPr>
          <w:rFonts w:eastAsia="Calibri"/>
          <w:noProof/>
        </w:rPr>
        <w:drawing>
          <wp:inline distT="0" distB="0" distL="0" distR="0" wp14:anchorId="5557B2FB" wp14:editId="207A363B">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9C32C8" w14:textId="77777777" w:rsidR="00D661DE" w:rsidRPr="00D661DE" w:rsidRDefault="00D661DE" w:rsidP="00D661DE">
      <w:pPr>
        <w:spacing w:line="276" w:lineRule="auto"/>
        <w:jc w:val="both"/>
        <w:rPr>
          <w:rFonts w:eastAsia="Calibri"/>
          <w:color w:val="FF0000"/>
          <w:sz w:val="28"/>
          <w:szCs w:val="28"/>
        </w:rPr>
      </w:pPr>
    </w:p>
    <w:p w14:paraId="2655184C" w14:textId="77777777" w:rsidR="00D661DE" w:rsidRPr="00D661DE" w:rsidRDefault="00D661DE" w:rsidP="00D661DE">
      <w:pPr>
        <w:widowControl w:val="0"/>
        <w:autoSpaceDE w:val="0"/>
        <w:autoSpaceDN w:val="0"/>
        <w:adjustRightInd w:val="0"/>
        <w:jc w:val="both"/>
        <w:rPr>
          <w:rFonts w:eastAsia="Calibri"/>
          <w:b/>
          <w:color w:val="000000"/>
          <w:sz w:val="28"/>
          <w:szCs w:val="28"/>
          <w:highlight w:val="yellow"/>
        </w:rPr>
      </w:pPr>
      <w:r w:rsidRPr="00D661DE">
        <w:rPr>
          <w:rFonts w:eastAsia="Calibri"/>
          <w:b/>
          <w:color w:val="000000"/>
          <w:sz w:val="28"/>
          <w:szCs w:val="28"/>
        </w:rPr>
        <w:t xml:space="preserve">Рис.1. </w:t>
      </w:r>
      <w:proofErr w:type="gramStart"/>
      <w:r w:rsidRPr="00D661DE">
        <w:rPr>
          <w:rFonts w:eastAsia="Calibri"/>
          <w:b/>
          <w:color w:val="000000"/>
          <w:sz w:val="28"/>
          <w:szCs w:val="28"/>
        </w:rPr>
        <w:t>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 в динамике по годам.</w:t>
      </w:r>
      <w:proofErr w:type="gramEnd"/>
    </w:p>
    <w:p w14:paraId="2991D5FB" w14:textId="77777777" w:rsidR="00D661DE" w:rsidRPr="00D661DE" w:rsidRDefault="00D661DE" w:rsidP="00D661DE">
      <w:pPr>
        <w:jc w:val="both"/>
        <w:rPr>
          <w:rFonts w:eastAsia="Calibri"/>
          <w:color w:val="FF0000"/>
          <w:sz w:val="28"/>
          <w:szCs w:val="28"/>
        </w:rPr>
      </w:pPr>
    </w:p>
    <w:p w14:paraId="5ACAC4C4" w14:textId="77777777" w:rsidR="00D661DE" w:rsidRPr="00D661DE" w:rsidRDefault="00D661DE" w:rsidP="00E901B4">
      <w:pPr>
        <w:spacing w:line="276" w:lineRule="auto"/>
        <w:ind w:firstLine="567"/>
        <w:jc w:val="both"/>
        <w:rPr>
          <w:rFonts w:eastAsia="Courier New"/>
          <w:color w:val="000000"/>
          <w:sz w:val="28"/>
          <w:szCs w:val="28"/>
        </w:rPr>
      </w:pPr>
      <w:r w:rsidRPr="00D661DE">
        <w:rPr>
          <w:rFonts w:eastAsia="Courier New"/>
          <w:color w:val="000000"/>
          <w:sz w:val="28"/>
          <w:szCs w:val="28"/>
        </w:rPr>
        <w:t xml:space="preserve">Все социальные приоритеты, установленные законодательством РФ  и автономного округа, указами Президента РФ, а также все публичные социальные обязательства перед населением обеспечены финансами в полном объеме. </w:t>
      </w:r>
    </w:p>
    <w:p w14:paraId="2FEB7117" w14:textId="77777777"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В 2020 году ситуация на рынке труда Ханты-Мансийского автономного округа – Югры существенно осложнилась пандемией новой коронавирусной инфекции, оказавшей влияние на экономическую активность и, соответственно, на </w:t>
      </w:r>
      <w:r w:rsidRPr="00D661DE">
        <w:rPr>
          <w:rFonts w:eastAsia="Microsoft Sans Serif" w:cs="Microsoft Sans Serif"/>
          <w:b/>
          <w:i/>
          <w:noProof/>
          <w:color w:val="000000"/>
          <w:sz w:val="28"/>
          <w:szCs w:val="28"/>
        </w:rPr>
        <w:t>рынок труда.</w:t>
      </w:r>
      <w:r w:rsidRPr="00D661DE">
        <w:rPr>
          <w:rFonts w:eastAsia="Microsoft Sans Serif" w:cs="Microsoft Sans Serif"/>
          <w:noProof/>
          <w:color w:val="000000"/>
          <w:sz w:val="28"/>
          <w:szCs w:val="28"/>
        </w:rPr>
        <w:t xml:space="preserve"> Рынок труда характеризуется ростом числа зарегистрированных безработных и высокой напряженностью.</w:t>
      </w:r>
    </w:p>
    <w:p w14:paraId="765E49AE" w14:textId="77777777"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По данным обследования рабочей силы по методологии Международной организации труда уровень безработицы в Югре составил 3,2% в декабре 2020 года, что на 0,8 процентных пункта больше, чем в аналогичном периоде 2019 года (2,4%), при этом показатель ниже, чем в целом по Российской Федерации (6,1%) и Уральскому федеральному округу (5,7%). По уровню общей безработицы среди субъектов Уральского федерального округа Югра стабильно занимает 2-е место после ЯНАО. </w:t>
      </w:r>
    </w:p>
    <w:p w14:paraId="1A3D9F9C" w14:textId="77777777"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t>По итогам 2020 года численность безработных граждан, зарегистрированных в органах службы занятости, составила 27 497 человек на 1 января 2021 года, что в 6,8 раза больше, чем годом ранее – 4 059 человек.</w:t>
      </w:r>
    </w:p>
    <w:p w14:paraId="4920DFD7" w14:textId="77777777"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lastRenderedPageBreak/>
        <w:t xml:space="preserve">Уровень регистрируемой безработицы составил 3,01% на 1 января 2021 года против 0,44% на 1 января 2020 года (в целом по Российской Федерации – 3,7% на 1 января 2021 года, по Уральскому федеральному округу – 4,1%). </w:t>
      </w:r>
    </w:p>
    <w:p w14:paraId="0D380F7A" w14:textId="77777777"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Calibri"/>
          <w:noProof/>
          <w:sz w:val="28"/>
          <w:szCs w:val="28"/>
        </w:rPr>
        <w:t>Коэффициент напряженности по округу на 1 января 2021 года составил 2 незанятых гражданина на 1 свободное рабочее место, что в 5 раз выше аналогично показателя на 1 января 2020 года – 0,4</w:t>
      </w:r>
      <w:r w:rsidRPr="00D661DE">
        <w:rPr>
          <w:rFonts w:eastAsia="Calibri"/>
          <w:sz w:val="28"/>
          <w:szCs w:val="28"/>
        </w:rPr>
        <w:t>.</w:t>
      </w:r>
    </w:p>
    <w:p w14:paraId="3AB68307" w14:textId="77777777"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В течение 2020 года за содействием в поиске подходящей работы в органы службы занятости населения автономного округа обратилось 80 982 человека, что в 1,8 раза больше, чем годом ранее (в 2019 году – 45 629 человек). </w:t>
      </w:r>
    </w:p>
    <w:p w14:paraId="06CD76DE" w14:textId="77777777"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Численность граждан, признанных безработными в 2020 году, составила 46 583 человека и в сравнении с 2019 годом их численность увеличилась в 4,2 раза (в 2019 году – 11 205 человек). </w:t>
      </w:r>
    </w:p>
    <w:p w14:paraId="1355D587" w14:textId="77777777"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Microsoft Sans Serif" w:cs="Microsoft Sans Serif"/>
          <w:color w:val="000000"/>
          <w:sz w:val="28"/>
          <w:szCs w:val="28"/>
        </w:rPr>
        <w:t>Безработные граждане, зарегистрированные в органах службы занятости населения на 1 января 2021 года (46 583 человека), распределились следующим образом (таблица 2).</w:t>
      </w:r>
    </w:p>
    <w:p w14:paraId="5EED5C54" w14:textId="77777777" w:rsidR="00D661DE" w:rsidRPr="00D661DE" w:rsidRDefault="00D661DE" w:rsidP="00D661DE">
      <w:pPr>
        <w:spacing w:line="360" w:lineRule="auto"/>
        <w:jc w:val="right"/>
        <w:rPr>
          <w:rFonts w:eastAsia="Microsoft Sans Serif" w:cs="Microsoft Sans Serif"/>
          <w:color w:val="000000"/>
          <w:sz w:val="28"/>
          <w:szCs w:val="28"/>
        </w:rPr>
      </w:pPr>
      <w:r w:rsidRPr="00D661DE">
        <w:rPr>
          <w:rFonts w:eastAsia="Microsoft Sans Serif" w:cs="Microsoft Sans Serif"/>
          <w:color w:val="000000"/>
          <w:sz w:val="28"/>
          <w:szCs w:val="28"/>
        </w:rPr>
        <w:t>Таблица 2</w:t>
      </w:r>
    </w:p>
    <w:p w14:paraId="52FBFCDF" w14:textId="77777777" w:rsidR="00D661DE" w:rsidRPr="00D661DE" w:rsidRDefault="00D661DE" w:rsidP="00D661DE">
      <w:pPr>
        <w:jc w:val="both"/>
        <w:rPr>
          <w:rFonts w:eastAsia="Microsoft Sans Serif" w:cs="Microsoft Sans Serif"/>
          <w:b/>
          <w:color w:val="000000"/>
          <w:sz w:val="28"/>
          <w:szCs w:val="28"/>
        </w:rPr>
      </w:pPr>
      <w:r w:rsidRPr="00D661DE">
        <w:rPr>
          <w:rFonts w:eastAsia="Microsoft Sans Serif" w:cs="Microsoft Sans Serif"/>
          <w:b/>
          <w:color w:val="000000"/>
          <w:sz w:val="28"/>
          <w:szCs w:val="28"/>
        </w:rPr>
        <w:t>Безработные граждане, зарегистрированные в службе занятости</w:t>
      </w:r>
    </w:p>
    <w:p w14:paraId="2820E89B" w14:textId="77777777" w:rsidR="00D661DE" w:rsidRPr="00D661DE" w:rsidRDefault="00D661DE" w:rsidP="00D661DE">
      <w:pPr>
        <w:tabs>
          <w:tab w:val="left" w:pos="720"/>
        </w:tabs>
        <w:jc w:val="right"/>
        <w:rPr>
          <w:rFonts w:eastAsia="Microsoft Sans Serif" w:cs="Microsoft Sans Serif"/>
          <w:color w:val="000000"/>
          <w:sz w:val="22"/>
          <w:szCs w:val="28"/>
        </w:rPr>
      </w:pPr>
      <w:r w:rsidRPr="00D661DE">
        <w:rPr>
          <w:rFonts w:eastAsia="Microsoft Sans Serif" w:cs="Microsoft Sans Serif"/>
          <w:color w:val="000000"/>
          <w:sz w:val="22"/>
          <w:szCs w:val="28"/>
        </w:rPr>
        <w:t>(в процентах от общего числа безработных)</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418"/>
        <w:gridCol w:w="1401"/>
        <w:gridCol w:w="1347"/>
      </w:tblGrid>
      <w:tr w:rsidR="00D661DE" w:rsidRPr="00D661DE" w14:paraId="11EA402B" w14:textId="77777777" w:rsidTr="00D661DE">
        <w:trPr>
          <w:trHeight w:val="315"/>
        </w:trPr>
        <w:tc>
          <w:tcPr>
            <w:tcW w:w="5353" w:type="dxa"/>
            <w:shd w:val="clear" w:color="auto" w:fill="auto"/>
            <w:hideMark/>
          </w:tcPr>
          <w:p w14:paraId="118843E0"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 </w:t>
            </w:r>
          </w:p>
        </w:tc>
        <w:tc>
          <w:tcPr>
            <w:tcW w:w="1418" w:type="dxa"/>
            <w:shd w:val="clear" w:color="auto" w:fill="auto"/>
            <w:vAlign w:val="center"/>
            <w:hideMark/>
          </w:tcPr>
          <w:p w14:paraId="33A09961"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На 01.01.2020</w:t>
            </w:r>
          </w:p>
        </w:tc>
        <w:tc>
          <w:tcPr>
            <w:tcW w:w="1401" w:type="dxa"/>
            <w:shd w:val="clear" w:color="auto" w:fill="auto"/>
            <w:vAlign w:val="center"/>
            <w:hideMark/>
          </w:tcPr>
          <w:p w14:paraId="3328F023"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На 01.01.2021</w:t>
            </w:r>
          </w:p>
        </w:tc>
        <w:tc>
          <w:tcPr>
            <w:tcW w:w="1347" w:type="dxa"/>
            <w:shd w:val="clear" w:color="auto" w:fill="auto"/>
            <w:noWrap/>
            <w:vAlign w:val="center"/>
            <w:hideMark/>
          </w:tcPr>
          <w:p w14:paraId="449136A5"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Динамика</w:t>
            </w:r>
          </w:p>
        </w:tc>
      </w:tr>
      <w:tr w:rsidR="00D661DE" w:rsidRPr="00D661DE" w14:paraId="0E7DB5EA" w14:textId="77777777" w:rsidTr="00D661DE">
        <w:trPr>
          <w:trHeight w:val="315"/>
        </w:trPr>
        <w:tc>
          <w:tcPr>
            <w:tcW w:w="9519" w:type="dxa"/>
            <w:gridSpan w:val="4"/>
            <w:shd w:val="clear" w:color="auto" w:fill="auto"/>
          </w:tcPr>
          <w:p w14:paraId="62AC7E7F" w14:textId="77777777" w:rsidR="00D661DE" w:rsidRPr="00D661DE" w:rsidRDefault="00D661DE" w:rsidP="00D661DE">
            <w:pPr>
              <w:jc w:val="center"/>
              <w:rPr>
                <w:rFonts w:eastAsia="Microsoft Sans Serif" w:cs="Microsoft Sans Serif"/>
                <w:b/>
                <w:color w:val="000000"/>
              </w:rPr>
            </w:pPr>
            <w:r w:rsidRPr="00D661DE">
              <w:rPr>
                <w:rFonts w:eastAsia="Microsoft Sans Serif" w:cs="Microsoft Sans Serif"/>
                <w:b/>
                <w:color w:val="000000"/>
              </w:rPr>
              <w:t>по месту жительства:</w:t>
            </w:r>
          </w:p>
        </w:tc>
      </w:tr>
      <w:tr w:rsidR="00D661DE" w:rsidRPr="00D661DE" w14:paraId="4F44AC0C" w14:textId="77777777" w:rsidTr="00D661DE">
        <w:trPr>
          <w:trHeight w:val="315"/>
        </w:trPr>
        <w:tc>
          <w:tcPr>
            <w:tcW w:w="5353" w:type="dxa"/>
            <w:shd w:val="clear" w:color="auto" w:fill="auto"/>
          </w:tcPr>
          <w:p w14:paraId="07B89B71"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проживающие в сельской местности</w:t>
            </w:r>
          </w:p>
        </w:tc>
        <w:tc>
          <w:tcPr>
            <w:tcW w:w="1418" w:type="dxa"/>
            <w:shd w:val="clear" w:color="auto" w:fill="auto"/>
          </w:tcPr>
          <w:p w14:paraId="502FF1D3"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12,5</w:t>
            </w:r>
          </w:p>
        </w:tc>
        <w:tc>
          <w:tcPr>
            <w:tcW w:w="1401" w:type="dxa"/>
            <w:shd w:val="clear" w:color="auto" w:fill="auto"/>
          </w:tcPr>
          <w:p w14:paraId="5A5D1932"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8,5</w:t>
            </w:r>
          </w:p>
        </w:tc>
        <w:tc>
          <w:tcPr>
            <w:tcW w:w="1347" w:type="dxa"/>
            <w:shd w:val="clear" w:color="auto" w:fill="auto"/>
            <w:noWrap/>
          </w:tcPr>
          <w:p w14:paraId="409C826F"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-4,0</w:t>
            </w:r>
          </w:p>
        </w:tc>
      </w:tr>
      <w:tr w:rsidR="00D661DE" w:rsidRPr="00D661DE" w14:paraId="025E2986" w14:textId="77777777" w:rsidTr="00D661DE">
        <w:trPr>
          <w:trHeight w:val="315"/>
        </w:trPr>
        <w:tc>
          <w:tcPr>
            <w:tcW w:w="5353" w:type="dxa"/>
            <w:shd w:val="clear" w:color="auto" w:fill="auto"/>
          </w:tcPr>
          <w:p w14:paraId="18892C64"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проживающие в городах</w:t>
            </w:r>
          </w:p>
        </w:tc>
        <w:tc>
          <w:tcPr>
            <w:tcW w:w="1418" w:type="dxa"/>
            <w:shd w:val="clear" w:color="auto" w:fill="auto"/>
          </w:tcPr>
          <w:p w14:paraId="6178BE9C"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87,5</w:t>
            </w:r>
          </w:p>
        </w:tc>
        <w:tc>
          <w:tcPr>
            <w:tcW w:w="1401" w:type="dxa"/>
            <w:shd w:val="clear" w:color="auto" w:fill="auto"/>
          </w:tcPr>
          <w:p w14:paraId="70354F0B"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91,5</w:t>
            </w:r>
          </w:p>
        </w:tc>
        <w:tc>
          <w:tcPr>
            <w:tcW w:w="1347" w:type="dxa"/>
            <w:shd w:val="clear" w:color="auto" w:fill="auto"/>
            <w:noWrap/>
          </w:tcPr>
          <w:p w14:paraId="48265A2C"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-4,0</w:t>
            </w:r>
          </w:p>
        </w:tc>
      </w:tr>
      <w:tr w:rsidR="00D661DE" w:rsidRPr="00D661DE" w14:paraId="4885E43C" w14:textId="77777777" w:rsidTr="00D661DE">
        <w:trPr>
          <w:trHeight w:val="232"/>
        </w:trPr>
        <w:tc>
          <w:tcPr>
            <w:tcW w:w="9519" w:type="dxa"/>
            <w:gridSpan w:val="4"/>
            <w:shd w:val="clear" w:color="auto" w:fill="auto"/>
            <w:hideMark/>
          </w:tcPr>
          <w:p w14:paraId="716B9D7E"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b/>
                <w:bCs/>
                <w:color w:val="000000"/>
              </w:rPr>
              <w:t>по возрасту:</w:t>
            </w:r>
          </w:p>
        </w:tc>
      </w:tr>
      <w:tr w:rsidR="00D661DE" w:rsidRPr="00D661DE" w14:paraId="08C0D728" w14:textId="77777777" w:rsidTr="00D661DE">
        <w:trPr>
          <w:trHeight w:val="300"/>
        </w:trPr>
        <w:tc>
          <w:tcPr>
            <w:tcW w:w="5353" w:type="dxa"/>
            <w:shd w:val="clear" w:color="auto" w:fill="FFFF00"/>
            <w:hideMark/>
          </w:tcPr>
          <w:p w14:paraId="5391AD22"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16-29 лет</w:t>
            </w:r>
          </w:p>
        </w:tc>
        <w:tc>
          <w:tcPr>
            <w:tcW w:w="1418" w:type="dxa"/>
            <w:shd w:val="clear" w:color="auto" w:fill="FFFF00"/>
          </w:tcPr>
          <w:p w14:paraId="16ABDB4E"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29,0</w:t>
            </w:r>
          </w:p>
        </w:tc>
        <w:tc>
          <w:tcPr>
            <w:tcW w:w="1401" w:type="dxa"/>
            <w:shd w:val="clear" w:color="auto" w:fill="FFFF00"/>
          </w:tcPr>
          <w:p w14:paraId="5A08ECAB"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36,0</w:t>
            </w:r>
          </w:p>
        </w:tc>
        <w:tc>
          <w:tcPr>
            <w:tcW w:w="1347" w:type="dxa"/>
            <w:shd w:val="clear" w:color="auto" w:fill="FFFF00"/>
            <w:noWrap/>
          </w:tcPr>
          <w:p w14:paraId="236C31D7"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7,0</w:t>
            </w:r>
          </w:p>
        </w:tc>
      </w:tr>
      <w:tr w:rsidR="00D661DE" w:rsidRPr="00D661DE" w14:paraId="2C94E4DA" w14:textId="77777777" w:rsidTr="00D661DE">
        <w:trPr>
          <w:trHeight w:val="300"/>
        </w:trPr>
        <w:tc>
          <w:tcPr>
            <w:tcW w:w="5353" w:type="dxa"/>
            <w:shd w:val="clear" w:color="auto" w:fill="auto"/>
            <w:hideMark/>
          </w:tcPr>
          <w:p w14:paraId="690AC909"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30-49 лет</w:t>
            </w:r>
          </w:p>
        </w:tc>
        <w:tc>
          <w:tcPr>
            <w:tcW w:w="1418" w:type="dxa"/>
            <w:shd w:val="clear" w:color="auto" w:fill="auto"/>
          </w:tcPr>
          <w:p w14:paraId="5DCF3E40"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61,6</w:t>
            </w:r>
          </w:p>
        </w:tc>
        <w:tc>
          <w:tcPr>
            <w:tcW w:w="1401" w:type="dxa"/>
            <w:shd w:val="clear" w:color="auto" w:fill="auto"/>
          </w:tcPr>
          <w:p w14:paraId="7294113C"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58,1</w:t>
            </w:r>
          </w:p>
        </w:tc>
        <w:tc>
          <w:tcPr>
            <w:tcW w:w="1347" w:type="dxa"/>
            <w:shd w:val="clear" w:color="auto" w:fill="auto"/>
            <w:noWrap/>
          </w:tcPr>
          <w:p w14:paraId="356631E5"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-3,5</w:t>
            </w:r>
          </w:p>
        </w:tc>
      </w:tr>
      <w:tr w:rsidR="00D661DE" w:rsidRPr="00D661DE" w14:paraId="40988C5D" w14:textId="77777777" w:rsidTr="00D661DE">
        <w:trPr>
          <w:trHeight w:val="300"/>
        </w:trPr>
        <w:tc>
          <w:tcPr>
            <w:tcW w:w="5353" w:type="dxa"/>
            <w:shd w:val="clear" w:color="auto" w:fill="auto"/>
          </w:tcPr>
          <w:p w14:paraId="671C3DAF"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50 лет и старше</w:t>
            </w:r>
          </w:p>
        </w:tc>
        <w:tc>
          <w:tcPr>
            <w:tcW w:w="1418" w:type="dxa"/>
            <w:shd w:val="clear" w:color="auto" w:fill="auto"/>
          </w:tcPr>
          <w:p w14:paraId="41774F25"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9,4</w:t>
            </w:r>
          </w:p>
        </w:tc>
        <w:tc>
          <w:tcPr>
            <w:tcW w:w="1401" w:type="dxa"/>
            <w:shd w:val="clear" w:color="auto" w:fill="auto"/>
          </w:tcPr>
          <w:p w14:paraId="19241FDA"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6,0</w:t>
            </w:r>
          </w:p>
        </w:tc>
        <w:tc>
          <w:tcPr>
            <w:tcW w:w="1347" w:type="dxa"/>
            <w:shd w:val="clear" w:color="auto" w:fill="auto"/>
            <w:noWrap/>
          </w:tcPr>
          <w:p w14:paraId="19E6A6C5"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-3,4</w:t>
            </w:r>
          </w:p>
        </w:tc>
      </w:tr>
      <w:tr w:rsidR="00D661DE" w:rsidRPr="00D661DE" w14:paraId="370611C0" w14:textId="77777777" w:rsidTr="00D661DE">
        <w:trPr>
          <w:trHeight w:val="300"/>
        </w:trPr>
        <w:tc>
          <w:tcPr>
            <w:tcW w:w="9519" w:type="dxa"/>
            <w:gridSpan w:val="4"/>
            <w:shd w:val="clear" w:color="auto" w:fill="auto"/>
            <w:hideMark/>
          </w:tcPr>
          <w:p w14:paraId="374D997D"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b/>
                <w:bCs/>
                <w:color w:val="000000"/>
              </w:rPr>
              <w:t>по отдельным категориям безработных граждан:</w:t>
            </w:r>
          </w:p>
        </w:tc>
      </w:tr>
      <w:tr w:rsidR="00D661DE" w:rsidRPr="00D661DE" w14:paraId="2E857B18" w14:textId="77777777" w:rsidTr="00D661DE">
        <w:trPr>
          <w:trHeight w:val="300"/>
        </w:trPr>
        <w:tc>
          <w:tcPr>
            <w:tcW w:w="5353" w:type="dxa"/>
            <w:shd w:val="clear" w:color="auto" w:fill="auto"/>
            <w:hideMark/>
          </w:tcPr>
          <w:p w14:paraId="7EE3B535"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женщины</w:t>
            </w:r>
          </w:p>
        </w:tc>
        <w:tc>
          <w:tcPr>
            <w:tcW w:w="1418" w:type="dxa"/>
            <w:shd w:val="clear" w:color="auto" w:fill="auto"/>
          </w:tcPr>
          <w:p w14:paraId="00ABB6E2"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57,5</w:t>
            </w:r>
          </w:p>
        </w:tc>
        <w:tc>
          <w:tcPr>
            <w:tcW w:w="1401" w:type="dxa"/>
            <w:shd w:val="clear" w:color="auto" w:fill="auto"/>
          </w:tcPr>
          <w:p w14:paraId="56939CB2"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60,5</w:t>
            </w:r>
          </w:p>
        </w:tc>
        <w:tc>
          <w:tcPr>
            <w:tcW w:w="1347" w:type="dxa"/>
            <w:shd w:val="clear" w:color="auto" w:fill="auto"/>
            <w:noWrap/>
          </w:tcPr>
          <w:p w14:paraId="77EF3307"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3,0</w:t>
            </w:r>
          </w:p>
        </w:tc>
      </w:tr>
      <w:tr w:rsidR="00D661DE" w:rsidRPr="00D661DE" w14:paraId="742DB358" w14:textId="77777777" w:rsidTr="00D661DE">
        <w:trPr>
          <w:trHeight w:val="300"/>
        </w:trPr>
        <w:tc>
          <w:tcPr>
            <w:tcW w:w="5353" w:type="dxa"/>
            <w:shd w:val="clear" w:color="auto" w:fill="auto"/>
            <w:hideMark/>
          </w:tcPr>
          <w:p w14:paraId="51D022C2"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относящиеся к категории инвалидов</w:t>
            </w:r>
          </w:p>
        </w:tc>
        <w:tc>
          <w:tcPr>
            <w:tcW w:w="1418" w:type="dxa"/>
            <w:shd w:val="clear" w:color="auto" w:fill="auto"/>
          </w:tcPr>
          <w:p w14:paraId="38D23A8D"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7,7</w:t>
            </w:r>
          </w:p>
        </w:tc>
        <w:tc>
          <w:tcPr>
            <w:tcW w:w="1401" w:type="dxa"/>
            <w:shd w:val="clear" w:color="auto" w:fill="auto"/>
          </w:tcPr>
          <w:p w14:paraId="741D1766"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2,7</w:t>
            </w:r>
          </w:p>
        </w:tc>
        <w:tc>
          <w:tcPr>
            <w:tcW w:w="1347" w:type="dxa"/>
            <w:shd w:val="clear" w:color="auto" w:fill="auto"/>
            <w:noWrap/>
          </w:tcPr>
          <w:p w14:paraId="1B179EA4"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-5,0</w:t>
            </w:r>
          </w:p>
        </w:tc>
      </w:tr>
      <w:tr w:rsidR="00D661DE" w:rsidRPr="00D661DE" w14:paraId="6C660782" w14:textId="77777777" w:rsidTr="00D661DE">
        <w:trPr>
          <w:trHeight w:val="510"/>
        </w:trPr>
        <w:tc>
          <w:tcPr>
            <w:tcW w:w="5353" w:type="dxa"/>
            <w:shd w:val="clear" w:color="auto" w:fill="auto"/>
            <w:hideMark/>
          </w:tcPr>
          <w:p w14:paraId="184638E6"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стремящиеся возобновить трудовую деятельность после длительного (более года) перерыва</w:t>
            </w:r>
          </w:p>
        </w:tc>
        <w:tc>
          <w:tcPr>
            <w:tcW w:w="1418" w:type="dxa"/>
            <w:shd w:val="clear" w:color="auto" w:fill="auto"/>
          </w:tcPr>
          <w:p w14:paraId="590181D5"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23,2</w:t>
            </w:r>
          </w:p>
        </w:tc>
        <w:tc>
          <w:tcPr>
            <w:tcW w:w="1401" w:type="dxa"/>
            <w:shd w:val="clear" w:color="auto" w:fill="auto"/>
          </w:tcPr>
          <w:p w14:paraId="29DE9DA6"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13,4</w:t>
            </w:r>
          </w:p>
        </w:tc>
        <w:tc>
          <w:tcPr>
            <w:tcW w:w="1347" w:type="dxa"/>
            <w:shd w:val="clear" w:color="auto" w:fill="auto"/>
            <w:noWrap/>
          </w:tcPr>
          <w:p w14:paraId="5C52B7E7"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-9,8</w:t>
            </w:r>
          </w:p>
        </w:tc>
      </w:tr>
      <w:tr w:rsidR="00D661DE" w:rsidRPr="00D661DE" w14:paraId="31D89FA3" w14:textId="77777777" w:rsidTr="00D661DE">
        <w:trPr>
          <w:trHeight w:val="300"/>
        </w:trPr>
        <w:tc>
          <w:tcPr>
            <w:tcW w:w="5353" w:type="dxa"/>
            <w:shd w:val="clear" w:color="auto" w:fill="FFFF00"/>
            <w:hideMark/>
          </w:tcPr>
          <w:p w14:paraId="213B0A54"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впервые ищущие работу (ранее не работавшие)</w:t>
            </w:r>
          </w:p>
        </w:tc>
        <w:tc>
          <w:tcPr>
            <w:tcW w:w="1418" w:type="dxa"/>
            <w:shd w:val="clear" w:color="auto" w:fill="FFFF00"/>
          </w:tcPr>
          <w:p w14:paraId="7107F4FB"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10,2</w:t>
            </w:r>
          </w:p>
        </w:tc>
        <w:tc>
          <w:tcPr>
            <w:tcW w:w="1401" w:type="dxa"/>
            <w:shd w:val="clear" w:color="auto" w:fill="FFFF00"/>
          </w:tcPr>
          <w:p w14:paraId="594E316D"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39,5</w:t>
            </w:r>
          </w:p>
        </w:tc>
        <w:tc>
          <w:tcPr>
            <w:tcW w:w="1347" w:type="dxa"/>
            <w:shd w:val="clear" w:color="auto" w:fill="FFFF00"/>
            <w:noWrap/>
          </w:tcPr>
          <w:p w14:paraId="27CB0056"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29,3</w:t>
            </w:r>
          </w:p>
        </w:tc>
      </w:tr>
      <w:tr w:rsidR="00D661DE" w:rsidRPr="00D661DE" w14:paraId="6227B737" w14:textId="77777777" w:rsidTr="00D661DE">
        <w:trPr>
          <w:trHeight w:val="300"/>
        </w:trPr>
        <w:tc>
          <w:tcPr>
            <w:tcW w:w="5353" w:type="dxa"/>
            <w:shd w:val="clear" w:color="auto" w:fill="auto"/>
          </w:tcPr>
          <w:p w14:paraId="5E70F320"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выпускники образовательных организаций</w:t>
            </w:r>
          </w:p>
        </w:tc>
        <w:tc>
          <w:tcPr>
            <w:tcW w:w="1418" w:type="dxa"/>
            <w:shd w:val="clear" w:color="auto" w:fill="auto"/>
          </w:tcPr>
          <w:p w14:paraId="2E2BF455"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5,4</w:t>
            </w:r>
          </w:p>
        </w:tc>
        <w:tc>
          <w:tcPr>
            <w:tcW w:w="1401" w:type="dxa"/>
            <w:shd w:val="clear" w:color="auto" w:fill="auto"/>
          </w:tcPr>
          <w:p w14:paraId="67493552"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2,3</w:t>
            </w:r>
          </w:p>
        </w:tc>
        <w:tc>
          <w:tcPr>
            <w:tcW w:w="1347" w:type="dxa"/>
            <w:shd w:val="clear" w:color="auto" w:fill="auto"/>
            <w:noWrap/>
          </w:tcPr>
          <w:p w14:paraId="7E8F7FD3"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-3,1</w:t>
            </w:r>
          </w:p>
        </w:tc>
      </w:tr>
    </w:tbl>
    <w:p w14:paraId="28AC92AC" w14:textId="77777777" w:rsidR="00D661DE" w:rsidRPr="00D661DE" w:rsidRDefault="00D661DE" w:rsidP="00E901B4">
      <w:pPr>
        <w:shd w:val="clear" w:color="auto" w:fill="FFFFFF"/>
        <w:spacing w:line="276" w:lineRule="auto"/>
        <w:ind w:firstLine="567"/>
        <w:jc w:val="both"/>
        <w:rPr>
          <w:rFonts w:eastAsia="Microsoft Sans Serif" w:cs="Microsoft Sans Serif"/>
          <w:bCs/>
          <w:color w:val="000000"/>
          <w:sz w:val="28"/>
          <w:szCs w:val="28"/>
        </w:rPr>
      </w:pPr>
      <w:r w:rsidRPr="00D661DE">
        <w:rPr>
          <w:rFonts w:eastAsia="Microsoft Sans Serif" w:cs="Microsoft Sans Serif"/>
          <w:bCs/>
          <w:color w:val="000000"/>
          <w:sz w:val="28"/>
          <w:szCs w:val="28"/>
        </w:rPr>
        <w:t xml:space="preserve">На рынке труда в группе риска оказалась молодёжь: на 7 % увеличилась число безработных граждан в возрасте 16-29 лет и на 29,3 % граждан, впервые ищущих работу (ранее не работавших). </w:t>
      </w:r>
    </w:p>
    <w:p w14:paraId="7F839437" w14:textId="77777777" w:rsidR="00D661DE" w:rsidRPr="00D661DE" w:rsidRDefault="00D661DE" w:rsidP="00E901B4">
      <w:pPr>
        <w:spacing w:line="276" w:lineRule="auto"/>
        <w:ind w:firstLine="567"/>
        <w:jc w:val="both"/>
        <w:rPr>
          <w:rFonts w:eastAsia="Calibri"/>
          <w:color w:val="FF0000"/>
          <w:sz w:val="28"/>
          <w:szCs w:val="28"/>
        </w:rPr>
      </w:pPr>
      <w:r w:rsidRPr="00D661DE">
        <w:rPr>
          <w:rFonts w:eastAsia="Calibri"/>
          <w:color w:val="000000"/>
          <w:sz w:val="28"/>
          <w:szCs w:val="28"/>
        </w:rPr>
        <w:t xml:space="preserve">Наиболее низкий уровень регистрируемой безработицы на 01.01.2021 отмечался </w:t>
      </w:r>
      <w:proofErr w:type="gramStart"/>
      <w:r w:rsidRPr="00D661DE">
        <w:rPr>
          <w:rFonts w:eastAsia="Calibri"/>
          <w:color w:val="000000"/>
          <w:sz w:val="28"/>
          <w:szCs w:val="28"/>
        </w:rPr>
        <w:t>в</w:t>
      </w:r>
      <w:proofErr w:type="gramEnd"/>
      <w:r w:rsidRPr="00D661DE">
        <w:rPr>
          <w:rFonts w:eastAsia="Calibri"/>
          <w:color w:val="000000"/>
          <w:sz w:val="28"/>
          <w:szCs w:val="28"/>
        </w:rPr>
        <w:t xml:space="preserve"> </w:t>
      </w:r>
      <w:proofErr w:type="gramStart"/>
      <w:r w:rsidRPr="00D661DE">
        <w:rPr>
          <w:rFonts w:eastAsia="Calibri"/>
          <w:color w:val="000000"/>
          <w:sz w:val="28"/>
          <w:szCs w:val="28"/>
        </w:rPr>
        <w:t>Нефтеюганском</w:t>
      </w:r>
      <w:proofErr w:type="gramEnd"/>
      <w:r w:rsidRPr="00D661DE">
        <w:rPr>
          <w:rFonts w:eastAsia="Calibri"/>
          <w:color w:val="000000"/>
          <w:sz w:val="28"/>
          <w:szCs w:val="28"/>
        </w:rPr>
        <w:t xml:space="preserve"> районе (0,81%), г. Нефтеюганске (0,99%). Самые высокие показатели уровня регистрируемой безработицы в </w:t>
      </w:r>
      <w:r w:rsidRPr="00D661DE">
        <w:rPr>
          <w:rFonts w:eastAsia="Calibri"/>
          <w:color w:val="000000"/>
          <w:sz w:val="28"/>
          <w:szCs w:val="28"/>
        </w:rPr>
        <w:lastRenderedPageBreak/>
        <w:t xml:space="preserve">Березовском, </w:t>
      </w:r>
      <w:proofErr w:type="spellStart"/>
      <w:r w:rsidRPr="00D661DE">
        <w:rPr>
          <w:rFonts w:eastAsia="Calibri"/>
          <w:color w:val="000000"/>
          <w:sz w:val="28"/>
          <w:szCs w:val="28"/>
        </w:rPr>
        <w:t>Кондинском</w:t>
      </w:r>
      <w:proofErr w:type="spellEnd"/>
      <w:r w:rsidRPr="00D661DE">
        <w:rPr>
          <w:rFonts w:eastAsia="Calibri"/>
          <w:color w:val="000000"/>
          <w:sz w:val="28"/>
          <w:szCs w:val="28"/>
        </w:rPr>
        <w:t xml:space="preserve"> и Советском районах, их значение составляет 6,49%;  6,28% и 6,27 % соответственно. </w:t>
      </w:r>
    </w:p>
    <w:p w14:paraId="75DA09F9" w14:textId="77777777"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t>Из числа обратившихся в органы службы занятости населения автономного округа за содействием в поиске подходящей работы трудоустроено 24 137 человек или 29,8%. Относительно показателя прошлого года численность трудоустроенных снизилась на 11,5%, а процент трудоустройства уменьшился в 2 раза (в 2019 году – 27 269 человек и 59,8% соответственно). В 2020 году практически была исключена индивидуальная адресная работа с гражданами, требующая очного взаимодействия, что в совокупности со снижением устойчивости предприятий привела к снижению уровня трудоустройства граждан.</w:t>
      </w:r>
    </w:p>
    <w:p w14:paraId="48BD895F" w14:textId="77777777" w:rsidR="00D661DE" w:rsidRPr="00D661DE" w:rsidRDefault="00D661DE" w:rsidP="00E901B4">
      <w:pPr>
        <w:widowControl w:val="0"/>
        <w:spacing w:line="276" w:lineRule="auto"/>
        <w:ind w:firstLine="567"/>
        <w:jc w:val="both"/>
        <w:rPr>
          <w:rFonts w:eastAsia="MingLiU_HKSCS"/>
          <w:sz w:val="28"/>
          <w:szCs w:val="28"/>
        </w:rPr>
      </w:pPr>
      <w:r w:rsidRPr="00D661DE">
        <w:rPr>
          <w:rFonts w:eastAsia="MingLiU_HKSCS"/>
          <w:sz w:val="28"/>
          <w:szCs w:val="28"/>
        </w:rPr>
        <w:t xml:space="preserve">Ситуация в сфере занятости населения автономного округа в январе-декабре 2020 года формировалась в условиях введения ограничительных мер в связи с распространением новой </w:t>
      </w:r>
      <w:proofErr w:type="spellStart"/>
      <w:r w:rsidRPr="00D661DE">
        <w:rPr>
          <w:rFonts w:eastAsia="MingLiU_HKSCS"/>
          <w:sz w:val="28"/>
          <w:szCs w:val="28"/>
        </w:rPr>
        <w:t>коронавирусной</w:t>
      </w:r>
      <w:proofErr w:type="spellEnd"/>
      <w:r w:rsidRPr="00D661DE">
        <w:rPr>
          <w:rFonts w:eastAsia="MingLiU_HKSCS"/>
          <w:sz w:val="28"/>
          <w:szCs w:val="28"/>
        </w:rPr>
        <w:t xml:space="preserve"> инфекции. </w:t>
      </w:r>
      <w:r w:rsidRPr="00D661DE">
        <w:rPr>
          <w:rFonts w:eastAsia="Calibri"/>
          <w:sz w:val="28"/>
          <w:szCs w:val="28"/>
        </w:rPr>
        <w:t>В режиме неполной занятости находились 5234 человека (в том числе 2146 человек в связи с введением ограничительных мероприятий) в 438 организациях (на 1 января 2020 года – 116 человек в</w:t>
      </w:r>
      <w:r w:rsidRPr="00D661DE">
        <w:rPr>
          <w:rFonts w:eastAsia="Calibri"/>
        </w:rPr>
        <w:t> </w:t>
      </w:r>
      <w:r w:rsidRPr="00D661DE">
        <w:rPr>
          <w:rFonts w:eastAsia="Calibri"/>
          <w:sz w:val="28"/>
          <w:szCs w:val="28"/>
        </w:rPr>
        <w:t>14 организациях).</w:t>
      </w:r>
      <w:r w:rsidRPr="00D661DE">
        <w:rPr>
          <w:rFonts w:eastAsia="MingLiU_HKSCS"/>
          <w:sz w:val="28"/>
          <w:szCs w:val="28"/>
        </w:rPr>
        <w:t xml:space="preserve"> </w:t>
      </w:r>
      <w:r w:rsidRPr="00D661DE">
        <w:rPr>
          <w:rFonts w:eastAsia="Calibri"/>
          <w:sz w:val="28"/>
          <w:szCs w:val="28"/>
        </w:rPr>
        <w:t>На временной удаленной работе в связи с введением ограничительных мероприятий (карантина) находились 34071 человек в 904 организациях.</w:t>
      </w:r>
    </w:p>
    <w:p w14:paraId="2A4BDB5A" w14:textId="77777777"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Calibri"/>
          <w:sz w:val="28"/>
          <w:szCs w:val="28"/>
        </w:rPr>
        <w:t>С начала 2020 года организовано 8509</w:t>
      </w:r>
      <w:r w:rsidRPr="00D661DE">
        <w:rPr>
          <w:rFonts w:eastAsia="Calibri"/>
          <w:bCs/>
          <w:sz w:val="28"/>
          <w:szCs w:val="28"/>
        </w:rPr>
        <w:t xml:space="preserve"> новых рабочих мест, в том числе: 8050 </w:t>
      </w:r>
      <w:r w:rsidRPr="00D661DE">
        <w:rPr>
          <w:rFonts w:eastAsia="Calibri"/>
          <w:sz w:val="28"/>
          <w:szCs w:val="28"/>
        </w:rPr>
        <w:t>временных рабочих мест</w:t>
      </w:r>
      <w:r w:rsidRPr="00D661DE">
        <w:rPr>
          <w:rFonts w:eastAsia="Calibri"/>
          <w:bCs/>
          <w:sz w:val="28"/>
          <w:szCs w:val="28"/>
        </w:rPr>
        <w:t>, 459 постоянных рабочих мест, а также 7361 временное рабочее место</w:t>
      </w:r>
      <w:r w:rsidRPr="00D661DE">
        <w:rPr>
          <w:rFonts w:eastAsia="Calibri"/>
          <w:sz w:val="28"/>
          <w:szCs w:val="28"/>
        </w:rPr>
        <w:t xml:space="preserve"> для трудоустройства несовершеннолетних.</w:t>
      </w:r>
      <w:r w:rsidRPr="00D661DE">
        <w:rPr>
          <w:rFonts w:eastAsia="Microsoft Sans Serif" w:cs="Microsoft Sans Serif"/>
          <w:color w:val="000000"/>
          <w:sz w:val="28"/>
          <w:szCs w:val="28"/>
        </w:rPr>
        <w:t xml:space="preserve"> </w:t>
      </w:r>
    </w:p>
    <w:p w14:paraId="3B2ADD5E" w14:textId="77777777"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Microsoft Sans Serif" w:cs="Microsoft Sans Serif"/>
          <w:color w:val="000000"/>
          <w:sz w:val="28"/>
          <w:szCs w:val="28"/>
        </w:rPr>
        <w:t xml:space="preserve">Средняя продолжительность периода безработицы по округу на начало 2021 года составила 5,4 месяца, что на 1 месяц </w:t>
      </w:r>
      <w:proofErr w:type="gramStart"/>
      <w:r w:rsidRPr="00D661DE">
        <w:rPr>
          <w:rFonts w:eastAsia="Microsoft Sans Serif" w:cs="Microsoft Sans Serif"/>
          <w:color w:val="000000"/>
          <w:sz w:val="28"/>
          <w:szCs w:val="28"/>
        </w:rPr>
        <w:t>длительнее</w:t>
      </w:r>
      <w:proofErr w:type="gramEnd"/>
      <w:r w:rsidRPr="00D661DE">
        <w:rPr>
          <w:rFonts w:eastAsia="Microsoft Sans Serif" w:cs="Microsoft Sans Serif"/>
          <w:color w:val="000000"/>
          <w:sz w:val="28"/>
          <w:szCs w:val="28"/>
        </w:rPr>
        <w:t xml:space="preserve"> чем в начале 2020 года – 4,4 месяца. </w:t>
      </w:r>
    </w:p>
    <w:p w14:paraId="767B3889"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Одним из факторов оказывающих негативное влияние на развитие наркоситуации является </w:t>
      </w:r>
      <w:r w:rsidRPr="00D661DE">
        <w:rPr>
          <w:rFonts w:eastAsia="Calibri"/>
          <w:b/>
          <w:i/>
          <w:color w:val="000000"/>
          <w:sz w:val="28"/>
          <w:szCs w:val="28"/>
        </w:rPr>
        <w:t>миграционная ситуация,</w:t>
      </w:r>
      <w:r w:rsidRPr="00D661DE">
        <w:rPr>
          <w:rFonts w:eastAsia="Calibri"/>
          <w:color w:val="000000"/>
          <w:sz w:val="28"/>
          <w:szCs w:val="28"/>
        </w:rPr>
        <w:t xml:space="preserve"> складывающаяся на территории Ханты-Мансийского автономного округа – Югры. </w:t>
      </w:r>
    </w:p>
    <w:p w14:paraId="7034D45B"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sz w:val="28"/>
          <w:szCs w:val="28"/>
        </w:rPr>
        <w:t xml:space="preserve">По итогам 2020 года миграционная ситуация на территории Ханты-Мансийского автономного округа – Югры характеризовалась значительным снижением количества фактов постановки на миграционный учет иностранных граждан по месту пребывания (с 197 777 до 126 914), в связи с принятием мер по противодействию распространения новой </w:t>
      </w:r>
      <w:proofErr w:type="spellStart"/>
      <w:r w:rsidRPr="00D661DE">
        <w:rPr>
          <w:rFonts w:eastAsia="Calibri"/>
          <w:sz w:val="28"/>
          <w:szCs w:val="28"/>
        </w:rPr>
        <w:t>коронавирусной</w:t>
      </w:r>
      <w:proofErr w:type="spellEnd"/>
      <w:r w:rsidRPr="00D661DE">
        <w:rPr>
          <w:rFonts w:eastAsia="Calibri"/>
          <w:sz w:val="28"/>
          <w:szCs w:val="28"/>
        </w:rPr>
        <w:t xml:space="preserve"> инфекции COVID-19. </w:t>
      </w:r>
    </w:p>
    <w:p w14:paraId="35C3992D" w14:textId="77777777" w:rsidR="00D661DE" w:rsidRPr="00D661DE" w:rsidRDefault="00D661DE" w:rsidP="00E901B4">
      <w:pPr>
        <w:tabs>
          <w:tab w:val="left" w:pos="9540"/>
        </w:tabs>
        <w:spacing w:line="276" w:lineRule="auto"/>
        <w:ind w:right="-16" w:firstLine="567"/>
        <w:jc w:val="both"/>
        <w:rPr>
          <w:rFonts w:eastAsia="Calibri"/>
          <w:sz w:val="28"/>
          <w:szCs w:val="28"/>
        </w:rPr>
      </w:pPr>
      <w:proofErr w:type="gramStart"/>
      <w:r w:rsidRPr="00D661DE">
        <w:rPr>
          <w:rFonts w:eastAsia="Calibri"/>
          <w:sz w:val="28"/>
          <w:szCs w:val="28"/>
        </w:rPr>
        <w:t xml:space="preserve">По состоянию на 01 января 2021 года в автономном округе фактически значатся состоящими на миграционном учете 47 485 иностранных граждан, из них: 15 719 зарегистрированы по месту жительства (имеют разрешение на временное проживание либо вид на жительство); 31 766 состоят на миграционном учете по месту пребывания, с указанием цели въезда в </w:t>
      </w:r>
      <w:r w:rsidRPr="00D661DE">
        <w:rPr>
          <w:rFonts w:eastAsia="Calibri"/>
          <w:sz w:val="28"/>
          <w:szCs w:val="28"/>
        </w:rPr>
        <w:lastRenderedPageBreak/>
        <w:t>Российскую Федерацию: работа – 24 409;</w:t>
      </w:r>
      <w:proofErr w:type="gramEnd"/>
      <w:r w:rsidRPr="00D661DE">
        <w:rPr>
          <w:rFonts w:eastAsia="Calibri"/>
          <w:sz w:val="28"/>
          <w:szCs w:val="28"/>
        </w:rPr>
        <w:t xml:space="preserve"> частная – 5 555; учеба – 1 505; иная – 297. </w:t>
      </w:r>
    </w:p>
    <w:p w14:paraId="2BD81F67"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Более 98% (125 350)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граждане Таджикистана – 36,9% (46846), Узбекистана – 27,6% (35056), Киргизии – 10,7% (13641), Украины – 8,5% (10871) и Азербайджана – 6,9% (8770).</w:t>
      </w:r>
    </w:p>
    <w:p w14:paraId="1D3973E8"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Среди иностранных граждан, въехавших на основании визы, преобладают граждане, прибывшие из Китая (236), Германии (144), Великобритании (88), Канады (75), Финляндии (67) и Турции (61).</w:t>
      </w:r>
    </w:p>
    <w:p w14:paraId="40205BAE"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Основной (70,5% или 23 256 от первично поставленных  на миграционный учет) целью въезда иностранных граждан на территорию округа, по-прежнему, является осуществление трудовой деятельности. </w:t>
      </w:r>
    </w:p>
    <w:p w14:paraId="3469F83B"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За отчетный период оформлено 22 разрешения на привлечение и использование 61 иностранного работника, 99 (-61%) разрешений на работу, из них 42 – в качестве высококвалифицированных зарубежных специалистов и 9 в качестве квалифицированных специалистов. Отказано в выдаче 3-х разрешений на работу (снижение в 5,3 раза), аннулировано – 27 (-54%), в том числе 24 разрешения (-22,6%) высококвалифицированным специалистам. Всего по состоянию на территории Ханты-Мансийского автономного округа – Югры имеют действительные разрешения на работу 134 иностранных гражданина, из них 82 высококвалифицированные специалисты и 6 в качестве квалифицированных специалистов. Основная часть высококвалифицированных специалистов трудоустроена в сфере добычи полезных ископаемых и обрабатывающее производство.</w:t>
      </w:r>
    </w:p>
    <w:p w14:paraId="6064B6FD" w14:textId="77777777" w:rsidR="00D661DE" w:rsidRPr="00D661DE" w:rsidRDefault="00D661DE" w:rsidP="00E901B4">
      <w:pPr>
        <w:tabs>
          <w:tab w:val="left" w:pos="9540"/>
        </w:tabs>
        <w:spacing w:line="276" w:lineRule="auto"/>
        <w:ind w:right="-16" w:firstLine="567"/>
        <w:jc w:val="both"/>
        <w:rPr>
          <w:rFonts w:eastAsia="Calibri"/>
          <w:sz w:val="28"/>
          <w:szCs w:val="28"/>
        </w:rPr>
      </w:pPr>
      <w:proofErr w:type="gramStart"/>
      <w:r w:rsidRPr="00D661DE">
        <w:rPr>
          <w:rFonts w:eastAsia="Calibri"/>
          <w:sz w:val="28"/>
          <w:szCs w:val="28"/>
        </w:rPr>
        <w:t>На 44,4% сократилось количество оформленных патентов иностранным гражданам, прибывшим в Российскую Федерацию в порядке, не требующем получения визы (с 32 330 до 17 976), при этом наибольшее количество получено гражданами Таджикистана – 46,4%, Узбекистана – 38%, Украины – 10,4%, Азербайджана – 4,5% и Молдовы – 0,7%. В связи с приостановлением аннулирования патентов на осуществление трудовой деятельности, количество принятых решений снизилось больше чем в 3 раза</w:t>
      </w:r>
      <w:proofErr w:type="gramEnd"/>
      <w:r w:rsidRPr="00D661DE">
        <w:rPr>
          <w:rFonts w:eastAsia="Calibri"/>
          <w:sz w:val="28"/>
          <w:szCs w:val="28"/>
        </w:rPr>
        <w:t xml:space="preserve"> (с 1 191 до 365).</w:t>
      </w:r>
    </w:p>
    <w:p w14:paraId="12CCF3A9"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С заявлением о выдаче разрешения на временное проживание </w:t>
      </w:r>
      <w:r w:rsidRPr="00D661DE">
        <w:rPr>
          <w:rFonts w:eastAsia="Calibri"/>
          <w:sz w:val="28"/>
          <w:szCs w:val="28"/>
        </w:rPr>
        <w:br/>
        <w:t xml:space="preserve">в Российской Федерации обратились 2 097 иностранных граждан и лиц без гражданства (-45,7%), о выдаче вида на жительство – 5 382 (+25%). </w:t>
      </w:r>
      <w:proofErr w:type="gramStart"/>
      <w:r w:rsidRPr="00D661DE">
        <w:rPr>
          <w:rFonts w:eastAsia="Calibri"/>
          <w:sz w:val="28"/>
          <w:szCs w:val="28"/>
        </w:rPr>
        <w:t xml:space="preserve">Снижение числа заявителей, ходатайствующих о выдаче разрешения </w:t>
      </w:r>
      <w:r w:rsidRPr="00D661DE">
        <w:rPr>
          <w:rFonts w:eastAsia="Calibri"/>
          <w:sz w:val="28"/>
          <w:szCs w:val="28"/>
        </w:rPr>
        <w:br/>
        <w:t xml:space="preserve">на временное проживание, обусловлено изменениями, внесенными </w:t>
      </w:r>
      <w:r w:rsidRPr="00D661DE">
        <w:rPr>
          <w:rFonts w:eastAsia="Calibri"/>
          <w:sz w:val="28"/>
          <w:szCs w:val="28"/>
        </w:rPr>
        <w:lastRenderedPageBreak/>
        <w:t xml:space="preserve">Федеральным законом от 02.08.2019 № 257-ФЗ «О внесении изменений в Федеральный закон «О правовом положении иностранных граждан в Российской Федерации» в части упрощения порядка предоставления некоторым категориям иностранных граждан </w:t>
      </w:r>
      <w:r w:rsidRPr="00D661DE">
        <w:rPr>
          <w:rFonts w:eastAsia="Calibri"/>
          <w:sz w:val="28"/>
          <w:szCs w:val="28"/>
        </w:rPr>
        <w:br/>
        <w:t xml:space="preserve">и лиц без гражданства разрешения на временное проживание и вида </w:t>
      </w:r>
      <w:r w:rsidRPr="00D661DE">
        <w:rPr>
          <w:rFonts w:eastAsia="Calibri"/>
          <w:sz w:val="28"/>
          <w:szCs w:val="28"/>
        </w:rPr>
        <w:br/>
        <w:t>на жительство», вступившим в силу с 01.11.2019, а также</w:t>
      </w:r>
      <w:proofErr w:type="gramEnd"/>
      <w:r w:rsidRPr="00D661DE">
        <w:rPr>
          <w:rFonts w:eastAsia="Calibri"/>
          <w:sz w:val="28"/>
          <w:szCs w:val="28"/>
        </w:rPr>
        <w:t xml:space="preserve"> ограничениями по въезду на территорию Российской Федерации, связанными с недопущением распространения новой </w:t>
      </w:r>
      <w:proofErr w:type="spellStart"/>
      <w:r w:rsidRPr="00D661DE">
        <w:rPr>
          <w:rFonts w:eastAsia="Calibri"/>
          <w:sz w:val="28"/>
          <w:szCs w:val="28"/>
        </w:rPr>
        <w:t>коронавирусной</w:t>
      </w:r>
      <w:proofErr w:type="spellEnd"/>
      <w:r w:rsidRPr="00D661DE">
        <w:rPr>
          <w:rFonts w:eastAsia="Calibri"/>
          <w:sz w:val="28"/>
          <w:szCs w:val="28"/>
        </w:rPr>
        <w:t xml:space="preserve"> инфекции, вызванной COVID-19. </w:t>
      </w:r>
    </w:p>
    <w:p w14:paraId="5BAC5583" w14:textId="77777777" w:rsidR="00D661DE" w:rsidRPr="00D661DE" w:rsidRDefault="00D661DE" w:rsidP="00E901B4">
      <w:pPr>
        <w:tabs>
          <w:tab w:val="left" w:pos="9540"/>
        </w:tabs>
        <w:spacing w:line="276" w:lineRule="auto"/>
        <w:ind w:right="-16" w:firstLine="567"/>
        <w:jc w:val="both"/>
        <w:rPr>
          <w:rFonts w:eastAsia="Calibri"/>
          <w:sz w:val="28"/>
          <w:szCs w:val="28"/>
        </w:rPr>
      </w:pPr>
      <w:proofErr w:type="gramStart"/>
      <w:r w:rsidRPr="00D661DE">
        <w:rPr>
          <w:rFonts w:eastAsia="Calibri"/>
          <w:sz w:val="28"/>
          <w:szCs w:val="28"/>
        </w:rPr>
        <w:t>В целях противодействия незаконной миграции и усиления контроля за иностранными гражданами на территории округа проведены 2 межведомственных мероприятия оперативно-профилактического характера «Мигрант», «Должник» (2019 г. – 10) и 1 685 проверок по выявлению фактов нарушения миграционного законодательства Российской Федерации в местах массового пребывания иностранных граждан и осуществления трудовой деятельности (снижение на 31,1%).</w:t>
      </w:r>
      <w:proofErr w:type="gramEnd"/>
    </w:p>
    <w:p w14:paraId="7D59687D"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В рамках проведённых мероприятий по </w:t>
      </w:r>
      <w:proofErr w:type="gramStart"/>
      <w:r w:rsidRPr="00D661DE">
        <w:rPr>
          <w:rFonts w:eastAsia="Calibri"/>
          <w:sz w:val="28"/>
          <w:szCs w:val="28"/>
        </w:rPr>
        <w:t>контролю за</w:t>
      </w:r>
      <w:proofErr w:type="gramEnd"/>
      <w:r w:rsidRPr="00D661DE">
        <w:rPr>
          <w:rFonts w:eastAsia="Calibri"/>
          <w:sz w:val="28"/>
          <w:szCs w:val="28"/>
        </w:rPr>
        <w:t xml:space="preserve"> соблюдением миграционного законодательства, сотрудниками подразделений по вопросам миграции выявлено 9 515 административных правонарушений (снижение на 40,8%). </w:t>
      </w:r>
    </w:p>
    <w:p w14:paraId="6A0A84CF"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50,8% и составило 2 328.</w:t>
      </w:r>
    </w:p>
    <w:p w14:paraId="3095EDB7"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w:t>
      </w:r>
      <w:proofErr w:type="gramStart"/>
      <w:r w:rsidRPr="00D661DE">
        <w:rPr>
          <w:rFonts w:eastAsia="Calibri"/>
          <w:sz w:val="28"/>
          <w:szCs w:val="28"/>
        </w:rPr>
        <w:t>У(</w:t>
      </w:r>
      <w:proofErr w:type="gramEnd"/>
      <w:r w:rsidRPr="00D661DE">
        <w:rPr>
          <w:rFonts w:eastAsia="Calibri"/>
          <w:sz w:val="28"/>
          <w:szCs w:val="28"/>
        </w:rPr>
        <w:t xml:space="preserve">О)МВД России по округу, составила 10 млн. 904 тыс. рублей, из них взыскано 9 млн. 469 тыс. рублей (2019 г. – наложено 26 млн. 430 тыс. 540 рублей, из них взыскано более 20 млн. 706 тыс. рублей). </w:t>
      </w:r>
    </w:p>
    <w:p w14:paraId="02CD4A45" w14:textId="77777777" w:rsidR="00D661DE" w:rsidRPr="00D661DE" w:rsidRDefault="00D661DE" w:rsidP="00E901B4">
      <w:pPr>
        <w:tabs>
          <w:tab w:val="left" w:pos="9540"/>
        </w:tabs>
        <w:spacing w:line="276" w:lineRule="auto"/>
        <w:ind w:right="-16" w:firstLine="567"/>
        <w:jc w:val="both"/>
        <w:rPr>
          <w:rFonts w:eastAsia="Calibri"/>
          <w:color w:val="000000"/>
          <w:sz w:val="28"/>
          <w:szCs w:val="28"/>
        </w:rPr>
      </w:pPr>
      <w:r w:rsidRPr="00D661DE">
        <w:rPr>
          <w:rFonts w:eastAsia="Calibri"/>
          <w:sz w:val="28"/>
          <w:szCs w:val="28"/>
        </w:rPr>
        <w:t xml:space="preserve">Органами судебной власти округа по материалам подразделений </w:t>
      </w:r>
      <w:r w:rsidRPr="00D661DE">
        <w:rPr>
          <w:rFonts w:eastAsia="Calibri"/>
          <w:sz w:val="28"/>
          <w:szCs w:val="28"/>
        </w:rPr>
        <w:br/>
        <w:t xml:space="preserve">по вопросам миграции УМВД России по округу принято 187 (снижение на 80,4%) решений об административном </w:t>
      </w:r>
      <w:proofErr w:type="gramStart"/>
      <w:r w:rsidRPr="00D661DE">
        <w:rPr>
          <w:rFonts w:eastAsia="Calibri"/>
          <w:sz w:val="28"/>
          <w:szCs w:val="28"/>
        </w:rPr>
        <w:t>выдворении</w:t>
      </w:r>
      <w:proofErr w:type="gramEnd"/>
      <w:r w:rsidRPr="00D661DE">
        <w:rPr>
          <w:rFonts w:eastAsia="Calibri"/>
          <w:sz w:val="28"/>
          <w:szCs w:val="28"/>
        </w:rPr>
        <w:t xml:space="preserve"> иностранных граждан за пределы Российской Федерации, в том числе, в форме самостоятельного контролируемого выезда за пределы Российской </w:t>
      </w:r>
      <w:r w:rsidRPr="00D661DE">
        <w:rPr>
          <w:rFonts w:eastAsia="Calibri"/>
          <w:color w:val="000000"/>
          <w:sz w:val="28"/>
          <w:szCs w:val="28"/>
        </w:rPr>
        <w:t xml:space="preserve">Федерации – 61 (снижение на 90,7%). </w:t>
      </w:r>
    </w:p>
    <w:p w14:paraId="18A6E2CE" w14:textId="77777777" w:rsidR="00D661DE" w:rsidRPr="00D661DE" w:rsidRDefault="00D661DE" w:rsidP="00E901B4">
      <w:pPr>
        <w:tabs>
          <w:tab w:val="left" w:pos="9540"/>
        </w:tabs>
        <w:spacing w:line="276" w:lineRule="auto"/>
        <w:ind w:right="-16" w:firstLine="567"/>
        <w:jc w:val="both"/>
        <w:rPr>
          <w:rFonts w:eastAsia="Calibri"/>
          <w:color w:val="000000"/>
          <w:sz w:val="28"/>
          <w:szCs w:val="28"/>
        </w:rPr>
      </w:pPr>
      <w:r w:rsidRPr="00D661DE">
        <w:rPr>
          <w:rFonts w:eastAsia="Calibri"/>
          <w:color w:val="000000"/>
          <w:sz w:val="28"/>
          <w:szCs w:val="28"/>
        </w:rP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 Однако, м</w:t>
      </w:r>
      <w:r w:rsidRPr="00D661DE">
        <w:rPr>
          <w:rFonts w:eastAsia="Calibri"/>
          <w:color w:val="000000"/>
          <w:sz w:val="28"/>
          <w:szCs w:val="28"/>
          <w:lang w:eastAsia="en-US"/>
        </w:rPr>
        <w:t xml:space="preserve">играция из потенциально </w:t>
      </w:r>
      <w:r w:rsidRPr="00D661DE">
        <w:rPr>
          <w:rFonts w:eastAsia="Calibri"/>
          <w:color w:val="000000"/>
          <w:sz w:val="28"/>
          <w:szCs w:val="28"/>
          <w:lang w:eastAsia="en-US"/>
        </w:rPr>
        <w:lastRenderedPageBreak/>
        <w:t>опасных регионов, с высоким уровнем распространения наркотиков также оказывается фактором, способным усугубить ситуацию с распространением наркотиков в округе.</w:t>
      </w:r>
    </w:p>
    <w:p w14:paraId="76A1F177" w14:textId="5BECC8A5" w:rsidR="00E80B19" w:rsidRPr="006941DE" w:rsidRDefault="00E80B19" w:rsidP="00E901B4">
      <w:pPr>
        <w:tabs>
          <w:tab w:val="left" w:pos="9540"/>
        </w:tabs>
        <w:spacing w:line="276" w:lineRule="auto"/>
        <w:ind w:right="-16" w:firstLine="567"/>
        <w:jc w:val="both"/>
        <w:rPr>
          <w:color w:val="000000" w:themeColor="text1"/>
          <w:sz w:val="28"/>
          <w:szCs w:val="28"/>
          <w:lang w:eastAsia="en-US"/>
        </w:rPr>
      </w:pPr>
    </w:p>
    <w:p w14:paraId="169B833B" w14:textId="77777777" w:rsidR="00D31842" w:rsidRPr="00994C78" w:rsidRDefault="00D31842" w:rsidP="00E901B4">
      <w:pPr>
        <w:autoSpaceDE w:val="0"/>
        <w:autoSpaceDN w:val="0"/>
        <w:adjustRightInd w:val="0"/>
        <w:ind w:firstLine="567"/>
        <w:jc w:val="both"/>
        <w:rPr>
          <w:b/>
          <w:color w:val="000000"/>
          <w:sz w:val="28"/>
          <w:szCs w:val="28"/>
          <w:lang w:eastAsia="x-none"/>
        </w:rPr>
      </w:pPr>
      <w:r w:rsidRPr="00994C78">
        <w:rPr>
          <w:b/>
          <w:color w:val="000000"/>
          <w:sz w:val="28"/>
          <w:szCs w:val="28"/>
          <w:lang w:val="x-none" w:eastAsia="x-none"/>
        </w:rPr>
        <w:t xml:space="preserve">2. </w:t>
      </w:r>
      <w:r w:rsidRPr="00994C78">
        <w:rPr>
          <w:b/>
          <w:color w:val="000000"/>
          <w:sz w:val="28"/>
          <w:szCs w:val="28"/>
        </w:rPr>
        <w:t xml:space="preserve">Анализ, оценка и динамика уровня и структуры незаконного потребления наркотиков в </w:t>
      </w:r>
      <w:r w:rsidRPr="00994C78">
        <w:rPr>
          <w:b/>
          <w:color w:val="000000"/>
          <w:sz w:val="28"/>
          <w:szCs w:val="28"/>
          <w:lang w:val="x-none" w:eastAsia="x-none"/>
        </w:rPr>
        <w:t>Ханты-Мансийского автономно</w:t>
      </w:r>
      <w:r w:rsidRPr="00994C78">
        <w:rPr>
          <w:b/>
          <w:color w:val="000000"/>
          <w:sz w:val="28"/>
          <w:szCs w:val="28"/>
          <w:lang w:eastAsia="x-none"/>
        </w:rPr>
        <w:t>м</w:t>
      </w:r>
      <w:r w:rsidRPr="00994C78">
        <w:rPr>
          <w:b/>
          <w:color w:val="000000"/>
          <w:sz w:val="28"/>
          <w:szCs w:val="28"/>
          <w:lang w:val="x-none" w:eastAsia="x-none"/>
        </w:rPr>
        <w:t xml:space="preserve"> округ</w:t>
      </w:r>
      <w:r w:rsidRPr="00994C78">
        <w:rPr>
          <w:b/>
          <w:color w:val="000000"/>
          <w:sz w:val="28"/>
          <w:szCs w:val="28"/>
          <w:lang w:eastAsia="x-none"/>
        </w:rPr>
        <w:t>е</w:t>
      </w:r>
      <w:r w:rsidRPr="00994C78">
        <w:rPr>
          <w:b/>
          <w:color w:val="000000"/>
          <w:sz w:val="28"/>
          <w:szCs w:val="28"/>
          <w:lang w:val="x-none" w:eastAsia="x-none"/>
        </w:rPr>
        <w:t xml:space="preserve"> – Югр</w:t>
      </w:r>
      <w:r w:rsidRPr="00994C78">
        <w:rPr>
          <w:b/>
          <w:color w:val="000000"/>
          <w:sz w:val="28"/>
          <w:szCs w:val="28"/>
          <w:lang w:eastAsia="x-none"/>
        </w:rPr>
        <w:t>е</w:t>
      </w:r>
    </w:p>
    <w:p w14:paraId="67063936" w14:textId="77777777" w:rsidR="00D31842" w:rsidRPr="00994C78" w:rsidRDefault="00D31842" w:rsidP="00E901B4">
      <w:pPr>
        <w:ind w:firstLine="567"/>
        <w:jc w:val="both"/>
        <w:rPr>
          <w:b/>
          <w:i/>
          <w:color w:val="FF0000"/>
          <w:sz w:val="28"/>
          <w:szCs w:val="28"/>
          <w:lang w:eastAsia="x-none"/>
        </w:rPr>
      </w:pPr>
    </w:p>
    <w:p w14:paraId="74CDB118" w14:textId="77777777" w:rsidR="00D31842" w:rsidRPr="009F08D7" w:rsidRDefault="00D31842" w:rsidP="00123C31">
      <w:pPr>
        <w:ind w:firstLine="567"/>
        <w:jc w:val="both"/>
        <w:outlineLvl w:val="0"/>
        <w:rPr>
          <w:b/>
          <w:i/>
          <w:color w:val="000000" w:themeColor="text1"/>
          <w:sz w:val="28"/>
          <w:szCs w:val="28"/>
        </w:rPr>
      </w:pPr>
      <w:r w:rsidRPr="009F08D7">
        <w:rPr>
          <w:b/>
          <w:i/>
          <w:color w:val="000000" w:themeColor="text1"/>
          <w:sz w:val="28"/>
          <w:szCs w:val="28"/>
        </w:rPr>
        <w:t>Уровень распространенности немедицинского потребления наркотиков</w:t>
      </w:r>
    </w:p>
    <w:p w14:paraId="120FD5D1" w14:textId="77777777" w:rsidR="00D31842" w:rsidRPr="009F08D7" w:rsidRDefault="00D31842" w:rsidP="00123C31">
      <w:pPr>
        <w:pStyle w:val="af1"/>
        <w:tabs>
          <w:tab w:val="left" w:pos="993"/>
        </w:tabs>
        <w:spacing w:after="0"/>
        <w:ind w:firstLine="567"/>
        <w:jc w:val="both"/>
        <w:rPr>
          <w:rFonts w:ascii="PT Astra Serif" w:hAnsi="PT Astra Serif"/>
          <w:color w:val="FF0000"/>
          <w:sz w:val="28"/>
          <w:szCs w:val="28"/>
        </w:rPr>
      </w:pPr>
      <w:r w:rsidRPr="009F08D7">
        <w:rPr>
          <w:rFonts w:ascii="Times New Roman" w:hAnsi="Times New Roman"/>
          <w:i/>
          <w:color w:val="000000" w:themeColor="text1"/>
          <w:sz w:val="28"/>
          <w:szCs w:val="28"/>
        </w:rPr>
        <w:t xml:space="preserve">Анализ динамики болезненности наркоманией. </w:t>
      </w:r>
      <w:r w:rsidRPr="009F08D7">
        <w:rPr>
          <w:rFonts w:ascii="PT Astra Serif" w:hAnsi="PT Astra Serif"/>
          <w:color w:val="000000" w:themeColor="text1"/>
          <w:sz w:val="28"/>
          <w:szCs w:val="28"/>
        </w:rPr>
        <w:t xml:space="preserve">Распространенность наркомании (общее количество зарегистрированных больных с наркоманией) </w:t>
      </w:r>
      <w:proofErr w:type="gramStart"/>
      <w:r w:rsidRPr="009F08D7">
        <w:rPr>
          <w:rFonts w:ascii="PT Astra Serif" w:hAnsi="PT Astra Serif"/>
          <w:color w:val="000000" w:themeColor="text1"/>
          <w:sz w:val="28"/>
          <w:szCs w:val="28"/>
        </w:rPr>
        <w:t>в</w:t>
      </w:r>
      <w:proofErr w:type="gramEnd"/>
      <w:r w:rsidRPr="009F08D7">
        <w:rPr>
          <w:rFonts w:ascii="PT Astra Serif" w:hAnsi="PT Astra Serif"/>
          <w:color w:val="000000" w:themeColor="text1"/>
          <w:sz w:val="28"/>
          <w:szCs w:val="28"/>
        </w:rPr>
        <w:t xml:space="preserve"> </w:t>
      </w:r>
      <w:proofErr w:type="gramStart"/>
      <w:r w:rsidRPr="009F08D7">
        <w:rPr>
          <w:rFonts w:ascii="PT Astra Serif" w:hAnsi="PT Astra Serif"/>
          <w:color w:val="000000" w:themeColor="text1"/>
          <w:sz w:val="28"/>
          <w:szCs w:val="28"/>
        </w:rPr>
        <w:t>Ханты-Мансийском</w:t>
      </w:r>
      <w:proofErr w:type="gramEnd"/>
      <w:r w:rsidRPr="009F08D7">
        <w:rPr>
          <w:rFonts w:ascii="PT Astra Serif" w:hAnsi="PT Astra Serif"/>
          <w:color w:val="000000" w:themeColor="text1"/>
          <w:sz w:val="28"/>
          <w:szCs w:val="28"/>
        </w:rPr>
        <w:t xml:space="preserve"> автономном округе снизилась </w:t>
      </w:r>
      <w:r>
        <w:rPr>
          <w:rFonts w:ascii="PT Astra Serif" w:hAnsi="PT Astra Serif"/>
          <w:color w:val="000000" w:themeColor="text1"/>
          <w:sz w:val="28"/>
          <w:szCs w:val="28"/>
        </w:rPr>
        <w:t>(рис. 2</w:t>
      </w:r>
      <w:r w:rsidRPr="009F08D7">
        <w:rPr>
          <w:rFonts w:ascii="PT Astra Serif" w:hAnsi="PT Astra Serif"/>
          <w:color w:val="000000" w:themeColor="text1"/>
          <w:sz w:val="28"/>
          <w:szCs w:val="28"/>
        </w:rPr>
        <w:t xml:space="preserve">), в 2020 г., показатель </w:t>
      </w:r>
      <w:r w:rsidRPr="00BC49B2">
        <w:rPr>
          <w:rFonts w:ascii="PT Astra Serif" w:hAnsi="PT Astra Serif"/>
          <w:sz w:val="28"/>
          <w:szCs w:val="28"/>
        </w:rPr>
        <w:t>составил 1</w:t>
      </w:r>
      <w:r>
        <w:rPr>
          <w:rFonts w:ascii="PT Astra Serif" w:hAnsi="PT Astra Serif"/>
          <w:sz w:val="28"/>
          <w:szCs w:val="28"/>
        </w:rPr>
        <w:t>24,7</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2089</w:t>
      </w:r>
      <w:r w:rsidRPr="00BC49B2">
        <w:rPr>
          <w:rFonts w:ascii="PT Astra Serif" w:hAnsi="PT Astra Serif"/>
          <w:sz w:val="28"/>
          <w:szCs w:val="28"/>
        </w:rPr>
        <w:t>), в 201</w:t>
      </w:r>
      <w:r>
        <w:rPr>
          <w:rFonts w:ascii="PT Astra Serif" w:hAnsi="PT Astra Serif"/>
          <w:sz w:val="28"/>
          <w:szCs w:val="28"/>
        </w:rPr>
        <w:t>9</w:t>
      </w:r>
      <w:r w:rsidRPr="00BC49B2">
        <w:rPr>
          <w:rFonts w:ascii="PT Astra Serif" w:hAnsi="PT Astra Serif"/>
          <w:sz w:val="28"/>
          <w:szCs w:val="28"/>
        </w:rPr>
        <w:t xml:space="preserve"> году </w:t>
      </w:r>
      <w:r>
        <w:rPr>
          <w:rFonts w:ascii="PT Astra Serif" w:hAnsi="PT Astra Serif"/>
          <w:sz w:val="28"/>
          <w:szCs w:val="28"/>
        </w:rPr>
        <w:t>146,2</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2433</w:t>
      </w:r>
      <w:r w:rsidRPr="00BC49B2">
        <w:rPr>
          <w:rFonts w:ascii="PT Astra Serif" w:hAnsi="PT Astra Serif"/>
          <w:sz w:val="28"/>
          <w:szCs w:val="28"/>
        </w:rPr>
        <w:t xml:space="preserve">), снижение составило </w:t>
      </w:r>
      <w:r>
        <w:rPr>
          <w:rFonts w:ascii="PT Astra Serif" w:hAnsi="PT Astra Serif"/>
          <w:sz w:val="28"/>
          <w:szCs w:val="28"/>
        </w:rPr>
        <w:t>14,7</w:t>
      </w:r>
      <w:r w:rsidRPr="00BC49B2">
        <w:rPr>
          <w:rFonts w:ascii="PT Astra Serif" w:hAnsi="PT Astra Serif"/>
          <w:sz w:val="28"/>
          <w:szCs w:val="28"/>
        </w:rPr>
        <w:t xml:space="preserve"> %. </w:t>
      </w:r>
    </w:p>
    <w:p w14:paraId="048A5C37"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1DD6BD60" wp14:editId="522BC1E6">
            <wp:extent cx="5930900" cy="2895600"/>
            <wp:effectExtent l="0" t="0" r="12700" b="0"/>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2895600"/>
                    </a:xfrm>
                    <a:prstGeom prst="rect">
                      <a:avLst/>
                    </a:prstGeom>
                    <a:noFill/>
                    <a:ln>
                      <a:noFill/>
                    </a:ln>
                  </pic:spPr>
                </pic:pic>
              </a:graphicData>
            </a:graphic>
          </wp:inline>
        </w:drawing>
      </w:r>
    </w:p>
    <w:p w14:paraId="4B0060AE" w14:textId="77777777" w:rsidR="00D31842" w:rsidRPr="000F6669"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Рис.2</w:t>
      </w:r>
      <w:r w:rsidRPr="000F6669">
        <w:rPr>
          <w:rFonts w:ascii="PT Astra Serif" w:hAnsi="PT Astra Serif"/>
          <w:b/>
          <w:sz w:val="28"/>
          <w:szCs w:val="28"/>
        </w:rPr>
        <w:t xml:space="preserve">. Динамика показателя болезненности наркоманией в 2016-2020 гг. </w:t>
      </w:r>
    </w:p>
    <w:p w14:paraId="6889BD9D" w14:textId="77777777" w:rsidR="00D31842" w:rsidRPr="000F6669" w:rsidRDefault="00D31842" w:rsidP="00D31842">
      <w:pPr>
        <w:pStyle w:val="af1"/>
        <w:spacing w:after="0"/>
        <w:ind w:firstLine="0"/>
        <w:jc w:val="center"/>
        <w:rPr>
          <w:rFonts w:ascii="PT Astra Serif" w:hAnsi="PT Astra Serif"/>
          <w:b/>
          <w:sz w:val="28"/>
          <w:szCs w:val="28"/>
        </w:rPr>
      </w:pPr>
      <w:r w:rsidRPr="000F6669">
        <w:rPr>
          <w:rFonts w:ascii="PT Astra Serif" w:hAnsi="PT Astra Serif"/>
          <w:b/>
          <w:sz w:val="28"/>
          <w:szCs w:val="28"/>
        </w:rPr>
        <w:t>(на 100 тысяч населения)</w:t>
      </w:r>
    </w:p>
    <w:p w14:paraId="073C180A" w14:textId="77777777" w:rsidR="00D31842" w:rsidRPr="00BC49B2" w:rsidRDefault="00D31842" w:rsidP="00D31842">
      <w:pPr>
        <w:pStyle w:val="af1"/>
        <w:spacing w:after="0"/>
        <w:ind w:firstLine="0"/>
        <w:jc w:val="both"/>
        <w:rPr>
          <w:rFonts w:ascii="PT Astra Serif" w:hAnsi="PT Astra Serif"/>
          <w:sz w:val="28"/>
          <w:szCs w:val="28"/>
        </w:rPr>
      </w:pPr>
    </w:p>
    <w:p w14:paraId="2772EF9B" w14:textId="77777777"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Для сравнения, показатель болезненности наркоманией в Российской Федерации за 201</w:t>
      </w:r>
      <w:r>
        <w:rPr>
          <w:rFonts w:ascii="PT Astra Serif" w:hAnsi="PT Astra Serif"/>
          <w:sz w:val="28"/>
          <w:szCs w:val="28"/>
        </w:rPr>
        <w:t>9</w:t>
      </w:r>
      <w:r w:rsidRPr="00BC49B2">
        <w:rPr>
          <w:rFonts w:ascii="PT Astra Serif" w:hAnsi="PT Astra Serif"/>
          <w:sz w:val="28"/>
          <w:szCs w:val="28"/>
        </w:rPr>
        <w:t xml:space="preserve"> год составляет 1</w:t>
      </w:r>
      <w:r>
        <w:rPr>
          <w:rFonts w:ascii="PT Astra Serif" w:hAnsi="PT Astra Serif"/>
          <w:sz w:val="28"/>
          <w:szCs w:val="28"/>
        </w:rPr>
        <w:t>6</w:t>
      </w:r>
      <w:r w:rsidRPr="00BC49B2">
        <w:rPr>
          <w:rFonts w:ascii="PT Astra Serif" w:hAnsi="PT Astra Serif"/>
          <w:sz w:val="28"/>
          <w:szCs w:val="28"/>
        </w:rPr>
        <w:t>0,</w:t>
      </w:r>
      <w:r>
        <w:rPr>
          <w:rFonts w:ascii="PT Astra Serif" w:hAnsi="PT Astra Serif"/>
          <w:sz w:val="28"/>
          <w:szCs w:val="28"/>
        </w:rPr>
        <w:t>9</w:t>
      </w:r>
      <w:r w:rsidRPr="00BC49B2">
        <w:rPr>
          <w:rFonts w:ascii="PT Astra Serif" w:hAnsi="PT Astra Serif"/>
          <w:sz w:val="28"/>
          <w:szCs w:val="28"/>
        </w:rPr>
        <w:t xml:space="preserve"> на 100 тысяч населения,</w:t>
      </w:r>
      <w:r>
        <w:rPr>
          <w:rFonts w:ascii="PT Astra Serif" w:hAnsi="PT Astra Serif"/>
          <w:sz w:val="28"/>
          <w:szCs w:val="28"/>
        </w:rPr>
        <w:br/>
      </w:r>
      <w:r w:rsidRPr="00BC49B2">
        <w:rPr>
          <w:rFonts w:ascii="PT Astra Serif" w:hAnsi="PT Astra Serif"/>
          <w:sz w:val="28"/>
          <w:szCs w:val="28"/>
        </w:rPr>
        <w:t>по Уральскому Федеральному округу в 201</w:t>
      </w:r>
      <w:r>
        <w:rPr>
          <w:rFonts w:ascii="PT Astra Serif" w:hAnsi="PT Astra Serif"/>
          <w:sz w:val="28"/>
          <w:szCs w:val="28"/>
        </w:rPr>
        <w:t>9</w:t>
      </w:r>
      <w:r w:rsidRPr="00BC49B2">
        <w:rPr>
          <w:rFonts w:ascii="PT Astra Serif" w:hAnsi="PT Astra Serif"/>
          <w:sz w:val="28"/>
          <w:szCs w:val="28"/>
        </w:rPr>
        <w:t xml:space="preserve"> году – 1</w:t>
      </w:r>
      <w:r>
        <w:rPr>
          <w:rFonts w:ascii="PT Astra Serif" w:hAnsi="PT Astra Serif"/>
          <w:sz w:val="28"/>
          <w:szCs w:val="28"/>
        </w:rPr>
        <w:t>75,5</w:t>
      </w:r>
      <w:r w:rsidRPr="00BC49B2">
        <w:rPr>
          <w:rFonts w:ascii="PT Astra Serif" w:hAnsi="PT Astra Serif"/>
          <w:sz w:val="28"/>
          <w:szCs w:val="28"/>
        </w:rPr>
        <w:t xml:space="preserve"> на 100 тысяч населения. </w:t>
      </w:r>
    </w:p>
    <w:p w14:paraId="7F5EDB15" w14:textId="77777777" w:rsidR="00D31842" w:rsidRPr="00BC49B2" w:rsidRDefault="00D31842" w:rsidP="00123C31">
      <w:pPr>
        <w:pStyle w:val="af1"/>
        <w:spacing w:after="0"/>
        <w:ind w:firstLine="567"/>
        <w:jc w:val="both"/>
        <w:rPr>
          <w:rFonts w:ascii="PT Astra Serif" w:hAnsi="PT Astra Serif"/>
          <w:sz w:val="28"/>
          <w:szCs w:val="28"/>
        </w:rPr>
      </w:pPr>
      <w:proofErr w:type="gramStart"/>
      <w:r w:rsidRPr="00BC49B2">
        <w:rPr>
          <w:rFonts w:ascii="PT Astra Serif" w:hAnsi="PT Astra Serif"/>
          <w:sz w:val="28"/>
          <w:szCs w:val="28"/>
        </w:rPr>
        <w:t>В разр</w:t>
      </w:r>
      <w:r>
        <w:rPr>
          <w:rFonts w:ascii="PT Astra Serif" w:hAnsi="PT Astra Serif"/>
          <w:sz w:val="28"/>
          <w:szCs w:val="28"/>
        </w:rPr>
        <w:t>езе муниципальных образований (рис. 3</w:t>
      </w:r>
      <w:r w:rsidRPr="00BC49B2">
        <w:rPr>
          <w:rFonts w:ascii="PT Astra Serif" w:hAnsi="PT Astra Serif"/>
          <w:sz w:val="28"/>
          <w:szCs w:val="28"/>
        </w:rPr>
        <w:t xml:space="preserve">) уровень болезненности наркоманией </w:t>
      </w:r>
      <w:r>
        <w:rPr>
          <w:rFonts w:ascii="PT Astra Serif" w:hAnsi="PT Astra Serif"/>
          <w:sz w:val="28"/>
          <w:szCs w:val="28"/>
        </w:rPr>
        <w:t xml:space="preserve">в 2020 году </w:t>
      </w:r>
      <w:r w:rsidRPr="00BC49B2">
        <w:rPr>
          <w:rFonts w:ascii="PT Astra Serif" w:hAnsi="PT Astra Serif"/>
          <w:sz w:val="28"/>
          <w:szCs w:val="28"/>
        </w:rPr>
        <w:t xml:space="preserve">имеет тенденцию к незначительному увеличению на территории </w:t>
      </w:r>
      <w:r>
        <w:rPr>
          <w:rFonts w:ascii="PT Astra Serif" w:hAnsi="PT Astra Serif"/>
          <w:sz w:val="28"/>
          <w:szCs w:val="28"/>
        </w:rPr>
        <w:t xml:space="preserve">г. </w:t>
      </w:r>
      <w:proofErr w:type="spellStart"/>
      <w:r>
        <w:rPr>
          <w:rFonts w:ascii="PT Astra Serif" w:hAnsi="PT Astra Serif"/>
          <w:sz w:val="28"/>
          <w:szCs w:val="28"/>
        </w:rPr>
        <w:t>Урая</w:t>
      </w:r>
      <w:proofErr w:type="spellEnd"/>
      <w:r>
        <w:rPr>
          <w:rFonts w:ascii="PT Astra Serif" w:hAnsi="PT Astra Serif"/>
          <w:sz w:val="28"/>
          <w:szCs w:val="28"/>
        </w:rPr>
        <w:t xml:space="preserve"> на 9,3%, что составляет 81,4 на 100 тысяч населения (</w:t>
      </w:r>
      <w:proofErr w:type="spellStart"/>
      <w:r>
        <w:rPr>
          <w:rFonts w:ascii="PT Astra Serif" w:hAnsi="PT Astra Serif"/>
          <w:sz w:val="28"/>
          <w:szCs w:val="28"/>
        </w:rPr>
        <w:t>абс</w:t>
      </w:r>
      <w:proofErr w:type="spellEnd"/>
      <w:r>
        <w:rPr>
          <w:rFonts w:ascii="PT Astra Serif" w:hAnsi="PT Astra Serif"/>
          <w:sz w:val="28"/>
          <w:szCs w:val="28"/>
        </w:rPr>
        <w:t xml:space="preserve">. 33; в 2019 г. – 74,5 на 100 тысяч населения, </w:t>
      </w:r>
      <w:proofErr w:type="spellStart"/>
      <w:r>
        <w:rPr>
          <w:rFonts w:ascii="PT Astra Serif" w:hAnsi="PT Astra Serif"/>
          <w:sz w:val="28"/>
          <w:szCs w:val="28"/>
        </w:rPr>
        <w:t>абс</w:t>
      </w:r>
      <w:proofErr w:type="spellEnd"/>
      <w:r>
        <w:rPr>
          <w:rFonts w:ascii="PT Astra Serif" w:hAnsi="PT Astra Serif"/>
          <w:sz w:val="28"/>
          <w:szCs w:val="28"/>
        </w:rPr>
        <w:t xml:space="preserve">. 30) и на территории Советского </w:t>
      </w:r>
      <w:r w:rsidRPr="00BC49B2">
        <w:rPr>
          <w:rFonts w:ascii="PT Astra Serif" w:hAnsi="PT Astra Serif"/>
          <w:sz w:val="28"/>
          <w:szCs w:val="28"/>
        </w:rPr>
        <w:t xml:space="preserve">района на </w:t>
      </w:r>
      <w:r>
        <w:rPr>
          <w:rFonts w:ascii="PT Astra Serif" w:hAnsi="PT Astra Serif"/>
          <w:sz w:val="28"/>
          <w:szCs w:val="28"/>
        </w:rPr>
        <w:t>3,5</w:t>
      </w:r>
      <w:r w:rsidRPr="00BC49B2">
        <w:rPr>
          <w:rFonts w:ascii="PT Astra Serif" w:hAnsi="PT Astra Serif"/>
          <w:sz w:val="28"/>
          <w:szCs w:val="28"/>
        </w:rPr>
        <w:t> %</w:t>
      </w:r>
      <w:r>
        <w:rPr>
          <w:rFonts w:ascii="PT Astra Serif" w:hAnsi="PT Astra Serif"/>
          <w:sz w:val="28"/>
          <w:szCs w:val="28"/>
        </w:rPr>
        <w:t xml:space="preserve">, что </w:t>
      </w:r>
      <w:r w:rsidRPr="00BC49B2">
        <w:rPr>
          <w:rFonts w:ascii="PT Astra Serif" w:hAnsi="PT Astra Serif"/>
          <w:sz w:val="28"/>
          <w:szCs w:val="28"/>
        </w:rPr>
        <w:t xml:space="preserve">составляет </w:t>
      </w:r>
      <w:r>
        <w:rPr>
          <w:rFonts w:ascii="PT Astra Serif" w:hAnsi="PT Astra Serif"/>
          <w:sz w:val="28"/>
          <w:szCs w:val="28"/>
        </w:rPr>
        <w:t>270,9</w:t>
      </w:r>
      <w:r w:rsidRPr="00BC49B2">
        <w:rPr>
          <w:rFonts w:ascii="PT Astra Serif" w:hAnsi="PT Astra Serif"/>
          <w:sz w:val="28"/>
          <w:szCs w:val="28"/>
        </w:rPr>
        <w:t xml:space="preserve"> на 100 тысяч населения </w:t>
      </w:r>
      <w:r w:rsidRPr="00BC49B2">
        <w:rPr>
          <w:rFonts w:ascii="PT Astra Serif" w:hAnsi="PT Astra Serif"/>
          <w:sz w:val="28"/>
          <w:szCs w:val="28"/>
        </w:rPr>
        <w:lastRenderedPageBreak/>
        <w:t>(</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w:t>
      </w:r>
      <w:r>
        <w:rPr>
          <w:rFonts w:ascii="PT Astra Serif" w:hAnsi="PT Astra Serif"/>
          <w:sz w:val="28"/>
          <w:szCs w:val="28"/>
        </w:rPr>
        <w:t>2</w:t>
      </w:r>
      <w:r w:rsidRPr="00BC49B2">
        <w:rPr>
          <w:rFonts w:ascii="PT Astra Serif" w:hAnsi="PT Astra Serif"/>
          <w:sz w:val="28"/>
          <w:szCs w:val="28"/>
        </w:rPr>
        <w:t>9</w:t>
      </w:r>
      <w:r>
        <w:rPr>
          <w:rFonts w:ascii="PT Astra Serif" w:hAnsi="PT Astra Serif"/>
          <w:sz w:val="28"/>
          <w:szCs w:val="28"/>
        </w:rPr>
        <w:t>;</w:t>
      </w:r>
      <w:proofErr w:type="gramEnd"/>
      <w:r>
        <w:rPr>
          <w:rFonts w:ascii="PT Astra Serif" w:hAnsi="PT Astra Serif"/>
          <w:sz w:val="28"/>
          <w:szCs w:val="28"/>
        </w:rPr>
        <w:t xml:space="preserve"> </w:t>
      </w:r>
      <w:r w:rsidRPr="00BC49B2">
        <w:rPr>
          <w:rFonts w:ascii="PT Astra Serif" w:hAnsi="PT Astra Serif"/>
          <w:sz w:val="28"/>
          <w:szCs w:val="28"/>
        </w:rPr>
        <w:t>в 201</w:t>
      </w:r>
      <w:r>
        <w:rPr>
          <w:rFonts w:ascii="PT Astra Serif" w:hAnsi="PT Astra Serif"/>
          <w:sz w:val="28"/>
          <w:szCs w:val="28"/>
        </w:rPr>
        <w:t>9</w:t>
      </w:r>
      <w:r w:rsidRPr="00BC49B2">
        <w:rPr>
          <w:rFonts w:ascii="PT Astra Serif" w:hAnsi="PT Astra Serif"/>
          <w:sz w:val="28"/>
          <w:szCs w:val="28"/>
        </w:rPr>
        <w:t xml:space="preserve"> г. – </w:t>
      </w:r>
      <w:r>
        <w:rPr>
          <w:rFonts w:ascii="PT Astra Serif" w:hAnsi="PT Astra Serif"/>
          <w:sz w:val="28"/>
          <w:szCs w:val="28"/>
        </w:rPr>
        <w:t>261,7</w:t>
      </w:r>
      <w:r w:rsidRPr="00BC49B2">
        <w:rPr>
          <w:rFonts w:ascii="PT Astra Serif" w:hAnsi="PT Astra Serif"/>
          <w:sz w:val="28"/>
          <w:szCs w:val="28"/>
        </w:rPr>
        <w:t xml:space="preserve"> на 100 тысяч населения</w:t>
      </w:r>
      <w:r>
        <w:rPr>
          <w:rFonts w:ascii="PT Astra Serif" w:hAnsi="PT Astra Serif"/>
          <w:sz w:val="28"/>
          <w:szCs w:val="28"/>
        </w:rPr>
        <w:t>,</w:t>
      </w:r>
      <w:r w:rsidRPr="00BC49B2">
        <w:rPr>
          <w:rFonts w:ascii="PT Astra Serif" w:hAnsi="PT Astra Serif"/>
          <w:sz w:val="28"/>
          <w:szCs w:val="28"/>
        </w:rPr>
        <w:t xml:space="preserve">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w:t>
      </w:r>
      <w:r>
        <w:rPr>
          <w:rFonts w:ascii="PT Astra Serif" w:hAnsi="PT Astra Serif"/>
          <w:sz w:val="28"/>
          <w:szCs w:val="28"/>
        </w:rPr>
        <w:t>2</w:t>
      </w:r>
      <w:r w:rsidRPr="00BC49B2">
        <w:rPr>
          <w:rFonts w:ascii="PT Astra Serif" w:hAnsi="PT Astra Serif"/>
          <w:sz w:val="28"/>
          <w:szCs w:val="28"/>
        </w:rPr>
        <w:t>6). В других муниципальных образованиях автономного округа отмечается снижение уровня болезненности наркоманией.</w:t>
      </w:r>
    </w:p>
    <w:p w14:paraId="7507A34C" w14:textId="25DA546F" w:rsidR="00D3184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В то</w:t>
      </w:r>
      <w:r>
        <w:rPr>
          <w:rFonts w:ascii="PT Astra Serif" w:hAnsi="PT Astra Serif"/>
          <w:sz w:val="28"/>
          <w:szCs w:val="28"/>
        </w:rPr>
        <w:t xml:space="preserve"> </w:t>
      </w:r>
      <w:r w:rsidRPr="00BC49B2">
        <w:rPr>
          <w:rFonts w:ascii="PT Astra Serif" w:hAnsi="PT Astra Serif"/>
          <w:sz w:val="28"/>
          <w:szCs w:val="28"/>
        </w:rPr>
        <w:t xml:space="preserve">же время отмечается превышение уровня окружного показателя болезненности наркоманией в г. </w:t>
      </w:r>
      <w:proofErr w:type="spellStart"/>
      <w:r>
        <w:rPr>
          <w:rFonts w:ascii="PT Astra Serif" w:hAnsi="PT Astra Serif"/>
          <w:sz w:val="28"/>
          <w:szCs w:val="28"/>
        </w:rPr>
        <w:t>Югорске</w:t>
      </w:r>
      <w:proofErr w:type="spellEnd"/>
      <w:r>
        <w:rPr>
          <w:rFonts w:ascii="PT Astra Serif" w:hAnsi="PT Astra Serif"/>
          <w:sz w:val="28"/>
          <w:szCs w:val="28"/>
        </w:rPr>
        <w:t xml:space="preserve"> </w:t>
      </w:r>
      <w:r w:rsidRPr="00BC49B2">
        <w:rPr>
          <w:rFonts w:ascii="PT Astra Serif" w:hAnsi="PT Astra Serif"/>
          <w:sz w:val="28"/>
          <w:szCs w:val="28"/>
        </w:rPr>
        <w:t>в 2,</w:t>
      </w:r>
      <w:r>
        <w:rPr>
          <w:rFonts w:ascii="PT Astra Serif" w:hAnsi="PT Astra Serif"/>
          <w:sz w:val="28"/>
          <w:szCs w:val="28"/>
        </w:rPr>
        <w:t>2</w:t>
      </w:r>
      <w:r w:rsidRPr="00BC49B2">
        <w:rPr>
          <w:rFonts w:ascii="PT Astra Serif" w:hAnsi="PT Astra Serif"/>
          <w:sz w:val="28"/>
          <w:szCs w:val="28"/>
        </w:rPr>
        <w:t xml:space="preserve"> раза и составляет </w:t>
      </w:r>
      <w:r>
        <w:rPr>
          <w:rFonts w:ascii="PT Astra Serif" w:hAnsi="PT Astra Serif"/>
          <w:sz w:val="28"/>
          <w:szCs w:val="28"/>
        </w:rPr>
        <w:t>279,2</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w:t>
      </w:r>
      <w:r>
        <w:rPr>
          <w:rFonts w:ascii="PT Astra Serif" w:hAnsi="PT Astra Serif"/>
          <w:sz w:val="28"/>
          <w:szCs w:val="28"/>
        </w:rPr>
        <w:t>06</w:t>
      </w:r>
      <w:r w:rsidRPr="00BC49B2">
        <w:rPr>
          <w:rFonts w:ascii="PT Astra Serif" w:hAnsi="PT Astra Serif"/>
          <w:sz w:val="28"/>
          <w:szCs w:val="28"/>
        </w:rPr>
        <w:t>)</w:t>
      </w:r>
      <w:r>
        <w:rPr>
          <w:rFonts w:ascii="PT Astra Serif" w:hAnsi="PT Astra Serif"/>
          <w:sz w:val="28"/>
          <w:szCs w:val="28"/>
        </w:rPr>
        <w:t>;</w:t>
      </w:r>
      <w:r w:rsidRPr="00BC49B2">
        <w:rPr>
          <w:rFonts w:ascii="PT Astra Serif" w:hAnsi="PT Astra Serif"/>
          <w:sz w:val="28"/>
          <w:szCs w:val="28"/>
        </w:rPr>
        <w:t xml:space="preserve"> </w:t>
      </w:r>
      <w:r>
        <w:rPr>
          <w:rFonts w:ascii="PT Astra Serif" w:hAnsi="PT Astra Serif"/>
          <w:sz w:val="28"/>
          <w:szCs w:val="28"/>
        </w:rPr>
        <w:t xml:space="preserve">в Советском районе </w:t>
      </w:r>
      <w:r w:rsidRPr="00BC49B2">
        <w:rPr>
          <w:rFonts w:ascii="PT Astra Serif" w:hAnsi="PT Astra Serif"/>
          <w:sz w:val="28"/>
          <w:szCs w:val="28"/>
        </w:rPr>
        <w:t>в 2,</w:t>
      </w:r>
      <w:r>
        <w:rPr>
          <w:rFonts w:ascii="PT Astra Serif" w:hAnsi="PT Astra Serif"/>
          <w:sz w:val="28"/>
          <w:szCs w:val="28"/>
        </w:rPr>
        <w:t>2</w:t>
      </w:r>
      <w:r w:rsidRPr="00BC49B2">
        <w:rPr>
          <w:rFonts w:ascii="PT Astra Serif" w:hAnsi="PT Astra Serif"/>
          <w:sz w:val="28"/>
          <w:szCs w:val="28"/>
        </w:rPr>
        <w:t xml:space="preserve"> раза и составляет </w:t>
      </w:r>
      <w:r>
        <w:rPr>
          <w:rFonts w:ascii="PT Astra Serif" w:hAnsi="PT Astra Serif"/>
          <w:sz w:val="28"/>
          <w:szCs w:val="28"/>
        </w:rPr>
        <w:t>270,9</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w:t>
      </w:r>
      <w:r>
        <w:rPr>
          <w:rFonts w:ascii="PT Astra Serif" w:hAnsi="PT Astra Serif"/>
          <w:sz w:val="28"/>
          <w:szCs w:val="28"/>
        </w:rPr>
        <w:t>129</w:t>
      </w:r>
      <w:r w:rsidRPr="00BC49B2">
        <w:rPr>
          <w:rFonts w:ascii="PT Astra Serif" w:hAnsi="PT Astra Serif"/>
          <w:sz w:val="28"/>
          <w:szCs w:val="28"/>
        </w:rPr>
        <w:t>)</w:t>
      </w:r>
      <w:r>
        <w:rPr>
          <w:rFonts w:ascii="PT Astra Serif" w:hAnsi="PT Astra Serif"/>
          <w:sz w:val="28"/>
          <w:szCs w:val="28"/>
        </w:rPr>
        <w:t xml:space="preserve">; в г. </w:t>
      </w:r>
      <w:proofErr w:type="spellStart"/>
      <w:r>
        <w:rPr>
          <w:rFonts w:ascii="PT Astra Serif" w:hAnsi="PT Astra Serif"/>
          <w:sz w:val="28"/>
          <w:szCs w:val="28"/>
        </w:rPr>
        <w:t>Пыть-Яхе</w:t>
      </w:r>
      <w:proofErr w:type="spellEnd"/>
      <w:r>
        <w:rPr>
          <w:rFonts w:ascii="PT Astra Serif" w:hAnsi="PT Astra Serif"/>
          <w:sz w:val="28"/>
          <w:szCs w:val="28"/>
        </w:rPr>
        <w:t xml:space="preserve"> </w:t>
      </w:r>
      <w:r w:rsidRPr="00BC49B2">
        <w:rPr>
          <w:rFonts w:ascii="PT Astra Serif" w:hAnsi="PT Astra Serif"/>
          <w:sz w:val="28"/>
          <w:szCs w:val="28"/>
        </w:rPr>
        <w:t>в 2,</w:t>
      </w:r>
      <w:r>
        <w:rPr>
          <w:rFonts w:ascii="PT Astra Serif" w:hAnsi="PT Astra Serif"/>
          <w:sz w:val="28"/>
          <w:szCs w:val="28"/>
        </w:rPr>
        <w:t>0</w:t>
      </w:r>
      <w:r w:rsidRPr="00BC49B2">
        <w:rPr>
          <w:rFonts w:ascii="PT Astra Serif" w:hAnsi="PT Astra Serif"/>
          <w:sz w:val="28"/>
          <w:szCs w:val="28"/>
        </w:rPr>
        <w:t xml:space="preserve"> раза и составляет </w:t>
      </w:r>
      <w:r>
        <w:rPr>
          <w:rFonts w:ascii="PT Astra Serif" w:hAnsi="PT Astra Serif"/>
          <w:sz w:val="28"/>
          <w:szCs w:val="28"/>
        </w:rPr>
        <w:t>247,7</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w:t>
      </w:r>
      <w:r>
        <w:rPr>
          <w:rFonts w:ascii="PT Astra Serif" w:hAnsi="PT Astra Serif"/>
          <w:sz w:val="28"/>
          <w:szCs w:val="28"/>
        </w:rPr>
        <w:t>98</w:t>
      </w:r>
      <w:r w:rsidRPr="00BC49B2">
        <w:rPr>
          <w:rFonts w:ascii="PT Astra Serif" w:hAnsi="PT Astra Serif"/>
          <w:sz w:val="28"/>
          <w:szCs w:val="28"/>
        </w:rPr>
        <w:t>)</w:t>
      </w:r>
      <w:r>
        <w:rPr>
          <w:rFonts w:ascii="PT Astra Serif" w:hAnsi="PT Astra Serif"/>
          <w:sz w:val="28"/>
          <w:szCs w:val="28"/>
        </w:rPr>
        <w:t xml:space="preserve">, а также в гг. Нягань (на </w:t>
      </w:r>
      <w:r w:rsidR="00986996">
        <w:rPr>
          <w:rFonts w:ascii="PT Astra Serif" w:hAnsi="PT Astra Serif"/>
          <w:sz w:val="28"/>
          <w:szCs w:val="28"/>
        </w:rPr>
        <w:t>76,7</w:t>
      </w:r>
      <w:r>
        <w:rPr>
          <w:rFonts w:ascii="PT Astra Serif" w:hAnsi="PT Astra Serif"/>
          <w:sz w:val="28"/>
          <w:szCs w:val="28"/>
        </w:rPr>
        <w:t xml:space="preserve">%), Нижневартовск (на 60,3%), </w:t>
      </w:r>
      <w:proofErr w:type="spellStart"/>
      <w:r>
        <w:rPr>
          <w:rFonts w:ascii="PT Astra Serif" w:hAnsi="PT Astra Serif"/>
          <w:sz w:val="28"/>
          <w:szCs w:val="28"/>
        </w:rPr>
        <w:t>Мегион</w:t>
      </w:r>
      <w:proofErr w:type="spellEnd"/>
      <w:r>
        <w:rPr>
          <w:rFonts w:ascii="PT Astra Serif" w:hAnsi="PT Astra Serif"/>
          <w:sz w:val="28"/>
          <w:szCs w:val="28"/>
        </w:rPr>
        <w:t xml:space="preserve"> (на 27,5%) и Ханты-Мансийск (</w:t>
      </w:r>
      <w:proofErr w:type="gramStart"/>
      <w:r>
        <w:rPr>
          <w:rFonts w:ascii="PT Astra Serif" w:hAnsi="PT Astra Serif"/>
          <w:sz w:val="28"/>
          <w:szCs w:val="28"/>
        </w:rPr>
        <w:t>на</w:t>
      </w:r>
      <w:proofErr w:type="gramEnd"/>
      <w:r>
        <w:rPr>
          <w:rFonts w:ascii="PT Astra Serif" w:hAnsi="PT Astra Serif"/>
          <w:sz w:val="28"/>
          <w:szCs w:val="28"/>
        </w:rPr>
        <w:t xml:space="preserve"> 5,1%).</w:t>
      </w:r>
    </w:p>
    <w:p w14:paraId="41107F63" w14:textId="43E5EEC8" w:rsidR="00D31842" w:rsidRPr="00BC49B2" w:rsidRDefault="00986996"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62B89E21" wp14:editId="0BB42E70">
            <wp:extent cx="5931535" cy="31248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3124835"/>
                    </a:xfrm>
                    <a:prstGeom prst="rect">
                      <a:avLst/>
                    </a:prstGeom>
                    <a:noFill/>
                    <a:ln>
                      <a:noFill/>
                    </a:ln>
                  </pic:spPr>
                </pic:pic>
              </a:graphicData>
            </a:graphic>
          </wp:inline>
        </w:drawing>
      </w:r>
    </w:p>
    <w:p w14:paraId="30F3DEA5" w14:textId="77777777" w:rsidR="00D31842" w:rsidRPr="009F08D7" w:rsidRDefault="00D31842" w:rsidP="00D31842">
      <w:pPr>
        <w:jc w:val="center"/>
        <w:rPr>
          <w:rFonts w:ascii="PT Astra Serif" w:hAnsi="PT Astra Serif"/>
          <w:b/>
          <w:sz w:val="28"/>
          <w:szCs w:val="28"/>
        </w:rPr>
      </w:pPr>
      <w:r w:rsidRPr="009F08D7">
        <w:rPr>
          <w:rFonts w:ascii="PT Astra Serif" w:hAnsi="PT Astra Serif"/>
          <w:b/>
          <w:sz w:val="28"/>
          <w:szCs w:val="28"/>
        </w:rPr>
        <w:t>Рис</w:t>
      </w:r>
      <w:r>
        <w:rPr>
          <w:rFonts w:ascii="PT Astra Serif" w:hAnsi="PT Astra Serif"/>
          <w:b/>
          <w:sz w:val="28"/>
          <w:szCs w:val="28"/>
        </w:rPr>
        <w:t>. 3</w:t>
      </w:r>
      <w:r w:rsidRPr="009F08D7">
        <w:rPr>
          <w:rFonts w:ascii="PT Astra Serif" w:hAnsi="PT Astra Serif"/>
          <w:b/>
          <w:sz w:val="28"/>
          <w:szCs w:val="28"/>
        </w:rPr>
        <w:t>. Болезненность наркоманией в 2019 и 2020 гг. в разрезе муниципальных территорий (на 100 тысяч населения)</w:t>
      </w:r>
    </w:p>
    <w:p w14:paraId="16B12614" w14:textId="77777777" w:rsidR="00D31842" w:rsidRPr="00BC49B2" w:rsidRDefault="00D31842" w:rsidP="00D31842">
      <w:pPr>
        <w:jc w:val="both"/>
        <w:rPr>
          <w:rFonts w:ascii="PT Astra Serif" w:hAnsi="PT Astra Serif"/>
          <w:sz w:val="28"/>
          <w:szCs w:val="28"/>
        </w:rPr>
      </w:pPr>
    </w:p>
    <w:p w14:paraId="250E8158" w14:textId="77777777" w:rsidR="00D31842" w:rsidRPr="00BC49B2" w:rsidRDefault="00D31842" w:rsidP="00123C31">
      <w:pPr>
        <w:pStyle w:val="af1"/>
        <w:spacing w:after="0"/>
        <w:ind w:firstLine="567"/>
        <w:jc w:val="both"/>
        <w:rPr>
          <w:rFonts w:ascii="PT Astra Serif" w:hAnsi="PT Astra Serif"/>
          <w:sz w:val="28"/>
          <w:szCs w:val="28"/>
        </w:rPr>
      </w:pPr>
      <w:r>
        <w:rPr>
          <w:rFonts w:ascii="PT Astra Serif" w:hAnsi="PT Astra Serif"/>
          <w:sz w:val="28"/>
          <w:szCs w:val="28"/>
        </w:rPr>
        <w:t>В структуре болезненности (рис. 7</w:t>
      </w:r>
      <w:r w:rsidRPr="00BC49B2">
        <w:rPr>
          <w:rFonts w:ascii="PT Astra Serif" w:hAnsi="PT Astra Serif"/>
          <w:sz w:val="28"/>
          <w:szCs w:val="28"/>
        </w:rPr>
        <w:t>) 4</w:t>
      </w:r>
      <w:r>
        <w:rPr>
          <w:rFonts w:ascii="PT Astra Serif" w:hAnsi="PT Astra Serif"/>
          <w:sz w:val="28"/>
          <w:szCs w:val="28"/>
        </w:rPr>
        <w:t>9</w:t>
      </w:r>
      <w:r w:rsidRPr="00BC49B2">
        <w:rPr>
          <w:rFonts w:ascii="PT Astra Serif" w:hAnsi="PT Astra Serif"/>
          <w:sz w:val="28"/>
          <w:szCs w:val="28"/>
        </w:rPr>
        <w:t>,</w:t>
      </w:r>
      <w:r>
        <w:rPr>
          <w:rFonts w:ascii="PT Astra Serif" w:hAnsi="PT Astra Serif"/>
          <w:sz w:val="28"/>
          <w:szCs w:val="28"/>
        </w:rPr>
        <w:t>4</w:t>
      </w:r>
      <w:r w:rsidRPr="00BC49B2">
        <w:rPr>
          <w:rFonts w:ascii="PT Astra Serif" w:hAnsi="PT Astra Serif"/>
          <w:sz w:val="28"/>
          <w:szCs w:val="28"/>
        </w:rPr>
        <w:t xml:space="preserve"> % наркозависимых лиц имеют диагноз </w:t>
      </w:r>
      <w:proofErr w:type="spellStart"/>
      <w:r w:rsidRPr="00BC49B2">
        <w:rPr>
          <w:rFonts w:ascii="PT Astra Serif" w:hAnsi="PT Astra Serif"/>
          <w:sz w:val="28"/>
          <w:szCs w:val="28"/>
        </w:rPr>
        <w:t>полинаркомании</w:t>
      </w:r>
      <w:proofErr w:type="spellEnd"/>
      <w:r w:rsidRPr="00BC49B2">
        <w:rPr>
          <w:rFonts w:ascii="PT Astra Serif" w:hAnsi="PT Astra Serif"/>
          <w:sz w:val="28"/>
          <w:szCs w:val="28"/>
        </w:rPr>
        <w:t xml:space="preserve"> (потребление других наркотиков и их сочетаний) (201</w:t>
      </w:r>
      <w:r>
        <w:rPr>
          <w:rFonts w:ascii="PT Astra Serif" w:hAnsi="PT Astra Serif"/>
          <w:sz w:val="28"/>
          <w:szCs w:val="28"/>
        </w:rPr>
        <w:t>9</w:t>
      </w:r>
      <w:r w:rsidRPr="00BC49B2">
        <w:rPr>
          <w:rFonts w:ascii="PT Astra Serif" w:hAnsi="PT Astra Serif"/>
          <w:sz w:val="28"/>
          <w:szCs w:val="28"/>
        </w:rPr>
        <w:t xml:space="preserve"> г. – 45,9 %), 3</w:t>
      </w:r>
      <w:r>
        <w:rPr>
          <w:rFonts w:ascii="PT Astra Serif" w:hAnsi="PT Astra Serif"/>
          <w:sz w:val="28"/>
          <w:szCs w:val="28"/>
        </w:rPr>
        <w:t>6,1</w:t>
      </w:r>
      <w:r w:rsidRPr="00BC49B2">
        <w:rPr>
          <w:rFonts w:ascii="PT Astra Serif" w:hAnsi="PT Astra Serif"/>
          <w:sz w:val="28"/>
          <w:szCs w:val="28"/>
        </w:rPr>
        <w:t> % - от употребления опиатов (201</w:t>
      </w:r>
      <w:r>
        <w:rPr>
          <w:rFonts w:ascii="PT Astra Serif" w:hAnsi="PT Astra Serif"/>
          <w:sz w:val="28"/>
          <w:szCs w:val="28"/>
        </w:rPr>
        <w:t>9</w:t>
      </w:r>
      <w:r w:rsidRPr="00BC49B2">
        <w:rPr>
          <w:rFonts w:ascii="PT Astra Serif" w:hAnsi="PT Astra Serif"/>
          <w:sz w:val="28"/>
          <w:szCs w:val="28"/>
        </w:rPr>
        <w:t xml:space="preserve"> г.- </w:t>
      </w:r>
      <w:r>
        <w:rPr>
          <w:rFonts w:ascii="PT Astra Serif" w:hAnsi="PT Astra Serif"/>
          <w:sz w:val="28"/>
          <w:szCs w:val="28"/>
        </w:rPr>
        <w:t>37,5</w:t>
      </w:r>
      <w:r w:rsidRPr="00BC49B2">
        <w:rPr>
          <w:rFonts w:ascii="PT Astra Serif" w:hAnsi="PT Astra Serif"/>
          <w:sz w:val="28"/>
          <w:szCs w:val="28"/>
        </w:rPr>
        <w:t xml:space="preserve"> %), </w:t>
      </w:r>
      <w:r>
        <w:rPr>
          <w:rFonts w:ascii="PT Astra Serif" w:hAnsi="PT Astra Serif"/>
          <w:sz w:val="28"/>
          <w:szCs w:val="28"/>
        </w:rPr>
        <w:br/>
        <w:t>8,3</w:t>
      </w:r>
      <w:r w:rsidRPr="00BC49B2">
        <w:rPr>
          <w:rFonts w:ascii="PT Astra Serif" w:hAnsi="PT Astra Serif"/>
          <w:sz w:val="28"/>
          <w:szCs w:val="28"/>
        </w:rPr>
        <w:t xml:space="preserve"> % - с зависимостью от </w:t>
      </w:r>
      <w:proofErr w:type="spellStart"/>
      <w:r w:rsidRPr="00BC49B2">
        <w:rPr>
          <w:rFonts w:ascii="PT Astra Serif" w:hAnsi="PT Astra Serif"/>
          <w:sz w:val="28"/>
          <w:szCs w:val="28"/>
        </w:rPr>
        <w:t>психостимуляторов</w:t>
      </w:r>
      <w:proofErr w:type="spellEnd"/>
      <w:r w:rsidRPr="00BC49B2">
        <w:rPr>
          <w:rFonts w:ascii="PT Astra Serif" w:hAnsi="PT Astra Serif"/>
          <w:sz w:val="28"/>
          <w:szCs w:val="28"/>
        </w:rPr>
        <w:t xml:space="preserve"> и 6,</w:t>
      </w:r>
      <w:r>
        <w:rPr>
          <w:rFonts w:ascii="PT Astra Serif" w:hAnsi="PT Astra Serif"/>
          <w:sz w:val="28"/>
          <w:szCs w:val="28"/>
        </w:rPr>
        <w:t>2</w:t>
      </w:r>
      <w:r w:rsidRPr="00BC49B2">
        <w:rPr>
          <w:rFonts w:ascii="PT Astra Serif" w:hAnsi="PT Astra Serif"/>
          <w:sz w:val="28"/>
          <w:szCs w:val="28"/>
        </w:rPr>
        <w:t> % - с зависимостью</w:t>
      </w:r>
      <w:r>
        <w:rPr>
          <w:rFonts w:ascii="PT Astra Serif" w:hAnsi="PT Astra Serif"/>
          <w:sz w:val="28"/>
          <w:szCs w:val="28"/>
        </w:rPr>
        <w:br/>
      </w:r>
      <w:r w:rsidRPr="00BC49B2">
        <w:rPr>
          <w:rFonts w:ascii="PT Astra Serif" w:hAnsi="PT Astra Serif"/>
          <w:sz w:val="28"/>
          <w:szCs w:val="28"/>
        </w:rPr>
        <w:t xml:space="preserve">от </w:t>
      </w:r>
      <w:proofErr w:type="spellStart"/>
      <w:r w:rsidRPr="00BC49B2">
        <w:rPr>
          <w:rFonts w:ascii="PT Astra Serif" w:hAnsi="PT Astra Serif"/>
          <w:sz w:val="28"/>
          <w:szCs w:val="28"/>
        </w:rPr>
        <w:t>каннабиноидов</w:t>
      </w:r>
      <w:proofErr w:type="spellEnd"/>
      <w:r w:rsidRPr="00BC49B2">
        <w:rPr>
          <w:rFonts w:ascii="PT Astra Serif" w:hAnsi="PT Astra Serif"/>
          <w:sz w:val="28"/>
          <w:szCs w:val="28"/>
        </w:rPr>
        <w:t xml:space="preserve"> (в 201</w:t>
      </w:r>
      <w:r>
        <w:rPr>
          <w:rFonts w:ascii="PT Astra Serif" w:hAnsi="PT Astra Serif"/>
          <w:sz w:val="28"/>
          <w:szCs w:val="28"/>
        </w:rPr>
        <w:t>9</w:t>
      </w:r>
      <w:r w:rsidRPr="00BC49B2">
        <w:rPr>
          <w:rFonts w:ascii="PT Astra Serif" w:hAnsi="PT Astra Serif"/>
          <w:sz w:val="28"/>
          <w:szCs w:val="28"/>
        </w:rPr>
        <w:t xml:space="preserve"> году – </w:t>
      </w:r>
      <w:r>
        <w:rPr>
          <w:rFonts w:ascii="PT Astra Serif" w:hAnsi="PT Astra Serif"/>
          <w:sz w:val="28"/>
          <w:szCs w:val="28"/>
        </w:rPr>
        <w:t>10,0</w:t>
      </w:r>
      <w:r w:rsidRPr="00BC49B2">
        <w:rPr>
          <w:rFonts w:ascii="PT Astra Serif" w:hAnsi="PT Astra Serif"/>
          <w:sz w:val="28"/>
          <w:szCs w:val="28"/>
        </w:rPr>
        <w:t xml:space="preserve"> % и </w:t>
      </w:r>
      <w:r>
        <w:rPr>
          <w:rFonts w:ascii="PT Astra Serif" w:hAnsi="PT Astra Serif"/>
          <w:sz w:val="28"/>
          <w:szCs w:val="28"/>
        </w:rPr>
        <w:t>6,6</w:t>
      </w:r>
      <w:r w:rsidRPr="00BC49B2">
        <w:rPr>
          <w:rFonts w:ascii="PT Astra Serif" w:hAnsi="PT Astra Serif"/>
          <w:sz w:val="28"/>
          <w:szCs w:val="28"/>
        </w:rPr>
        <w:t> % соответственно). При этом наблюдается на</w:t>
      </w:r>
      <w:r>
        <w:rPr>
          <w:rFonts w:ascii="PT Astra Serif" w:hAnsi="PT Astra Serif"/>
          <w:sz w:val="28"/>
          <w:szCs w:val="28"/>
        </w:rPr>
        <w:t xml:space="preserve">ибольшее число </w:t>
      </w:r>
      <w:proofErr w:type="gramStart"/>
      <w:r>
        <w:rPr>
          <w:rFonts w:ascii="PT Astra Serif" w:hAnsi="PT Astra Serif"/>
          <w:sz w:val="28"/>
          <w:szCs w:val="28"/>
        </w:rPr>
        <w:t>наркозависимых</w:t>
      </w:r>
      <w:proofErr w:type="gramEnd"/>
      <w:r>
        <w:rPr>
          <w:rFonts w:ascii="PT Astra Serif" w:hAnsi="PT Astra Serif"/>
          <w:sz w:val="28"/>
          <w:szCs w:val="28"/>
        </w:rPr>
        <w:t xml:space="preserve"> (р</w:t>
      </w:r>
      <w:r w:rsidRPr="00BC49B2">
        <w:rPr>
          <w:rFonts w:ascii="PT Astra Serif" w:hAnsi="PT Astra Serif"/>
          <w:sz w:val="28"/>
          <w:szCs w:val="28"/>
        </w:rPr>
        <w:t>ис. 4):</w:t>
      </w:r>
    </w:p>
    <w:p w14:paraId="3884C9A9" w14:textId="77777777"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от употребления опиатов из числа зарегистрированных</w:t>
      </w:r>
      <w:r>
        <w:rPr>
          <w:rFonts w:ascii="PT Astra Serif" w:hAnsi="PT Astra Serif"/>
          <w:sz w:val="28"/>
          <w:szCs w:val="28"/>
        </w:rPr>
        <w:br/>
      </w:r>
      <w:r w:rsidRPr="00BC49B2">
        <w:rPr>
          <w:rFonts w:ascii="PT Astra Serif" w:hAnsi="PT Astra Serif"/>
          <w:sz w:val="28"/>
          <w:szCs w:val="28"/>
        </w:rPr>
        <w:t>в муниципальных образованиях: в городах Когалым (</w:t>
      </w:r>
      <w:r>
        <w:rPr>
          <w:rFonts w:ascii="PT Astra Serif" w:hAnsi="PT Astra Serif"/>
          <w:sz w:val="28"/>
          <w:szCs w:val="28"/>
        </w:rPr>
        <w:t>75,0</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5</w:t>
      </w:r>
      <w:r>
        <w:rPr>
          <w:rFonts w:ascii="PT Astra Serif" w:hAnsi="PT Astra Serif"/>
          <w:sz w:val="28"/>
          <w:szCs w:val="28"/>
        </w:rPr>
        <w:t>1</w:t>
      </w:r>
      <w:r w:rsidRPr="00BC49B2">
        <w:rPr>
          <w:rFonts w:ascii="PT Astra Serif" w:hAnsi="PT Astra Serif"/>
          <w:sz w:val="28"/>
          <w:szCs w:val="28"/>
        </w:rPr>
        <w:t>), Нижневартовск (6</w:t>
      </w:r>
      <w:r>
        <w:rPr>
          <w:rFonts w:ascii="PT Astra Serif" w:hAnsi="PT Astra Serif"/>
          <w:sz w:val="28"/>
          <w:szCs w:val="28"/>
        </w:rPr>
        <w:t>0,2</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3</w:t>
      </w:r>
      <w:r>
        <w:rPr>
          <w:rFonts w:ascii="PT Astra Serif" w:hAnsi="PT Astra Serif"/>
          <w:sz w:val="28"/>
          <w:szCs w:val="28"/>
        </w:rPr>
        <w:t>34</w:t>
      </w:r>
      <w:r w:rsidRPr="00BC49B2">
        <w:rPr>
          <w:rFonts w:ascii="PT Astra Serif" w:hAnsi="PT Astra Serif"/>
          <w:sz w:val="28"/>
          <w:szCs w:val="28"/>
        </w:rPr>
        <w:t xml:space="preserve">), </w:t>
      </w:r>
      <w:r>
        <w:rPr>
          <w:rFonts w:ascii="PT Astra Serif" w:hAnsi="PT Astra Serif"/>
          <w:sz w:val="28"/>
          <w:szCs w:val="28"/>
        </w:rPr>
        <w:t>Н</w:t>
      </w:r>
      <w:r w:rsidRPr="00BC49B2">
        <w:rPr>
          <w:rFonts w:ascii="PT Astra Serif" w:hAnsi="PT Astra Serif"/>
          <w:sz w:val="28"/>
          <w:szCs w:val="28"/>
        </w:rPr>
        <w:t>ягань (</w:t>
      </w:r>
      <w:r>
        <w:rPr>
          <w:rFonts w:ascii="PT Astra Serif" w:hAnsi="PT Astra Serif"/>
          <w:sz w:val="28"/>
          <w:szCs w:val="28"/>
        </w:rPr>
        <w:t>62,8</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8</w:t>
      </w:r>
      <w:r w:rsidRPr="00BC49B2">
        <w:rPr>
          <w:rFonts w:ascii="PT Astra Serif" w:hAnsi="PT Astra Serif"/>
          <w:sz w:val="28"/>
          <w:szCs w:val="28"/>
        </w:rPr>
        <w:t>1</w:t>
      </w:r>
      <w:r>
        <w:rPr>
          <w:rFonts w:ascii="PT Astra Serif" w:hAnsi="PT Astra Serif"/>
          <w:sz w:val="28"/>
          <w:szCs w:val="28"/>
        </w:rPr>
        <w:t>)</w:t>
      </w:r>
      <w:r w:rsidRPr="00BC49B2">
        <w:rPr>
          <w:rFonts w:ascii="PT Astra Serif" w:hAnsi="PT Astra Serif"/>
          <w:sz w:val="28"/>
          <w:szCs w:val="28"/>
        </w:rPr>
        <w:t xml:space="preserve"> и в Белоярском районе (100,0 %,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4</w:t>
      </w:r>
      <w:r w:rsidRPr="00BC49B2">
        <w:rPr>
          <w:rFonts w:ascii="PT Astra Serif" w:hAnsi="PT Astra Serif"/>
          <w:sz w:val="28"/>
          <w:szCs w:val="28"/>
        </w:rPr>
        <w:t>);</w:t>
      </w:r>
    </w:p>
    <w:p w14:paraId="5939372D" w14:textId="77777777" w:rsidR="00D3184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xml:space="preserve">- с </w:t>
      </w:r>
      <w:proofErr w:type="spellStart"/>
      <w:r w:rsidRPr="00BC49B2">
        <w:rPr>
          <w:rFonts w:ascii="PT Astra Serif" w:hAnsi="PT Astra Serif"/>
          <w:sz w:val="28"/>
          <w:szCs w:val="28"/>
        </w:rPr>
        <w:t>полинаркоманией</w:t>
      </w:r>
      <w:proofErr w:type="spellEnd"/>
      <w:r w:rsidRPr="00BC49B2">
        <w:rPr>
          <w:rFonts w:ascii="PT Astra Serif" w:hAnsi="PT Astra Serif"/>
          <w:sz w:val="28"/>
          <w:szCs w:val="28"/>
        </w:rPr>
        <w:t xml:space="preserve"> – в городах Радужный (100,0 %,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38</w:t>
      </w:r>
      <w:r w:rsidRPr="00BC49B2">
        <w:rPr>
          <w:rFonts w:ascii="PT Astra Serif" w:hAnsi="PT Astra Serif"/>
          <w:sz w:val="28"/>
          <w:szCs w:val="28"/>
        </w:rPr>
        <w:t>),</w:t>
      </w:r>
      <w:r>
        <w:rPr>
          <w:rFonts w:ascii="PT Astra Serif" w:hAnsi="PT Astra Serif"/>
          <w:sz w:val="28"/>
          <w:szCs w:val="28"/>
        </w:rPr>
        <w:br/>
      </w:r>
      <w:r w:rsidRPr="00BC49B2">
        <w:rPr>
          <w:rFonts w:ascii="PT Astra Serif" w:hAnsi="PT Astra Serif"/>
          <w:sz w:val="28"/>
          <w:szCs w:val="28"/>
        </w:rPr>
        <w:t>Ханты-Мансийск (</w:t>
      </w:r>
      <w:r>
        <w:rPr>
          <w:rFonts w:ascii="PT Astra Serif" w:hAnsi="PT Astra Serif"/>
          <w:sz w:val="28"/>
          <w:szCs w:val="28"/>
        </w:rPr>
        <w:t xml:space="preserve">82,0 </w:t>
      </w:r>
      <w:r w:rsidRPr="00BC49B2">
        <w:rPr>
          <w:rFonts w:ascii="PT Astra Serif" w:hAnsi="PT Astra Serif"/>
          <w:sz w:val="28"/>
          <w:szCs w:val="28"/>
        </w:rPr>
        <w:t xml:space="preserve">%,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10</w:t>
      </w:r>
      <w:r>
        <w:rPr>
          <w:rFonts w:ascii="PT Astra Serif" w:hAnsi="PT Astra Serif"/>
          <w:sz w:val="28"/>
          <w:szCs w:val="28"/>
        </w:rPr>
        <w:t>9</w:t>
      </w:r>
      <w:r w:rsidRPr="00BC49B2">
        <w:rPr>
          <w:rFonts w:ascii="PT Astra Serif" w:hAnsi="PT Astra Serif"/>
          <w:sz w:val="28"/>
          <w:szCs w:val="28"/>
        </w:rPr>
        <w:t>), Нефтеюганск (</w:t>
      </w:r>
      <w:r>
        <w:rPr>
          <w:rFonts w:ascii="PT Astra Serif" w:hAnsi="PT Astra Serif"/>
          <w:sz w:val="28"/>
          <w:szCs w:val="28"/>
        </w:rPr>
        <w:t>83,8</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8</w:t>
      </w:r>
      <w:r>
        <w:rPr>
          <w:rFonts w:ascii="PT Astra Serif" w:hAnsi="PT Astra Serif"/>
          <w:sz w:val="28"/>
          <w:szCs w:val="28"/>
        </w:rPr>
        <w:t xml:space="preserve">8), </w:t>
      </w:r>
      <w:proofErr w:type="spellStart"/>
      <w:r>
        <w:rPr>
          <w:rFonts w:ascii="PT Astra Serif" w:hAnsi="PT Astra Serif"/>
          <w:sz w:val="28"/>
          <w:szCs w:val="28"/>
        </w:rPr>
        <w:t>Мегион</w:t>
      </w:r>
      <w:proofErr w:type="spellEnd"/>
      <w:r>
        <w:rPr>
          <w:rFonts w:ascii="PT Astra Serif" w:hAnsi="PT Astra Serif"/>
          <w:sz w:val="28"/>
          <w:szCs w:val="28"/>
        </w:rPr>
        <w:t xml:space="preserve"> (68,2%, </w:t>
      </w:r>
      <w:proofErr w:type="spellStart"/>
      <w:r>
        <w:rPr>
          <w:rFonts w:ascii="PT Astra Serif" w:hAnsi="PT Astra Serif"/>
          <w:sz w:val="28"/>
          <w:szCs w:val="28"/>
        </w:rPr>
        <w:t>абс</w:t>
      </w:r>
      <w:proofErr w:type="spellEnd"/>
      <w:r>
        <w:rPr>
          <w:rFonts w:ascii="PT Astra Serif" w:hAnsi="PT Astra Serif"/>
          <w:sz w:val="28"/>
          <w:szCs w:val="28"/>
        </w:rPr>
        <w:t xml:space="preserve">. 58), Сургут (67,2 %, </w:t>
      </w:r>
      <w:proofErr w:type="spellStart"/>
      <w:r>
        <w:rPr>
          <w:rFonts w:ascii="PT Astra Serif" w:hAnsi="PT Astra Serif"/>
          <w:sz w:val="28"/>
          <w:szCs w:val="28"/>
        </w:rPr>
        <w:t>абс</w:t>
      </w:r>
      <w:proofErr w:type="spellEnd"/>
      <w:r>
        <w:rPr>
          <w:rFonts w:ascii="PT Astra Serif" w:hAnsi="PT Astra Serif"/>
          <w:sz w:val="28"/>
          <w:szCs w:val="28"/>
        </w:rPr>
        <w:t xml:space="preserve">. 263) </w:t>
      </w:r>
      <w:r w:rsidRPr="00BC49B2">
        <w:rPr>
          <w:rFonts w:ascii="PT Astra Serif" w:hAnsi="PT Astra Serif"/>
          <w:sz w:val="28"/>
          <w:szCs w:val="28"/>
        </w:rPr>
        <w:t>и в районах: Ханты-Мансийском (</w:t>
      </w:r>
      <w:r>
        <w:rPr>
          <w:rFonts w:ascii="PT Astra Serif" w:hAnsi="PT Astra Serif"/>
          <w:sz w:val="28"/>
          <w:szCs w:val="28"/>
        </w:rPr>
        <w:t>100,0 </w:t>
      </w:r>
      <w:r w:rsidRPr="00BC49B2">
        <w:rPr>
          <w:rFonts w:ascii="PT Astra Serif" w:hAnsi="PT Astra Serif"/>
          <w:sz w:val="28"/>
          <w:szCs w:val="28"/>
        </w:rPr>
        <w:t xml:space="preserve">%,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7), Октябрьском (7</w:t>
      </w:r>
      <w:r>
        <w:rPr>
          <w:rFonts w:ascii="PT Astra Serif" w:hAnsi="PT Astra Serif"/>
          <w:sz w:val="28"/>
          <w:szCs w:val="28"/>
        </w:rPr>
        <w:t>6,9</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w:t>
      </w:r>
      <w:r>
        <w:rPr>
          <w:rFonts w:ascii="PT Astra Serif" w:hAnsi="PT Astra Serif"/>
          <w:sz w:val="28"/>
          <w:szCs w:val="28"/>
        </w:rPr>
        <w:t>0</w:t>
      </w:r>
      <w:r w:rsidRPr="00BC49B2">
        <w:rPr>
          <w:rFonts w:ascii="PT Astra Serif" w:hAnsi="PT Astra Serif"/>
          <w:sz w:val="28"/>
          <w:szCs w:val="28"/>
        </w:rPr>
        <w:t>)</w:t>
      </w:r>
      <w:r>
        <w:rPr>
          <w:rFonts w:ascii="PT Astra Serif" w:hAnsi="PT Astra Serif"/>
          <w:sz w:val="28"/>
          <w:szCs w:val="28"/>
        </w:rPr>
        <w:t>.</w:t>
      </w:r>
    </w:p>
    <w:p w14:paraId="0306B0F0"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7DD6EF53" wp14:editId="39A83797">
            <wp:extent cx="4864100" cy="2895600"/>
            <wp:effectExtent l="0" t="0" r="12700" b="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0" cy="2895600"/>
                    </a:xfrm>
                    <a:prstGeom prst="rect">
                      <a:avLst/>
                    </a:prstGeom>
                    <a:noFill/>
                    <a:ln>
                      <a:noFill/>
                    </a:ln>
                  </pic:spPr>
                </pic:pic>
              </a:graphicData>
            </a:graphic>
          </wp:inline>
        </w:drawing>
      </w:r>
    </w:p>
    <w:p w14:paraId="32BE96C5" w14:textId="77777777" w:rsidR="00D31842" w:rsidRPr="009F08D7" w:rsidRDefault="00D31842" w:rsidP="00D31842">
      <w:pPr>
        <w:pStyle w:val="af"/>
        <w:widowControl w:val="0"/>
        <w:spacing w:after="0"/>
        <w:jc w:val="center"/>
        <w:rPr>
          <w:rFonts w:ascii="PT Astra Serif" w:hAnsi="PT Astra Serif"/>
          <w:b/>
          <w:sz w:val="28"/>
          <w:szCs w:val="28"/>
        </w:rPr>
      </w:pPr>
      <w:r>
        <w:rPr>
          <w:rFonts w:ascii="PT Astra Serif" w:hAnsi="PT Astra Serif"/>
          <w:b/>
          <w:sz w:val="28"/>
          <w:szCs w:val="28"/>
        </w:rPr>
        <w:t>Рис. 4</w:t>
      </w:r>
      <w:r w:rsidRPr="009F08D7">
        <w:rPr>
          <w:rFonts w:ascii="PT Astra Serif" w:hAnsi="PT Astra Serif"/>
          <w:b/>
          <w:sz w:val="28"/>
          <w:szCs w:val="28"/>
        </w:rPr>
        <w:t xml:space="preserve">. Структура </w:t>
      </w:r>
      <w:proofErr w:type="spellStart"/>
      <w:r w:rsidRPr="009F08D7">
        <w:rPr>
          <w:rFonts w:ascii="PT Astra Serif" w:hAnsi="PT Astra Serif"/>
          <w:b/>
          <w:sz w:val="28"/>
          <w:szCs w:val="28"/>
        </w:rPr>
        <w:t>наркопотребления</w:t>
      </w:r>
      <w:proofErr w:type="spellEnd"/>
      <w:r w:rsidRPr="009F08D7">
        <w:rPr>
          <w:rFonts w:ascii="PT Astra Serif" w:hAnsi="PT Astra Serif"/>
          <w:b/>
          <w:sz w:val="28"/>
          <w:szCs w:val="28"/>
        </w:rPr>
        <w:t xml:space="preserve"> по болезненности в 2019 - 2020 гг.</w:t>
      </w:r>
    </w:p>
    <w:p w14:paraId="54AAC428" w14:textId="77777777" w:rsidR="00D31842" w:rsidRDefault="00D31842" w:rsidP="00D31842">
      <w:pPr>
        <w:pStyle w:val="af"/>
        <w:widowControl w:val="0"/>
        <w:spacing w:after="0"/>
        <w:jc w:val="center"/>
        <w:rPr>
          <w:rFonts w:ascii="PT Astra Serif" w:hAnsi="PT Astra Serif"/>
          <w:b/>
          <w:sz w:val="28"/>
          <w:szCs w:val="28"/>
        </w:rPr>
      </w:pPr>
      <w:r w:rsidRPr="009F08D7">
        <w:rPr>
          <w:rFonts w:ascii="PT Astra Serif" w:hAnsi="PT Astra Serif"/>
          <w:b/>
          <w:sz w:val="28"/>
          <w:szCs w:val="28"/>
        </w:rPr>
        <w:t xml:space="preserve">(в % от общего числа </w:t>
      </w:r>
      <w:proofErr w:type="gramStart"/>
      <w:r w:rsidRPr="009F08D7">
        <w:rPr>
          <w:rFonts w:ascii="PT Astra Serif" w:hAnsi="PT Astra Serif"/>
          <w:b/>
          <w:sz w:val="28"/>
          <w:szCs w:val="28"/>
        </w:rPr>
        <w:t>зарегистрированных</w:t>
      </w:r>
      <w:proofErr w:type="gramEnd"/>
      <w:r w:rsidRPr="009F08D7">
        <w:rPr>
          <w:rFonts w:ascii="PT Astra Serif" w:hAnsi="PT Astra Serif"/>
          <w:b/>
          <w:sz w:val="28"/>
          <w:szCs w:val="28"/>
        </w:rPr>
        <w:t xml:space="preserve"> наркозависимых)</w:t>
      </w:r>
    </w:p>
    <w:p w14:paraId="3634130A" w14:textId="77777777" w:rsidR="00D31842" w:rsidRDefault="00D31842" w:rsidP="00D31842">
      <w:pPr>
        <w:pStyle w:val="af"/>
        <w:widowControl w:val="0"/>
        <w:spacing w:after="0"/>
        <w:jc w:val="center"/>
        <w:rPr>
          <w:rFonts w:ascii="PT Astra Serif" w:hAnsi="PT Astra Serif"/>
          <w:b/>
          <w:sz w:val="28"/>
          <w:szCs w:val="28"/>
        </w:rPr>
      </w:pPr>
    </w:p>
    <w:p w14:paraId="06CB3EAD" w14:textId="77777777"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xml:space="preserve">Наибольшее число потребителей опиатов в структуре распространенности </w:t>
      </w:r>
      <w:r>
        <w:rPr>
          <w:rFonts w:ascii="PT Astra Serif" w:hAnsi="PT Astra Serif"/>
          <w:sz w:val="28"/>
          <w:szCs w:val="28"/>
        </w:rPr>
        <w:t xml:space="preserve">наркомании </w:t>
      </w:r>
      <w:r w:rsidRPr="00BC49B2">
        <w:rPr>
          <w:rFonts w:ascii="PT Astra Serif" w:hAnsi="PT Astra Serif"/>
          <w:sz w:val="28"/>
          <w:szCs w:val="28"/>
        </w:rPr>
        <w:t>по нозологической форме зарегистрировано в Нижневартовске (4</w:t>
      </w:r>
      <w:r>
        <w:rPr>
          <w:rFonts w:ascii="PT Astra Serif" w:hAnsi="PT Astra Serif"/>
          <w:sz w:val="28"/>
          <w:szCs w:val="28"/>
        </w:rPr>
        <w:t>4,2</w:t>
      </w:r>
      <w:r w:rsidRPr="00BC49B2">
        <w:rPr>
          <w:rFonts w:ascii="PT Astra Serif" w:hAnsi="PT Astra Serif"/>
          <w:sz w:val="28"/>
          <w:szCs w:val="28"/>
        </w:rPr>
        <w:t> %), потребителей других наркотиков и их сочетаний в г. Сургуте (</w:t>
      </w:r>
      <w:r>
        <w:rPr>
          <w:rFonts w:ascii="PT Astra Serif" w:hAnsi="PT Astra Serif"/>
          <w:sz w:val="28"/>
          <w:szCs w:val="28"/>
        </w:rPr>
        <w:t>25,5</w:t>
      </w:r>
      <w:r w:rsidRPr="00BC49B2">
        <w:rPr>
          <w:rFonts w:ascii="PT Astra Serif" w:hAnsi="PT Astra Serif"/>
          <w:sz w:val="28"/>
          <w:szCs w:val="28"/>
        </w:rPr>
        <w:t xml:space="preserve"> %), </w:t>
      </w:r>
      <w:proofErr w:type="spellStart"/>
      <w:r w:rsidRPr="00BC49B2">
        <w:rPr>
          <w:rFonts w:ascii="PT Astra Serif" w:hAnsi="PT Astra Serif"/>
          <w:sz w:val="28"/>
          <w:szCs w:val="28"/>
        </w:rPr>
        <w:t>психостимуляторов</w:t>
      </w:r>
      <w:proofErr w:type="spellEnd"/>
      <w:r w:rsidRPr="00BC49B2">
        <w:rPr>
          <w:rFonts w:ascii="PT Astra Serif" w:hAnsi="PT Astra Serif"/>
          <w:sz w:val="28"/>
          <w:szCs w:val="28"/>
        </w:rPr>
        <w:t xml:space="preserve"> – в город</w:t>
      </w:r>
      <w:r>
        <w:rPr>
          <w:rFonts w:ascii="PT Astra Serif" w:hAnsi="PT Astra Serif"/>
          <w:sz w:val="28"/>
          <w:szCs w:val="28"/>
        </w:rPr>
        <w:t xml:space="preserve">е </w:t>
      </w:r>
      <w:r w:rsidRPr="00BC49B2">
        <w:rPr>
          <w:rFonts w:ascii="PT Astra Serif" w:hAnsi="PT Astra Serif"/>
          <w:sz w:val="28"/>
          <w:szCs w:val="28"/>
        </w:rPr>
        <w:t>Нижневартовск (</w:t>
      </w:r>
      <w:r>
        <w:rPr>
          <w:rFonts w:ascii="PT Astra Serif" w:hAnsi="PT Astra Serif"/>
          <w:sz w:val="28"/>
          <w:szCs w:val="28"/>
        </w:rPr>
        <w:t>24,3 %</w:t>
      </w:r>
      <w:r w:rsidRPr="00BC49B2">
        <w:rPr>
          <w:rFonts w:ascii="PT Astra Serif" w:hAnsi="PT Astra Serif"/>
          <w:sz w:val="28"/>
          <w:szCs w:val="28"/>
        </w:rPr>
        <w:t xml:space="preserve">), потребителей </w:t>
      </w:r>
      <w:proofErr w:type="spellStart"/>
      <w:r w:rsidRPr="00BC49B2">
        <w:rPr>
          <w:rFonts w:ascii="PT Astra Serif" w:hAnsi="PT Astra Serif"/>
          <w:sz w:val="28"/>
          <w:szCs w:val="28"/>
        </w:rPr>
        <w:t>каннабиноидов</w:t>
      </w:r>
      <w:proofErr w:type="spellEnd"/>
      <w:r w:rsidRPr="00BC49B2">
        <w:rPr>
          <w:rFonts w:ascii="PT Astra Serif" w:hAnsi="PT Astra Serif"/>
          <w:sz w:val="28"/>
          <w:szCs w:val="28"/>
        </w:rPr>
        <w:t xml:space="preserve"> в городе Нижневартовске – 2</w:t>
      </w:r>
      <w:r>
        <w:rPr>
          <w:rFonts w:ascii="PT Astra Serif" w:hAnsi="PT Astra Serif"/>
          <w:sz w:val="28"/>
          <w:szCs w:val="28"/>
        </w:rPr>
        <w:t>5,4</w:t>
      </w:r>
      <w:r w:rsidRPr="00BC49B2">
        <w:rPr>
          <w:rFonts w:ascii="PT Astra Serif" w:hAnsi="PT Astra Serif"/>
          <w:sz w:val="28"/>
          <w:szCs w:val="28"/>
        </w:rPr>
        <w:t> %.</w:t>
      </w:r>
      <w:r>
        <w:rPr>
          <w:rFonts w:ascii="PT Astra Serif" w:hAnsi="PT Astra Serif"/>
          <w:sz w:val="28"/>
          <w:szCs w:val="28"/>
        </w:rPr>
        <w:t xml:space="preserve"> (рис. 5)</w:t>
      </w:r>
    </w:p>
    <w:p w14:paraId="3E3036BC" w14:textId="77777777" w:rsidR="00D31842" w:rsidRPr="009F08D7" w:rsidRDefault="00D31842" w:rsidP="00D31842">
      <w:pPr>
        <w:pStyle w:val="af"/>
        <w:widowControl w:val="0"/>
        <w:spacing w:after="0"/>
        <w:jc w:val="center"/>
        <w:rPr>
          <w:rFonts w:ascii="PT Astra Serif" w:hAnsi="PT Astra Serif"/>
          <w:b/>
          <w:sz w:val="28"/>
          <w:szCs w:val="28"/>
        </w:rPr>
      </w:pPr>
    </w:p>
    <w:p w14:paraId="5AB09380"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05698030" wp14:editId="3B676D3B">
            <wp:extent cx="5041900" cy="3429000"/>
            <wp:effectExtent l="0" t="0" r="1270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3429000"/>
                    </a:xfrm>
                    <a:prstGeom prst="rect">
                      <a:avLst/>
                    </a:prstGeom>
                    <a:noFill/>
                    <a:ln>
                      <a:noFill/>
                    </a:ln>
                  </pic:spPr>
                </pic:pic>
              </a:graphicData>
            </a:graphic>
          </wp:inline>
        </w:drawing>
      </w:r>
    </w:p>
    <w:p w14:paraId="43178119" w14:textId="77777777" w:rsidR="00D31842" w:rsidRPr="009F08D7" w:rsidRDefault="00D31842" w:rsidP="00D31842">
      <w:pPr>
        <w:pStyle w:val="af"/>
        <w:widowControl w:val="0"/>
        <w:spacing w:after="0"/>
        <w:jc w:val="center"/>
        <w:rPr>
          <w:rFonts w:ascii="PT Astra Serif" w:hAnsi="PT Astra Serif"/>
          <w:b/>
          <w:sz w:val="28"/>
          <w:szCs w:val="28"/>
        </w:rPr>
      </w:pPr>
      <w:r>
        <w:rPr>
          <w:rFonts w:ascii="PT Astra Serif" w:hAnsi="PT Astra Serif"/>
          <w:b/>
          <w:sz w:val="28"/>
          <w:szCs w:val="28"/>
        </w:rPr>
        <w:t>Рис. 5</w:t>
      </w:r>
      <w:r w:rsidRPr="009F08D7">
        <w:rPr>
          <w:rFonts w:ascii="PT Astra Serif" w:hAnsi="PT Astra Serif"/>
          <w:b/>
          <w:sz w:val="28"/>
          <w:szCs w:val="28"/>
        </w:rPr>
        <w:t>. Наибольшее число зарегистрированных наркозависимых в структуре потребления наркотических средств, в разрезе муниципальных образований в 2020 году (</w:t>
      </w:r>
      <w:proofErr w:type="spellStart"/>
      <w:r w:rsidRPr="009F08D7">
        <w:rPr>
          <w:rFonts w:ascii="PT Astra Serif" w:hAnsi="PT Astra Serif"/>
          <w:b/>
          <w:sz w:val="28"/>
          <w:szCs w:val="28"/>
        </w:rPr>
        <w:t>абс</w:t>
      </w:r>
      <w:proofErr w:type="spellEnd"/>
      <w:r w:rsidRPr="009F08D7">
        <w:rPr>
          <w:rFonts w:ascii="PT Astra Serif" w:hAnsi="PT Astra Serif"/>
          <w:b/>
          <w:sz w:val="28"/>
          <w:szCs w:val="28"/>
        </w:rPr>
        <w:t>., чел.).</w:t>
      </w:r>
    </w:p>
    <w:p w14:paraId="2C873B45" w14:textId="77777777" w:rsidR="00D31842" w:rsidRPr="00DC1FA4" w:rsidRDefault="00D31842" w:rsidP="00123C31">
      <w:pPr>
        <w:spacing w:line="276" w:lineRule="auto"/>
        <w:ind w:firstLine="567"/>
        <w:jc w:val="both"/>
        <w:rPr>
          <w:color w:val="FF0000"/>
          <w:sz w:val="28"/>
          <w:szCs w:val="28"/>
        </w:rPr>
      </w:pPr>
      <w:r w:rsidRPr="00DC1FA4">
        <w:rPr>
          <w:sz w:val="28"/>
          <w:szCs w:val="28"/>
        </w:rPr>
        <w:lastRenderedPageBreak/>
        <w:t>Соотношение лиц, зарегистрированных с «синдромом зависимости</w:t>
      </w:r>
      <w:r w:rsidRPr="00DC1FA4">
        <w:rPr>
          <w:sz w:val="28"/>
          <w:szCs w:val="28"/>
        </w:rPr>
        <w:br/>
        <w:t>от наркотиков», по полу составило в 2020 году М</w:t>
      </w:r>
      <w:proofErr w:type="gramStart"/>
      <w:r w:rsidRPr="00DC1FA4">
        <w:rPr>
          <w:sz w:val="28"/>
          <w:szCs w:val="28"/>
        </w:rPr>
        <w:t> :</w:t>
      </w:r>
      <w:proofErr w:type="gramEnd"/>
      <w:r w:rsidRPr="00DC1FA4">
        <w:rPr>
          <w:sz w:val="28"/>
          <w:szCs w:val="28"/>
        </w:rPr>
        <w:t> Ж = 5,1 : 1, в процентном соотношении 83,6 % - мужчин и 16,4 % - женщин. В 2019 году соотношение М</w:t>
      </w:r>
      <w:proofErr w:type="gramStart"/>
      <w:r w:rsidRPr="00DC1FA4">
        <w:rPr>
          <w:sz w:val="28"/>
          <w:szCs w:val="28"/>
        </w:rPr>
        <w:t> :</w:t>
      </w:r>
      <w:proofErr w:type="gramEnd"/>
      <w:r w:rsidRPr="00DC1FA4">
        <w:rPr>
          <w:sz w:val="28"/>
          <w:szCs w:val="28"/>
        </w:rPr>
        <w:t> Ж = 5,2 : 1, в процентном соотношении 83,8 % - мужчин</w:t>
      </w:r>
      <w:r w:rsidRPr="00DC1FA4">
        <w:rPr>
          <w:sz w:val="28"/>
          <w:szCs w:val="28"/>
        </w:rPr>
        <w:br/>
        <w:t>и 16,2 % - женщин.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w:t>
      </w:r>
    </w:p>
    <w:p w14:paraId="5AF9A081" w14:textId="77777777" w:rsidR="00D31842" w:rsidRPr="00DC1FA4" w:rsidRDefault="00D31842" w:rsidP="00123C31">
      <w:pPr>
        <w:spacing w:line="276" w:lineRule="auto"/>
        <w:ind w:firstLine="567"/>
        <w:jc w:val="both"/>
        <w:rPr>
          <w:color w:val="FF0000"/>
          <w:sz w:val="28"/>
          <w:szCs w:val="28"/>
        </w:rPr>
      </w:pPr>
      <w:r w:rsidRPr="00DC1FA4">
        <w:rPr>
          <w:sz w:val="28"/>
          <w:szCs w:val="28"/>
        </w:rPr>
        <w:t>В структуре болезненности за 2020 год зарегистрировано</w:t>
      </w:r>
      <w:r w:rsidRPr="00DC1FA4">
        <w:rPr>
          <w:sz w:val="28"/>
          <w:szCs w:val="28"/>
        </w:rPr>
        <w:br/>
        <w:t xml:space="preserve">13 несовершеннолетних с наркоманией (1 подросток с зависимостью от </w:t>
      </w:r>
      <w:proofErr w:type="spellStart"/>
      <w:r w:rsidRPr="00DC1FA4">
        <w:rPr>
          <w:sz w:val="28"/>
          <w:szCs w:val="28"/>
        </w:rPr>
        <w:t>каннабиноидов</w:t>
      </w:r>
      <w:proofErr w:type="spellEnd"/>
      <w:r w:rsidRPr="00DC1FA4">
        <w:rPr>
          <w:sz w:val="28"/>
          <w:szCs w:val="28"/>
        </w:rPr>
        <w:t xml:space="preserve"> в г. Нижневартовске, 12 подростков с </w:t>
      </w:r>
      <w:proofErr w:type="spellStart"/>
      <w:r w:rsidRPr="00DC1FA4">
        <w:rPr>
          <w:sz w:val="28"/>
          <w:szCs w:val="28"/>
        </w:rPr>
        <w:t>полинаркоманией</w:t>
      </w:r>
      <w:proofErr w:type="spellEnd"/>
      <w:r w:rsidRPr="00DC1FA4">
        <w:rPr>
          <w:sz w:val="28"/>
          <w:szCs w:val="28"/>
        </w:rPr>
        <w:t>:</w:t>
      </w:r>
      <w:r w:rsidRPr="00DC1FA4">
        <w:rPr>
          <w:sz w:val="28"/>
          <w:szCs w:val="28"/>
        </w:rPr>
        <w:br/>
        <w:t xml:space="preserve">2 в г. Нижневартовске, 9 в г. Сургуте и 1 в </w:t>
      </w:r>
      <w:proofErr w:type="spellStart"/>
      <w:r w:rsidRPr="00DC1FA4">
        <w:rPr>
          <w:sz w:val="28"/>
          <w:szCs w:val="28"/>
        </w:rPr>
        <w:t>Сургутском</w:t>
      </w:r>
      <w:proofErr w:type="spellEnd"/>
      <w:r w:rsidRPr="00DC1FA4">
        <w:rPr>
          <w:sz w:val="28"/>
          <w:szCs w:val="28"/>
        </w:rPr>
        <w:t xml:space="preserve"> районе) или</w:t>
      </w:r>
      <w:r w:rsidRPr="00DC1FA4">
        <w:rPr>
          <w:sz w:val="28"/>
          <w:szCs w:val="28"/>
        </w:rPr>
        <w:br/>
        <w:t xml:space="preserve">3,0 </w:t>
      </w:r>
      <w:proofErr w:type="gramStart"/>
      <w:r w:rsidRPr="00DC1FA4">
        <w:rPr>
          <w:sz w:val="28"/>
          <w:szCs w:val="28"/>
        </w:rPr>
        <w:t>на</w:t>
      </w:r>
      <w:proofErr w:type="gramEnd"/>
      <w:r w:rsidRPr="00DC1FA4">
        <w:rPr>
          <w:sz w:val="28"/>
          <w:szCs w:val="28"/>
        </w:rPr>
        <w:t xml:space="preserve"> 100 </w:t>
      </w:r>
      <w:proofErr w:type="gramStart"/>
      <w:r w:rsidRPr="00DC1FA4">
        <w:rPr>
          <w:sz w:val="28"/>
          <w:szCs w:val="28"/>
        </w:rPr>
        <w:t>тысяч</w:t>
      </w:r>
      <w:proofErr w:type="gramEnd"/>
      <w:r w:rsidRPr="00DC1FA4">
        <w:rPr>
          <w:sz w:val="28"/>
          <w:szCs w:val="28"/>
        </w:rPr>
        <w:t xml:space="preserve"> несовершеннолетних. В 2019 году было зарегистрировано 11 несовершеннолетних с наркотической зависимостью (все</w:t>
      </w:r>
      <w:r w:rsidRPr="00DC1FA4">
        <w:rPr>
          <w:sz w:val="28"/>
          <w:szCs w:val="28"/>
        </w:rPr>
        <w:br/>
        <w:t xml:space="preserve">с </w:t>
      </w:r>
      <w:proofErr w:type="spellStart"/>
      <w:r w:rsidRPr="00DC1FA4">
        <w:rPr>
          <w:sz w:val="28"/>
          <w:szCs w:val="28"/>
        </w:rPr>
        <w:t>полинаркоманией</w:t>
      </w:r>
      <w:proofErr w:type="spellEnd"/>
      <w:r w:rsidRPr="00DC1FA4">
        <w:rPr>
          <w:sz w:val="28"/>
          <w:szCs w:val="28"/>
        </w:rPr>
        <w:t>) или 2,6 на 100 тысяч несовершеннолетних, из них</w:t>
      </w:r>
      <w:r w:rsidRPr="00DC1FA4">
        <w:rPr>
          <w:sz w:val="28"/>
          <w:szCs w:val="28"/>
        </w:rPr>
        <w:br/>
        <w:t>подростков в возрасте 15-17 лет в г. Сургуте и 2 подростка в городе Нижневартовске. Превалирующая возрастная группа среди зарегистрированных наркозависимых лиц – в возрасте 20-39 лет 76,3 % (в 2019 году – 78,9 %).</w:t>
      </w:r>
    </w:p>
    <w:p w14:paraId="358F57EB" w14:textId="5A53F670" w:rsidR="00D31842" w:rsidRPr="00DC1FA4" w:rsidRDefault="00D31842" w:rsidP="00123C31">
      <w:pPr>
        <w:pStyle w:val="af1"/>
        <w:spacing w:after="0"/>
        <w:ind w:firstLine="567"/>
        <w:jc w:val="both"/>
        <w:rPr>
          <w:rFonts w:ascii="Times New Roman" w:hAnsi="Times New Roman"/>
          <w:sz w:val="28"/>
          <w:szCs w:val="28"/>
        </w:rPr>
      </w:pPr>
      <w:r w:rsidRPr="00DC1FA4">
        <w:rPr>
          <w:rFonts w:ascii="Times New Roman" w:hAnsi="Times New Roman"/>
          <w:sz w:val="28"/>
          <w:szCs w:val="28"/>
        </w:rPr>
        <w:t xml:space="preserve">Сохраняется тренд на снижение уровня первичной заболеваемости наркоманией среди населения Ханты-Мансийского автономного округа – Югры. </w:t>
      </w:r>
      <w:proofErr w:type="gramStart"/>
      <w:r w:rsidRPr="00DC1FA4">
        <w:rPr>
          <w:rFonts w:ascii="Times New Roman" w:hAnsi="Times New Roman"/>
          <w:sz w:val="28"/>
          <w:szCs w:val="28"/>
        </w:rPr>
        <w:t xml:space="preserve">Уровень </w:t>
      </w:r>
      <w:r w:rsidRPr="00DC1FA4">
        <w:rPr>
          <w:rFonts w:ascii="Times New Roman" w:hAnsi="Times New Roman"/>
          <w:b/>
          <w:i/>
          <w:sz w:val="28"/>
          <w:szCs w:val="28"/>
        </w:rPr>
        <w:t>первичной заболеваемости наркоманией</w:t>
      </w:r>
      <w:r w:rsidRPr="00DC1FA4">
        <w:rPr>
          <w:rFonts w:ascii="Times New Roman" w:hAnsi="Times New Roman"/>
          <w:sz w:val="28"/>
          <w:szCs w:val="28"/>
        </w:rPr>
        <w:t xml:space="preserve"> в 2016 году составлял 15,3 случаев на 100 тысяч населения, ежегодно данный показатель снижался, в 2020 году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составил</w:t>
      </w:r>
      <w:r w:rsidR="00123C31">
        <w:rPr>
          <w:rFonts w:ascii="Times New Roman" w:hAnsi="Times New Roman"/>
          <w:sz w:val="28"/>
          <w:szCs w:val="28"/>
        </w:rPr>
        <w:t xml:space="preserve"> </w:t>
      </w:r>
      <w:r w:rsidRPr="00DC1FA4">
        <w:rPr>
          <w:rFonts w:ascii="Times New Roman" w:hAnsi="Times New Roman"/>
          <w:sz w:val="28"/>
          <w:szCs w:val="28"/>
        </w:rPr>
        <w:t>3,9 на 100 т</w:t>
      </w:r>
      <w:r w:rsidR="00881DBD">
        <w:rPr>
          <w:rFonts w:ascii="Times New Roman" w:hAnsi="Times New Roman"/>
          <w:sz w:val="28"/>
          <w:szCs w:val="28"/>
        </w:rPr>
        <w:t>ысяч населения (</w:t>
      </w:r>
      <w:proofErr w:type="spellStart"/>
      <w:r w:rsidR="00881DBD">
        <w:rPr>
          <w:rFonts w:ascii="Times New Roman" w:hAnsi="Times New Roman"/>
          <w:sz w:val="28"/>
          <w:szCs w:val="28"/>
        </w:rPr>
        <w:t>абс</w:t>
      </w:r>
      <w:proofErr w:type="spellEnd"/>
      <w:r w:rsidR="00881DBD">
        <w:rPr>
          <w:rFonts w:ascii="Times New Roman" w:hAnsi="Times New Roman"/>
          <w:sz w:val="28"/>
          <w:szCs w:val="28"/>
        </w:rPr>
        <w:t>. 65) (рис. 6</w:t>
      </w:r>
      <w:r w:rsidRPr="00DC1FA4">
        <w:rPr>
          <w:rFonts w:ascii="Times New Roman" w:hAnsi="Times New Roman"/>
          <w:sz w:val="28"/>
          <w:szCs w:val="28"/>
        </w:rPr>
        <w:t>).</w:t>
      </w:r>
      <w:proofErr w:type="gramEnd"/>
      <w:r w:rsidRPr="00DC1FA4">
        <w:rPr>
          <w:rFonts w:ascii="Times New Roman" w:hAnsi="Times New Roman"/>
          <w:sz w:val="28"/>
          <w:szCs w:val="28"/>
        </w:rPr>
        <w:t xml:space="preserve"> Динамика снижения первичной заболеваемости наркоманией с 2016 года составила – 74,5 %. </w:t>
      </w:r>
    </w:p>
    <w:p w14:paraId="572CB127" w14:textId="77777777" w:rsidR="00D31842" w:rsidRPr="00DC1FA4" w:rsidRDefault="00D31842" w:rsidP="00123C31">
      <w:pPr>
        <w:pStyle w:val="af1"/>
        <w:spacing w:after="0"/>
        <w:ind w:firstLine="567"/>
        <w:jc w:val="both"/>
        <w:rPr>
          <w:rFonts w:ascii="Times New Roman" w:hAnsi="Times New Roman"/>
          <w:sz w:val="28"/>
          <w:szCs w:val="28"/>
        </w:rPr>
      </w:pPr>
      <w:proofErr w:type="gramStart"/>
      <w:r w:rsidRPr="00DC1FA4">
        <w:rPr>
          <w:rFonts w:ascii="Times New Roman" w:hAnsi="Times New Roman"/>
          <w:sz w:val="28"/>
          <w:szCs w:val="28"/>
        </w:rPr>
        <w:t>В целом, уровень первичной заболеваемости в Ханты-Мансийском автономном округе – Югре в 3,6 раза (на 72,1 %) ниже, чем в Уральском Федеральном округе (в 2019 году – 14,0 на 100 тысяч населения) и в 2,5 раза (на 60,6 %) ниже среднего уровня по Российской Федерации (в 2019</w:t>
      </w:r>
      <w:r w:rsidRPr="00DC1FA4">
        <w:rPr>
          <w:rFonts w:ascii="Times New Roman" w:hAnsi="Times New Roman"/>
          <w:sz w:val="28"/>
          <w:szCs w:val="28"/>
        </w:rPr>
        <w:br/>
        <w:t xml:space="preserve">году – 9,9 на 100 тысяч населения). </w:t>
      </w:r>
      <w:proofErr w:type="gramEnd"/>
    </w:p>
    <w:p w14:paraId="68951CC0"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09D64854" wp14:editId="7CA17476">
            <wp:extent cx="5930900" cy="3352800"/>
            <wp:effectExtent l="0" t="0" r="12700" b="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3352800"/>
                    </a:xfrm>
                    <a:prstGeom prst="rect">
                      <a:avLst/>
                    </a:prstGeom>
                    <a:noFill/>
                    <a:ln>
                      <a:noFill/>
                    </a:ln>
                  </pic:spPr>
                </pic:pic>
              </a:graphicData>
            </a:graphic>
          </wp:inline>
        </w:drawing>
      </w:r>
    </w:p>
    <w:p w14:paraId="3B7CEE0E" w14:textId="77777777" w:rsidR="00D31842" w:rsidRPr="00866CBB" w:rsidRDefault="00D31842" w:rsidP="00D31842">
      <w:pPr>
        <w:pStyle w:val="af1"/>
        <w:spacing w:after="0"/>
        <w:ind w:firstLine="0"/>
        <w:jc w:val="center"/>
        <w:rPr>
          <w:rFonts w:ascii="PT Astra Serif" w:hAnsi="PT Astra Serif"/>
          <w:b/>
          <w:sz w:val="28"/>
          <w:szCs w:val="28"/>
        </w:rPr>
      </w:pPr>
      <w:r w:rsidRPr="00866CBB">
        <w:rPr>
          <w:rFonts w:ascii="PT Astra Serif" w:hAnsi="PT Astra Serif"/>
          <w:b/>
          <w:sz w:val="28"/>
          <w:szCs w:val="28"/>
        </w:rPr>
        <w:t xml:space="preserve">Рис. </w:t>
      </w:r>
      <w:r>
        <w:rPr>
          <w:rFonts w:ascii="PT Astra Serif" w:hAnsi="PT Astra Serif"/>
          <w:b/>
          <w:sz w:val="28"/>
          <w:szCs w:val="28"/>
        </w:rPr>
        <w:t>6</w:t>
      </w:r>
      <w:r w:rsidRPr="00866CBB">
        <w:rPr>
          <w:rFonts w:ascii="PT Astra Serif" w:hAnsi="PT Astra Serif"/>
          <w:b/>
          <w:sz w:val="28"/>
          <w:szCs w:val="28"/>
        </w:rPr>
        <w:t>. Динамика первичной заболеваемости наркоманией в 2016-2020 гг. (на 100 тысяч населения)</w:t>
      </w:r>
    </w:p>
    <w:p w14:paraId="42C5760A" w14:textId="77777777" w:rsidR="00D31842" w:rsidRPr="00BC49B2" w:rsidRDefault="00D31842" w:rsidP="00D31842">
      <w:pPr>
        <w:pStyle w:val="af1"/>
        <w:spacing w:after="0"/>
        <w:ind w:firstLine="0"/>
        <w:jc w:val="both"/>
        <w:rPr>
          <w:rFonts w:ascii="PT Astra Serif" w:hAnsi="PT Astra Serif"/>
          <w:sz w:val="28"/>
          <w:szCs w:val="28"/>
        </w:rPr>
      </w:pPr>
    </w:p>
    <w:p w14:paraId="2C4E2724" w14:textId="77777777" w:rsidR="00D31842" w:rsidRPr="00881DBD" w:rsidRDefault="00D31842" w:rsidP="00123C31">
      <w:pPr>
        <w:spacing w:line="276" w:lineRule="auto"/>
        <w:ind w:firstLine="567"/>
        <w:jc w:val="both"/>
        <w:rPr>
          <w:sz w:val="28"/>
          <w:szCs w:val="28"/>
        </w:rPr>
      </w:pPr>
      <w:r w:rsidRPr="00881DBD">
        <w:rPr>
          <w:sz w:val="28"/>
          <w:szCs w:val="28"/>
        </w:rPr>
        <w:t>Увеличение первичной заболеваемости наркоманией зафиксировано</w:t>
      </w:r>
      <w:r w:rsidRPr="00881DBD">
        <w:rPr>
          <w:sz w:val="28"/>
          <w:szCs w:val="28"/>
        </w:rPr>
        <w:br/>
        <w:t xml:space="preserve">в следующих муниципальных образованиях Ханты-Мансийского автономного округа - Югры (рис. 6): в городах </w:t>
      </w:r>
      <w:proofErr w:type="spellStart"/>
      <w:r w:rsidRPr="00881DBD">
        <w:rPr>
          <w:sz w:val="28"/>
          <w:szCs w:val="28"/>
        </w:rPr>
        <w:t>Лангепас</w:t>
      </w:r>
      <w:proofErr w:type="spellEnd"/>
      <w:r w:rsidRPr="00881DBD">
        <w:rPr>
          <w:sz w:val="28"/>
          <w:szCs w:val="28"/>
        </w:rPr>
        <w:t xml:space="preserve"> – с 3-х случаев</w:t>
      </w:r>
      <w:r w:rsidRPr="00881DBD">
        <w:rPr>
          <w:sz w:val="28"/>
          <w:szCs w:val="28"/>
        </w:rPr>
        <w:br/>
        <w:t xml:space="preserve">в 2019 году до 6-ти новых случаев в 2020 году; Ханты-Мансийск – с 6-ти случаев в 2019 году до 9-ти новых случаев в 2020 году; а также в районах: Ханты-Мансийском - с 0 случаев в 2019 году до 2-х новых случаев в 2020 году; </w:t>
      </w:r>
      <w:proofErr w:type="spellStart"/>
      <w:r w:rsidRPr="00881DBD">
        <w:rPr>
          <w:sz w:val="28"/>
          <w:szCs w:val="28"/>
        </w:rPr>
        <w:t>Кондинском</w:t>
      </w:r>
      <w:proofErr w:type="spellEnd"/>
      <w:r w:rsidRPr="00881DBD">
        <w:rPr>
          <w:sz w:val="28"/>
          <w:szCs w:val="28"/>
        </w:rPr>
        <w:t xml:space="preserve"> – с 0 случаев в 2019 году до 1-го нового случая в 2020 году и Нижневартовском - с 0 случаев в 2019 году до 1-го нового случая в 2020 году.</w:t>
      </w:r>
    </w:p>
    <w:p w14:paraId="4D404AD2" w14:textId="77777777" w:rsidR="00D31842" w:rsidRPr="00881DBD" w:rsidRDefault="00D31842" w:rsidP="00123C31">
      <w:pPr>
        <w:spacing w:line="276" w:lineRule="auto"/>
        <w:ind w:firstLine="567"/>
        <w:jc w:val="both"/>
        <w:rPr>
          <w:sz w:val="28"/>
          <w:szCs w:val="28"/>
        </w:rPr>
      </w:pPr>
      <w:r w:rsidRPr="00881DBD">
        <w:rPr>
          <w:sz w:val="28"/>
          <w:szCs w:val="28"/>
        </w:rPr>
        <w:t xml:space="preserve">В городе Нефтеюганске отмечается первичная заболеваемость наркоманией на уровне прошлого года и составляет 2,3 на 100 тысяч населения. </w:t>
      </w:r>
    </w:p>
    <w:p w14:paraId="62D409FC" w14:textId="77777777" w:rsidR="00881DBD" w:rsidRPr="00881DBD" w:rsidRDefault="00881DBD" w:rsidP="00123C31">
      <w:pPr>
        <w:pStyle w:val="af1"/>
        <w:spacing w:after="0"/>
        <w:ind w:firstLine="567"/>
        <w:jc w:val="both"/>
        <w:rPr>
          <w:rFonts w:ascii="Times New Roman" w:hAnsi="Times New Roman"/>
          <w:sz w:val="28"/>
          <w:szCs w:val="28"/>
        </w:rPr>
      </w:pPr>
      <w:r w:rsidRPr="00881DBD">
        <w:rPr>
          <w:rFonts w:ascii="Times New Roman" w:hAnsi="Times New Roman"/>
          <w:sz w:val="28"/>
          <w:szCs w:val="28"/>
        </w:rPr>
        <w:t>Наблюдающийся тренд на увеличение 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w:t>
      </w:r>
      <w:r w:rsidRPr="00881DBD">
        <w:rPr>
          <w:rFonts w:ascii="Times New Roman" w:hAnsi="Times New Roman"/>
          <w:sz w:val="28"/>
          <w:szCs w:val="28"/>
        </w:rPr>
        <w:br/>
        <w:t xml:space="preserve">от единицы до 3-х новых зарегистрированных случаев. </w:t>
      </w:r>
    </w:p>
    <w:p w14:paraId="7B8FE29B" w14:textId="67063AEE" w:rsidR="00881DBD" w:rsidRPr="00881DBD" w:rsidRDefault="00881DBD" w:rsidP="00123C31">
      <w:pPr>
        <w:spacing w:line="276" w:lineRule="auto"/>
        <w:ind w:firstLine="567"/>
        <w:jc w:val="both"/>
        <w:rPr>
          <w:sz w:val="28"/>
          <w:szCs w:val="28"/>
        </w:rPr>
      </w:pPr>
      <w:r w:rsidRPr="00881DBD">
        <w:rPr>
          <w:sz w:val="28"/>
          <w:szCs w:val="28"/>
        </w:rPr>
        <w:t xml:space="preserve">В то же время отмечается превышение уровня окружного показателя первичной заболеваемости наркоманией в городах: </w:t>
      </w:r>
      <w:proofErr w:type="spellStart"/>
      <w:r w:rsidRPr="00881DBD">
        <w:rPr>
          <w:sz w:val="28"/>
          <w:szCs w:val="28"/>
        </w:rPr>
        <w:t>Лангепас</w:t>
      </w:r>
      <w:proofErr w:type="spellEnd"/>
      <w:r w:rsidRPr="00881DBD">
        <w:rPr>
          <w:sz w:val="28"/>
          <w:szCs w:val="28"/>
        </w:rPr>
        <w:t xml:space="preserve"> в 3,4 раза</w:t>
      </w:r>
      <w:r w:rsidRPr="00881DBD">
        <w:rPr>
          <w:sz w:val="28"/>
          <w:szCs w:val="28"/>
        </w:rPr>
        <w:br/>
        <w:t>и составляет 13,</w:t>
      </w:r>
      <w:r w:rsidR="00213014">
        <w:rPr>
          <w:sz w:val="28"/>
          <w:szCs w:val="28"/>
        </w:rPr>
        <w:t>4</w:t>
      </w:r>
      <w:r w:rsidRPr="00881DBD">
        <w:rPr>
          <w:sz w:val="28"/>
          <w:szCs w:val="28"/>
        </w:rPr>
        <w:t xml:space="preserve"> на 100 тысяч населения (</w:t>
      </w:r>
      <w:proofErr w:type="spellStart"/>
      <w:r w:rsidRPr="00881DBD">
        <w:rPr>
          <w:sz w:val="28"/>
          <w:szCs w:val="28"/>
        </w:rPr>
        <w:t>абс</w:t>
      </w:r>
      <w:proofErr w:type="spellEnd"/>
      <w:r w:rsidRPr="00881DBD">
        <w:rPr>
          <w:sz w:val="28"/>
          <w:szCs w:val="28"/>
        </w:rPr>
        <w:t xml:space="preserve">. 6); </w:t>
      </w:r>
      <w:proofErr w:type="spellStart"/>
      <w:r w:rsidRPr="00881DBD">
        <w:rPr>
          <w:sz w:val="28"/>
          <w:szCs w:val="28"/>
        </w:rPr>
        <w:t>Урай</w:t>
      </w:r>
      <w:proofErr w:type="spellEnd"/>
      <w:r w:rsidRPr="00881DBD">
        <w:rPr>
          <w:sz w:val="28"/>
          <w:szCs w:val="28"/>
        </w:rPr>
        <w:t xml:space="preserve"> в 2,5 раза</w:t>
      </w:r>
      <w:r w:rsidRPr="00881DBD">
        <w:rPr>
          <w:sz w:val="28"/>
          <w:szCs w:val="28"/>
        </w:rPr>
        <w:br/>
        <w:t>и составляет 9,9 на 100 тысяч населения (</w:t>
      </w:r>
      <w:proofErr w:type="spellStart"/>
      <w:r w:rsidRPr="00881DBD">
        <w:rPr>
          <w:sz w:val="28"/>
          <w:szCs w:val="28"/>
        </w:rPr>
        <w:t>абс</w:t>
      </w:r>
      <w:proofErr w:type="spellEnd"/>
      <w:r w:rsidRPr="00881DBD">
        <w:rPr>
          <w:sz w:val="28"/>
          <w:szCs w:val="28"/>
        </w:rPr>
        <w:t xml:space="preserve">. 4); Ханты-Мансийск в 2,3 раза и составляет 8,9 </w:t>
      </w:r>
      <w:proofErr w:type="gramStart"/>
      <w:r w:rsidRPr="00881DBD">
        <w:rPr>
          <w:sz w:val="28"/>
          <w:szCs w:val="28"/>
        </w:rPr>
        <w:t>на</w:t>
      </w:r>
      <w:proofErr w:type="gramEnd"/>
      <w:r w:rsidRPr="00881DBD">
        <w:rPr>
          <w:sz w:val="28"/>
          <w:szCs w:val="28"/>
        </w:rPr>
        <w:t xml:space="preserve"> 100 </w:t>
      </w:r>
      <w:proofErr w:type="gramStart"/>
      <w:r w:rsidRPr="00881DBD">
        <w:rPr>
          <w:sz w:val="28"/>
          <w:szCs w:val="28"/>
        </w:rPr>
        <w:t>тысяч</w:t>
      </w:r>
      <w:proofErr w:type="gramEnd"/>
      <w:r w:rsidRPr="00881DBD">
        <w:rPr>
          <w:sz w:val="28"/>
          <w:szCs w:val="28"/>
        </w:rPr>
        <w:t xml:space="preserve"> населения (</w:t>
      </w:r>
      <w:proofErr w:type="spellStart"/>
      <w:r w:rsidRPr="00881DBD">
        <w:rPr>
          <w:sz w:val="28"/>
          <w:szCs w:val="28"/>
        </w:rPr>
        <w:t>абс</w:t>
      </w:r>
      <w:proofErr w:type="spellEnd"/>
      <w:r w:rsidRPr="00881DBD">
        <w:rPr>
          <w:sz w:val="28"/>
          <w:szCs w:val="28"/>
        </w:rPr>
        <w:t>. 9); а также в районах: Советском - в 3,3 раза и составляет 12,6 на 100 тысяч населения (</w:t>
      </w:r>
      <w:proofErr w:type="spellStart"/>
      <w:r w:rsidRPr="00881DBD">
        <w:rPr>
          <w:sz w:val="28"/>
          <w:szCs w:val="28"/>
        </w:rPr>
        <w:t>абс</w:t>
      </w:r>
      <w:proofErr w:type="spellEnd"/>
      <w:r w:rsidRPr="00881DBD">
        <w:rPr>
          <w:sz w:val="28"/>
          <w:szCs w:val="28"/>
        </w:rPr>
        <w:t xml:space="preserve">. 6), </w:t>
      </w:r>
      <w:r w:rsidRPr="00881DBD">
        <w:rPr>
          <w:sz w:val="28"/>
          <w:szCs w:val="28"/>
        </w:rPr>
        <w:lastRenderedPageBreak/>
        <w:t>Ханты-Мансийском - в 2,6 раза и составляет 10,1 на 100 тысяч населения (</w:t>
      </w:r>
      <w:proofErr w:type="spellStart"/>
      <w:r w:rsidRPr="00881DBD">
        <w:rPr>
          <w:sz w:val="28"/>
          <w:szCs w:val="28"/>
        </w:rPr>
        <w:t>абс</w:t>
      </w:r>
      <w:proofErr w:type="spellEnd"/>
      <w:r w:rsidRPr="00881DBD">
        <w:rPr>
          <w:sz w:val="28"/>
          <w:szCs w:val="28"/>
        </w:rPr>
        <w:t>. 2).</w:t>
      </w:r>
    </w:p>
    <w:p w14:paraId="59F5613F" w14:textId="750FB937" w:rsidR="00881DBD" w:rsidRPr="00881DBD" w:rsidRDefault="00881DBD" w:rsidP="00123C31">
      <w:pPr>
        <w:spacing w:line="276" w:lineRule="auto"/>
        <w:ind w:firstLine="567"/>
        <w:jc w:val="both"/>
        <w:rPr>
          <w:color w:val="000000"/>
          <w:sz w:val="28"/>
          <w:szCs w:val="28"/>
        </w:rPr>
      </w:pPr>
      <w:r w:rsidRPr="00881DBD">
        <w:rPr>
          <w:sz w:val="28"/>
          <w:szCs w:val="28"/>
        </w:rPr>
        <w:t>Снижение первичной заболеваемости наркоманией зафиксировано</w:t>
      </w:r>
      <w:r w:rsidRPr="00881DBD">
        <w:rPr>
          <w:sz w:val="28"/>
          <w:szCs w:val="28"/>
        </w:rPr>
        <w:br/>
        <w:t>в 13 из 22 муниципальных образований: в г. Нижневартовске – на 55,4 %</w:t>
      </w:r>
      <w:r w:rsidRPr="00881DBD">
        <w:rPr>
          <w:color w:val="000000"/>
          <w:sz w:val="28"/>
          <w:szCs w:val="28"/>
        </w:rPr>
        <w:t>;</w:t>
      </w:r>
      <w:r w:rsidRPr="00881DBD">
        <w:rPr>
          <w:sz w:val="28"/>
          <w:szCs w:val="28"/>
        </w:rPr>
        <w:t xml:space="preserve"> </w:t>
      </w:r>
      <w:r w:rsidRPr="00881DBD">
        <w:rPr>
          <w:color w:val="000000"/>
          <w:sz w:val="28"/>
          <w:szCs w:val="28"/>
        </w:rPr>
        <w:t xml:space="preserve">Советском районе </w:t>
      </w:r>
      <w:r w:rsidRPr="00881DBD">
        <w:rPr>
          <w:sz w:val="28"/>
          <w:szCs w:val="28"/>
        </w:rPr>
        <w:t>– на 49,4 %</w:t>
      </w:r>
      <w:r w:rsidRPr="00881DBD">
        <w:rPr>
          <w:color w:val="000000"/>
          <w:sz w:val="28"/>
          <w:szCs w:val="28"/>
        </w:rPr>
        <w:t>;</w:t>
      </w:r>
      <w:r w:rsidRPr="00881DBD">
        <w:rPr>
          <w:sz w:val="28"/>
          <w:szCs w:val="28"/>
        </w:rPr>
        <w:t xml:space="preserve"> Сургуте – на 29,2 %</w:t>
      </w:r>
      <w:r w:rsidRPr="00881DBD">
        <w:rPr>
          <w:color w:val="000000"/>
          <w:sz w:val="28"/>
          <w:szCs w:val="28"/>
        </w:rPr>
        <w:t>;</w:t>
      </w:r>
      <w:r w:rsidRPr="00881DBD">
        <w:rPr>
          <w:sz w:val="28"/>
          <w:szCs w:val="28"/>
        </w:rPr>
        <w:t xml:space="preserve"> а также незначительное снижение произошло в </w:t>
      </w:r>
      <w:proofErr w:type="spellStart"/>
      <w:r w:rsidRPr="00881DBD">
        <w:rPr>
          <w:sz w:val="28"/>
          <w:szCs w:val="28"/>
        </w:rPr>
        <w:t>Пыть-Яхе</w:t>
      </w:r>
      <w:proofErr w:type="spellEnd"/>
      <w:r w:rsidRPr="00881DBD">
        <w:rPr>
          <w:sz w:val="28"/>
          <w:szCs w:val="28"/>
        </w:rPr>
        <w:t xml:space="preserve">; Когалыме; </w:t>
      </w:r>
      <w:proofErr w:type="spellStart"/>
      <w:r w:rsidRPr="00881DBD">
        <w:rPr>
          <w:sz w:val="28"/>
          <w:szCs w:val="28"/>
        </w:rPr>
        <w:t>Югорске</w:t>
      </w:r>
      <w:proofErr w:type="spellEnd"/>
      <w:r w:rsidRPr="00881DBD">
        <w:rPr>
          <w:sz w:val="28"/>
          <w:szCs w:val="28"/>
        </w:rPr>
        <w:t xml:space="preserve">; </w:t>
      </w:r>
      <w:proofErr w:type="spellStart"/>
      <w:r w:rsidRPr="00881DBD">
        <w:rPr>
          <w:sz w:val="28"/>
          <w:szCs w:val="28"/>
        </w:rPr>
        <w:t>Нягани</w:t>
      </w:r>
      <w:proofErr w:type="spellEnd"/>
      <w:r w:rsidRPr="00881DBD">
        <w:rPr>
          <w:sz w:val="28"/>
          <w:szCs w:val="28"/>
        </w:rPr>
        <w:t xml:space="preserve">; </w:t>
      </w:r>
      <w:proofErr w:type="spellStart"/>
      <w:r w:rsidRPr="00881DBD">
        <w:rPr>
          <w:sz w:val="28"/>
          <w:szCs w:val="28"/>
        </w:rPr>
        <w:t>Мегионе</w:t>
      </w:r>
      <w:proofErr w:type="spellEnd"/>
      <w:r w:rsidRPr="00881DBD">
        <w:rPr>
          <w:color w:val="000000"/>
          <w:sz w:val="28"/>
          <w:szCs w:val="28"/>
        </w:rPr>
        <w:t>;</w:t>
      </w:r>
      <w:r w:rsidRPr="00881DBD">
        <w:rPr>
          <w:sz w:val="28"/>
          <w:szCs w:val="28"/>
        </w:rPr>
        <w:t xml:space="preserve"> </w:t>
      </w:r>
      <w:proofErr w:type="spellStart"/>
      <w:r w:rsidRPr="00881DBD">
        <w:rPr>
          <w:sz w:val="28"/>
          <w:szCs w:val="28"/>
        </w:rPr>
        <w:t>Сургутском</w:t>
      </w:r>
      <w:proofErr w:type="spellEnd"/>
      <w:r w:rsidRPr="00881DBD">
        <w:rPr>
          <w:sz w:val="28"/>
          <w:szCs w:val="28"/>
        </w:rPr>
        <w:t xml:space="preserve"> районе</w:t>
      </w:r>
      <w:r w:rsidRPr="00881DBD">
        <w:rPr>
          <w:color w:val="000000"/>
          <w:sz w:val="28"/>
          <w:szCs w:val="28"/>
        </w:rPr>
        <w:t>;</w:t>
      </w:r>
      <w:r w:rsidRPr="00881DBD">
        <w:rPr>
          <w:sz w:val="28"/>
          <w:szCs w:val="28"/>
        </w:rPr>
        <w:t xml:space="preserve"> </w:t>
      </w:r>
      <w:proofErr w:type="spellStart"/>
      <w:r w:rsidRPr="00881DBD">
        <w:rPr>
          <w:sz w:val="28"/>
          <w:szCs w:val="28"/>
        </w:rPr>
        <w:t>Урае</w:t>
      </w:r>
      <w:proofErr w:type="spellEnd"/>
      <w:r w:rsidRPr="00881DBD">
        <w:rPr>
          <w:color w:val="000000"/>
          <w:sz w:val="28"/>
          <w:szCs w:val="28"/>
        </w:rPr>
        <w:t>;</w:t>
      </w:r>
      <w:r w:rsidRPr="00881DBD">
        <w:rPr>
          <w:sz w:val="28"/>
          <w:szCs w:val="28"/>
        </w:rPr>
        <w:t xml:space="preserve"> Радужном</w:t>
      </w:r>
      <w:r w:rsidRPr="00881DBD">
        <w:rPr>
          <w:color w:val="000000"/>
          <w:sz w:val="28"/>
          <w:szCs w:val="28"/>
        </w:rPr>
        <w:t xml:space="preserve">. </w:t>
      </w:r>
    </w:p>
    <w:p w14:paraId="35A0A15A" w14:textId="77777777" w:rsidR="00881DBD" w:rsidRPr="00881DBD" w:rsidRDefault="00881DBD" w:rsidP="00123C31">
      <w:pPr>
        <w:spacing w:line="276" w:lineRule="auto"/>
        <w:ind w:firstLine="567"/>
        <w:jc w:val="both"/>
        <w:rPr>
          <w:sz w:val="28"/>
          <w:szCs w:val="28"/>
        </w:rPr>
      </w:pPr>
      <w:r w:rsidRPr="00881DBD">
        <w:rPr>
          <w:sz w:val="28"/>
          <w:szCs w:val="28"/>
        </w:rPr>
        <w:t>В Березовском и Нефтеюганском районах в 2020 году первичная заболеваемость наркоманией не зарегистрирована, тогда как в 2019 году она составляла 22,5 (</w:t>
      </w:r>
      <w:proofErr w:type="spellStart"/>
      <w:r w:rsidRPr="00881DBD">
        <w:rPr>
          <w:sz w:val="28"/>
          <w:szCs w:val="28"/>
        </w:rPr>
        <w:t>абс</w:t>
      </w:r>
      <w:proofErr w:type="spellEnd"/>
      <w:r w:rsidRPr="00881DBD">
        <w:rPr>
          <w:sz w:val="28"/>
          <w:szCs w:val="28"/>
        </w:rPr>
        <w:t>. 5) и 2,2 (</w:t>
      </w:r>
      <w:proofErr w:type="spellStart"/>
      <w:r w:rsidRPr="00881DBD">
        <w:rPr>
          <w:sz w:val="28"/>
          <w:szCs w:val="28"/>
        </w:rPr>
        <w:t>абс</w:t>
      </w:r>
      <w:proofErr w:type="spellEnd"/>
      <w:r w:rsidRPr="00881DBD">
        <w:rPr>
          <w:sz w:val="28"/>
          <w:szCs w:val="28"/>
        </w:rPr>
        <w:t xml:space="preserve">. 1) на 100 тысяч населения соответственно (рис.7). </w:t>
      </w:r>
    </w:p>
    <w:p w14:paraId="580F6CF6" w14:textId="77777777" w:rsidR="00881DBD" w:rsidRPr="00881DBD" w:rsidRDefault="00881DBD" w:rsidP="00123C31">
      <w:pPr>
        <w:spacing w:line="276" w:lineRule="auto"/>
        <w:ind w:firstLine="567"/>
        <w:jc w:val="both"/>
        <w:rPr>
          <w:sz w:val="28"/>
          <w:szCs w:val="28"/>
        </w:rPr>
      </w:pPr>
    </w:p>
    <w:p w14:paraId="368343B7" w14:textId="77777777" w:rsidR="00D31842" w:rsidRPr="00BC49B2" w:rsidRDefault="00D31842" w:rsidP="00123C31">
      <w:pPr>
        <w:ind w:firstLine="567"/>
        <w:jc w:val="both"/>
        <w:rPr>
          <w:rFonts w:ascii="PT Astra Serif" w:hAnsi="PT Astra Serif"/>
          <w:sz w:val="28"/>
          <w:szCs w:val="28"/>
        </w:rPr>
      </w:pPr>
    </w:p>
    <w:p w14:paraId="64C98CC2" w14:textId="77415D60" w:rsidR="00D31842" w:rsidRPr="00BC49B2" w:rsidRDefault="00986996" w:rsidP="00D31842">
      <w:pPr>
        <w:jc w:val="center"/>
        <w:rPr>
          <w:rFonts w:ascii="PT Astra Serif" w:hAnsi="PT Astra Serif"/>
          <w:sz w:val="28"/>
          <w:szCs w:val="28"/>
        </w:rPr>
      </w:pPr>
      <w:r>
        <w:rPr>
          <w:rFonts w:ascii="PT Astra Serif" w:hAnsi="PT Astra Serif"/>
          <w:noProof/>
          <w:sz w:val="28"/>
          <w:szCs w:val="28"/>
        </w:rPr>
        <w:drawing>
          <wp:inline distT="0" distB="0" distL="0" distR="0" wp14:anchorId="5453575E" wp14:editId="263A8607">
            <wp:extent cx="5943600" cy="28346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2329E10B" w14:textId="77777777" w:rsidR="00D31842" w:rsidRPr="00866CBB" w:rsidRDefault="00D31842" w:rsidP="00D31842">
      <w:pPr>
        <w:jc w:val="center"/>
        <w:rPr>
          <w:rFonts w:ascii="PT Astra Serif" w:hAnsi="PT Astra Serif"/>
          <w:b/>
          <w:sz w:val="28"/>
          <w:szCs w:val="28"/>
        </w:rPr>
      </w:pPr>
      <w:r w:rsidRPr="00866CBB">
        <w:rPr>
          <w:rFonts w:ascii="PT Astra Serif" w:hAnsi="PT Astra Serif"/>
          <w:b/>
          <w:sz w:val="28"/>
          <w:szCs w:val="28"/>
        </w:rPr>
        <w:t xml:space="preserve">Рис. </w:t>
      </w:r>
      <w:r>
        <w:rPr>
          <w:rFonts w:ascii="PT Astra Serif" w:hAnsi="PT Astra Serif"/>
          <w:b/>
          <w:sz w:val="28"/>
          <w:szCs w:val="28"/>
        </w:rPr>
        <w:t>7</w:t>
      </w:r>
      <w:r w:rsidRPr="00866CBB">
        <w:rPr>
          <w:rFonts w:ascii="PT Astra Serif" w:hAnsi="PT Astra Serif"/>
          <w:b/>
          <w:sz w:val="28"/>
          <w:szCs w:val="28"/>
        </w:rPr>
        <w:t xml:space="preserve">. Первичная заболеваемость наркоманией в 2019-2020 гг. </w:t>
      </w:r>
    </w:p>
    <w:p w14:paraId="18AB326C" w14:textId="77777777" w:rsidR="00D31842" w:rsidRPr="00866CBB" w:rsidRDefault="00D31842" w:rsidP="00D31842">
      <w:pPr>
        <w:jc w:val="center"/>
        <w:rPr>
          <w:rFonts w:ascii="PT Astra Serif" w:hAnsi="PT Astra Serif"/>
          <w:b/>
          <w:sz w:val="28"/>
          <w:szCs w:val="28"/>
        </w:rPr>
      </w:pPr>
      <w:r w:rsidRPr="00866CBB">
        <w:rPr>
          <w:rFonts w:ascii="PT Astra Serif" w:hAnsi="PT Astra Serif"/>
          <w:b/>
          <w:sz w:val="28"/>
          <w:szCs w:val="28"/>
        </w:rPr>
        <w:t>(на 100 тысяч населения)</w:t>
      </w:r>
    </w:p>
    <w:p w14:paraId="310AEF0F" w14:textId="77777777" w:rsidR="00D31842" w:rsidRPr="00881DBD" w:rsidRDefault="00D31842" w:rsidP="00123C31">
      <w:pPr>
        <w:spacing w:line="276" w:lineRule="auto"/>
        <w:ind w:firstLine="567"/>
        <w:jc w:val="both"/>
        <w:rPr>
          <w:sz w:val="28"/>
          <w:szCs w:val="28"/>
        </w:rPr>
      </w:pPr>
      <w:r w:rsidRPr="00881DBD">
        <w:rPr>
          <w:sz w:val="28"/>
          <w:szCs w:val="28"/>
        </w:rPr>
        <w:t>Стоит отметить, что в 2020 году взято под диспансерное наблюдение впервые в жизни по ХМАО – Югре 65 человек с синдромом зависимости</w:t>
      </w:r>
      <w:r w:rsidRPr="00881DBD">
        <w:rPr>
          <w:sz w:val="28"/>
          <w:szCs w:val="28"/>
        </w:rPr>
        <w:br/>
        <w:t>от наркотиков, из 65 человек впервые в жизни зарегистрированных медицинскими организациями. Данный факт демонстрирует 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30,1 % от общего числа лиц, взятых под диспансерное наблюдение в 2020 году (216 случаев). Таким образом,</w:t>
      </w:r>
      <w:r w:rsidRPr="00881DBD">
        <w:rPr>
          <w:sz w:val="28"/>
          <w:szCs w:val="28"/>
        </w:rPr>
        <w:br/>
        <w:t>151 человек ранее наблюдался медицинскими организациями в связи</w:t>
      </w:r>
      <w:r w:rsidRPr="00881DBD">
        <w:rPr>
          <w:sz w:val="28"/>
          <w:szCs w:val="28"/>
        </w:rPr>
        <w:br/>
        <w:t>с наркологическими расстройствами.</w:t>
      </w:r>
    </w:p>
    <w:p w14:paraId="0B81E3D3" w14:textId="77777777" w:rsidR="00D31842" w:rsidRPr="00881DBD" w:rsidRDefault="00D31842" w:rsidP="00123C31">
      <w:pPr>
        <w:spacing w:line="276" w:lineRule="auto"/>
        <w:ind w:firstLine="567"/>
        <w:jc w:val="both"/>
        <w:rPr>
          <w:sz w:val="28"/>
          <w:szCs w:val="28"/>
        </w:rPr>
      </w:pPr>
      <w:r w:rsidRPr="00881DBD">
        <w:rPr>
          <w:sz w:val="28"/>
          <w:szCs w:val="28"/>
        </w:rPr>
        <w:lastRenderedPageBreak/>
        <w:t>Из общего числа впервые заболевших наркоманией (рис. 8) в 2020 году у 76,9 % больных установлен диагноз «</w:t>
      </w:r>
      <w:proofErr w:type="spellStart"/>
      <w:r w:rsidRPr="00881DBD">
        <w:rPr>
          <w:sz w:val="28"/>
          <w:szCs w:val="28"/>
        </w:rPr>
        <w:t>полинаркомания</w:t>
      </w:r>
      <w:proofErr w:type="spellEnd"/>
      <w:r w:rsidRPr="00881DBD">
        <w:rPr>
          <w:sz w:val="28"/>
          <w:szCs w:val="28"/>
        </w:rPr>
        <w:t xml:space="preserve">» (2019 г. – 61,2%); «Зависимость от </w:t>
      </w:r>
      <w:proofErr w:type="spellStart"/>
      <w:r w:rsidRPr="00881DBD">
        <w:rPr>
          <w:sz w:val="28"/>
          <w:szCs w:val="28"/>
        </w:rPr>
        <w:t>психостимуляторов</w:t>
      </w:r>
      <w:proofErr w:type="spellEnd"/>
      <w:r w:rsidRPr="00881DBD">
        <w:rPr>
          <w:sz w:val="28"/>
          <w:szCs w:val="28"/>
        </w:rPr>
        <w:t xml:space="preserve">» – 12,3 % (2019 г. – 23,3%); «зависимость от </w:t>
      </w:r>
      <w:proofErr w:type="spellStart"/>
      <w:r w:rsidRPr="00881DBD">
        <w:rPr>
          <w:sz w:val="28"/>
          <w:szCs w:val="28"/>
        </w:rPr>
        <w:t>каннабиноидов</w:t>
      </w:r>
      <w:proofErr w:type="spellEnd"/>
      <w:r w:rsidRPr="00881DBD">
        <w:rPr>
          <w:sz w:val="28"/>
          <w:szCs w:val="28"/>
        </w:rPr>
        <w:t xml:space="preserve">» (преимущественно синтетические </w:t>
      </w:r>
      <w:proofErr w:type="spellStart"/>
      <w:r w:rsidRPr="00881DBD">
        <w:rPr>
          <w:sz w:val="28"/>
          <w:szCs w:val="28"/>
        </w:rPr>
        <w:t>каннабимиметики</w:t>
      </w:r>
      <w:proofErr w:type="spellEnd"/>
      <w:r w:rsidRPr="00881DBD">
        <w:rPr>
          <w:sz w:val="28"/>
          <w:szCs w:val="28"/>
        </w:rPr>
        <w:t>) – 7,7 % (2019 г. – 13,6%); диагноз «зависимость от опиатов» (героин,</w:t>
      </w:r>
      <w:r w:rsidRPr="00881DBD">
        <w:rPr>
          <w:color w:val="0000FF"/>
          <w:sz w:val="28"/>
          <w:szCs w:val="28"/>
        </w:rPr>
        <w:t xml:space="preserve"> </w:t>
      </w:r>
      <w:r w:rsidRPr="00881DBD">
        <w:rPr>
          <w:sz w:val="28"/>
          <w:szCs w:val="28"/>
        </w:rPr>
        <w:t xml:space="preserve">морфин, </w:t>
      </w:r>
      <w:proofErr w:type="spellStart"/>
      <w:r w:rsidRPr="00881DBD">
        <w:rPr>
          <w:sz w:val="28"/>
          <w:szCs w:val="28"/>
        </w:rPr>
        <w:t>дезоморфин</w:t>
      </w:r>
      <w:proofErr w:type="spellEnd"/>
      <w:r w:rsidRPr="00881DBD">
        <w:rPr>
          <w:sz w:val="28"/>
          <w:szCs w:val="28"/>
        </w:rPr>
        <w:t xml:space="preserve">) – 3,1 % случаев (2019 г. – 1,9%). </w:t>
      </w:r>
    </w:p>
    <w:p w14:paraId="110DD32C" w14:textId="77777777" w:rsidR="00D31842" w:rsidRDefault="00D31842" w:rsidP="00123C31">
      <w:pPr>
        <w:pStyle w:val="af1"/>
        <w:spacing w:after="0"/>
        <w:ind w:firstLine="567"/>
        <w:jc w:val="both"/>
        <w:rPr>
          <w:rFonts w:ascii="PT Astra Serif" w:hAnsi="PT Astra Serif"/>
          <w:sz w:val="28"/>
          <w:szCs w:val="28"/>
        </w:rPr>
      </w:pPr>
      <w:r w:rsidRPr="00881DBD">
        <w:rPr>
          <w:rFonts w:ascii="Times New Roman" w:hAnsi="Times New Roman"/>
          <w:sz w:val="28"/>
          <w:szCs w:val="28"/>
        </w:rPr>
        <w:t>Таким образом, в 2020 году отмечается увеличение доли лиц, выявленных впервые в жизни в связи с потреблением других наркотиков и их сочетаний, на фоне снижения их абсолютного числа (в 2019 г. – 63 случая,</w:t>
      </w:r>
      <w:r w:rsidRPr="00881DBD">
        <w:rPr>
          <w:rFonts w:ascii="Times New Roman" w:hAnsi="Times New Roman"/>
          <w:sz w:val="28"/>
          <w:szCs w:val="28"/>
        </w:rPr>
        <w:br/>
        <w:t>в 2020 году – 50 случаев), и сни</w:t>
      </w:r>
      <w:r>
        <w:rPr>
          <w:rFonts w:ascii="PT Astra Serif" w:hAnsi="PT Astra Serif"/>
          <w:sz w:val="28"/>
          <w:szCs w:val="28"/>
        </w:rPr>
        <w:t>жением доли и абсолютного числа потребителей других групп наркотиков.</w:t>
      </w:r>
    </w:p>
    <w:p w14:paraId="5A6AF754"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2F961C20" wp14:editId="2CC1BE22">
            <wp:extent cx="5410200" cy="2895600"/>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p w14:paraId="549F4222" w14:textId="77777777" w:rsidR="00D31842" w:rsidRPr="001C4A27" w:rsidRDefault="00D31842" w:rsidP="00D31842">
      <w:pPr>
        <w:pStyle w:val="af1"/>
        <w:spacing w:after="0"/>
        <w:ind w:firstLine="0"/>
        <w:jc w:val="center"/>
        <w:rPr>
          <w:rFonts w:ascii="PT Astra Serif" w:hAnsi="PT Astra Serif"/>
          <w:b/>
          <w:sz w:val="28"/>
          <w:szCs w:val="28"/>
        </w:rPr>
      </w:pPr>
      <w:r w:rsidRPr="001C4A27">
        <w:rPr>
          <w:rFonts w:ascii="PT Astra Serif" w:hAnsi="PT Astra Serif"/>
          <w:b/>
          <w:sz w:val="28"/>
          <w:szCs w:val="28"/>
        </w:rPr>
        <w:t xml:space="preserve">Рис. </w:t>
      </w:r>
      <w:r>
        <w:rPr>
          <w:rFonts w:ascii="PT Astra Serif" w:hAnsi="PT Astra Serif"/>
          <w:b/>
          <w:sz w:val="28"/>
          <w:szCs w:val="28"/>
        </w:rPr>
        <w:t>8</w:t>
      </w:r>
      <w:r w:rsidRPr="001C4A27">
        <w:rPr>
          <w:rFonts w:ascii="PT Astra Serif" w:hAnsi="PT Astra Serif"/>
          <w:b/>
          <w:sz w:val="28"/>
          <w:szCs w:val="28"/>
        </w:rPr>
        <w:t xml:space="preserve">. Структура </w:t>
      </w:r>
      <w:proofErr w:type="spellStart"/>
      <w:r w:rsidRPr="001C4A27">
        <w:rPr>
          <w:rFonts w:ascii="PT Astra Serif" w:hAnsi="PT Astra Serif"/>
          <w:b/>
          <w:sz w:val="28"/>
          <w:szCs w:val="28"/>
        </w:rPr>
        <w:t>наркопотребления</w:t>
      </w:r>
      <w:proofErr w:type="spellEnd"/>
      <w:r w:rsidRPr="001C4A27">
        <w:rPr>
          <w:rFonts w:ascii="PT Astra Serif" w:hAnsi="PT Astra Serif"/>
          <w:b/>
          <w:sz w:val="28"/>
          <w:szCs w:val="28"/>
        </w:rPr>
        <w:t xml:space="preserve"> по первичной заболеваемости в 2019 - 2020 гг.</w:t>
      </w:r>
    </w:p>
    <w:p w14:paraId="7CB8EC69" w14:textId="77777777" w:rsidR="00D31842" w:rsidRPr="00BC49B2" w:rsidRDefault="00D31842" w:rsidP="00D31842">
      <w:pPr>
        <w:pStyle w:val="af1"/>
        <w:spacing w:after="0"/>
        <w:ind w:firstLine="0"/>
        <w:jc w:val="center"/>
        <w:rPr>
          <w:rFonts w:ascii="PT Astra Serif" w:hAnsi="PT Astra Serif"/>
          <w:sz w:val="28"/>
          <w:szCs w:val="28"/>
        </w:rPr>
      </w:pPr>
    </w:p>
    <w:p w14:paraId="5D528515" w14:textId="77777777"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Соотношение лиц, зарегистрированных впервые в жизни с «синдромом зависимости от наркотиков», по полу составило в 2020 году М</w:t>
      </w:r>
      <w:proofErr w:type="gramStart"/>
      <w:r w:rsidRPr="0088742D">
        <w:rPr>
          <w:rFonts w:ascii="Times New Roman" w:hAnsi="Times New Roman"/>
          <w:sz w:val="28"/>
          <w:szCs w:val="28"/>
        </w:rPr>
        <w:t> :</w:t>
      </w:r>
      <w:proofErr w:type="gramEnd"/>
      <w:r w:rsidRPr="0088742D">
        <w:rPr>
          <w:rFonts w:ascii="Times New Roman" w:hAnsi="Times New Roman"/>
          <w:sz w:val="28"/>
          <w:szCs w:val="28"/>
        </w:rPr>
        <w:t> Ж = 4,9 : 1,</w:t>
      </w:r>
      <w:r w:rsidRPr="0088742D">
        <w:rPr>
          <w:rFonts w:ascii="Times New Roman" w:hAnsi="Times New Roman"/>
          <w:sz w:val="28"/>
          <w:szCs w:val="28"/>
        </w:rPr>
        <w:br/>
        <w:t>в процентном соотношении 83,1 % - мужчин и 16,9 % - женщин. В 2019 году соотношение М</w:t>
      </w:r>
      <w:proofErr w:type="gramStart"/>
      <w:r w:rsidRPr="0088742D">
        <w:rPr>
          <w:rFonts w:ascii="Times New Roman" w:hAnsi="Times New Roman"/>
          <w:sz w:val="28"/>
          <w:szCs w:val="28"/>
        </w:rPr>
        <w:t> :</w:t>
      </w:r>
      <w:proofErr w:type="gramEnd"/>
      <w:r w:rsidRPr="0088742D">
        <w:rPr>
          <w:rFonts w:ascii="Times New Roman" w:hAnsi="Times New Roman"/>
          <w:sz w:val="28"/>
          <w:szCs w:val="28"/>
        </w:rPr>
        <w:t> Ж = 4,2 : 1, в процентном соотношении 80,6 % - мужчин</w:t>
      </w:r>
      <w:r w:rsidRPr="0088742D">
        <w:rPr>
          <w:rFonts w:ascii="Times New Roman" w:hAnsi="Times New Roman"/>
          <w:sz w:val="28"/>
          <w:szCs w:val="28"/>
        </w:rPr>
        <w:br/>
        <w:t>и 19,4 % - женщин. Данная динамика показывает относительное</w:t>
      </w:r>
      <w:r w:rsidRPr="0088742D">
        <w:rPr>
          <w:rFonts w:ascii="Times New Roman" w:hAnsi="Times New Roman"/>
          <w:sz w:val="28"/>
          <w:szCs w:val="28"/>
        </w:rPr>
        <w:br/>
        <w:t xml:space="preserve">и абсолютное уменьшение доли женщин, зарегистрированных с наркоманией впервые в жизни. </w:t>
      </w:r>
    </w:p>
    <w:p w14:paraId="41C86A18" w14:textId="77777777"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В структуре первичной заболеваемости наркоманией за 2020 год были зарегистрированы 3 несовершеннолетних подростка в возрасте 15-17 лет</w:t>
      </w:r>
      <w:r w:rsidRPr="0088742D">
        <w:rPr>
          <w:rFonts w:ascii="Times New Roman" w:hAnsi="Times New Roman"/>
          <w:sz w:val="28"/>
          <w:szCs w:val="28"/>
        </w:rPr>
        <w:br/>
        <w:t>из них: 1 подросток в г. Нижневартовске с «зависимостью</w:t>
      </w:r>
      <w:r w:rsidRPr="0088742D">
        <w:rPr>
          <w:rFonts w:ascii="Times New Roman" w:hAnsi="Times New Roman"/>
          <w:sz w:val="28"/>
          <w:szCs w:val="28"/>
        </w:rPr>
        <w:br/>
        <w:t xml:space="preserve">от </w:t>
      </w:r>
      <w:proofErr w:type="spellStart"/>
      <w:r w:rsidRPr="0088742D">
        <w:rPr>
          <w:rFonts w:ascii="Times New Roman" w:hAnsi="Times New Roman"/>
          <w:sz w:val="28"/>
          <w:szCs w:val="28"/>
        </w:rPr>
        <w:t>каннабиноидов</w:t>
      </w:r>
      <w:proofErr w:type="spellEnd"/>
      <w:r w:rsidRPr="0088742D">
        <w:rPr>
          <w:rFonts w:ascii="Times New Roman" w:hAnsi="Times New Roman"/>
          <w:sz w:val="28"/>
          <w:szCs w:val="28"/>
        </w:rPr>
        <w:t>» и 2 подростка с «потреблением других наркотиков и их сочетаний» (</w:t>
      </w:r>
      <w:proofErr w:type="spellStart"/>
      <w:r w:rsidRPr="0088742D">
        <w:rPr>
          <w:rFonts w:ascii="Times New Roman" w:hAnsi="Times New Roman"/>
          <w:sz w:val="28"/>
          <w:szCs w:val="28"/>
        </w:rPr>
        <w:t>полинаркомания</w:t>
      </w:r>
      <w:proofErr w:type="spellEnd"/>
      <w:r w:rsidRPr="0088742D">
        <w:rPr>
          <w:rFonts w:ascii="Times New Roman" w:hAnsi="Times New Roman"/>
          <w:sz w:val="28"/>
          <w:szCs w:val="28"/>
        </w:rPr>
        <w:t xml:space="preserve">) по 1-му в г. Сургуте и </w:t>
      </w:r>
      <w:proofErr w:type="spellStart"/>
      <w:r w:rsidRPr="0088742D">
        <w:rPr>
          <w:rFonts w:ascii="Times New Roman" w:hAnsi="Times New Roman"/>
          <w:sz w:val="28"/>
          <w:szCs w:val="28"/>
        </w:rPr>
        <w:t>Сургутском</w:t>
      </w:r>
      <w:proofErr w:type="spellEnd"/>
      <w:r w:rsidRPr="0088742D">
        <w:rPr>
          <w:rFonts w:ascii="Times New Roman" w:hAnsi="Times New Roman"/>
          <w:sz w:val="28"/>
          <w:szCs w:val="28"/>
        </w:rPr>
        <w:t xml:space="preserve"> районе.</w:t>
      </w:r>
      <w:r w:rsidRPr="0088742D">
        <w:rPr>
          <w:rFonts w:ascii="Times New Roman" w:hAnsi="Times New Roman"/>
          <w:sz w:val="28"/>
          <w:szCs w:val="28"/>
        </w:rPr>
        <w:br/>
        <w:t>В 2019 году был зарегистрирован 1 несовершеннолетний подросток</w:t>
      </w:r>
      <w:r w:rsidRPr="0088742D">
        <w:rPr>
          <w:rFonts w:ascii="Times New Roman" w:hAnsi="Times New Roman"/>
          <w:sz w:val="28"/>
          <w:szCs w:val="28"/>
        </w:rPr>
        <w:br/>
      </w:r>
      <w:r w:rsidRPr="0088742D">
        <w:rPr>
          <w:rFonts w:ascii="Times New Roman" w:hAnsi="Times New Roman"/>
          <w:sz w:val="28"/>
          <w:szCs w:val="28"/>
        </w:rPr>
        <w:lastRenderedPageBreak/>
        <w:t>в возрасте 15-17 лет в г. Сургуте с «потреблением других наркотиков и их сочетаний» (</w:t>
      </w:r>
      <w:proofErr w:type="spellStart"/>
      <w:r w:rsidRPr="0088742D">
        <w:rPr>
          <w:rFonts w:ascii="Times New Roman" w:hAnsi="Times New Roman"/>
          <w:sz w:val="28"/>
          <w:szCs w:val="28"/>
        </w:rPr>
        <w:t>полинаркомания</w:t>
      </w:r>
      <w:proofErr w:type="spellEnd"/>
      <w:r w:rsidRPr="0088742D">
        <w:rPr>
          <w:rFonts w:ascii="Times New Roman" w:hAnsi="Times New Roman"/>
          <w:sz w:val="28"/>
          <w:szCs w:val="28"/>
        </w:rPr>
        <w:t xml:space="preserve">). </w:t>
      </w:r>
    </w:p>
    <w:p w14:paraId="409AF109"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1FA7F545" wp14:editId="09792685">
            <wp:extent cx="5613400" cy="3263900"/>
            <wp:effectExtent l="0" t="0" r="0" b="1270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263900"/>
                    </a:xfrm>
                    <a:prstGeom prst="rect">
                      <a:avLst/>
                    </a:prstGeom>
                    <a:noFill/>
                    <a:ln>
                      <a:noFill/>
                    </a:ln>
                  </pic:spPr>
                </pic:pic>
              </a:graphicData>
            </a:graphic>
          </wp:inline>
        </w:drawing>
      </w:r>
    </w:p>
    <w:p w14:paraId="131DC9B4" w14:textId="77777777" w:rsidR="00D31842" w:rsidRPr="001C4A27" w:rsidRDefault="00D31842" w:rsidP="00D31842">
      <w:pPr>
        <w:pStyle w:val="af"/>
        <w:widowControl w:val="0"/>
        <w:spacing w:after="0"/>
        <w:jc w:val="center"/>
        <w:rPr>
          <w:rFonts w:ascii="PT Astra Serif" w:hAnsi="PT Astra Serif"/>
          <w:b/>
          <w:sz w:val="28"/>
          <w:szCs w:val="28"/>
        </w:rPr>
      </w:pPr>
      <w:r w:rsidRPr="001C4A27">
        <w:rPr>
          <w:rFonts w:ascii="PT Astra Serif" w:hAnsi="PT Astra Serif"/>
          <w:b/>
          <w:sz w:val="28"/>
          <w:szCs w:val="28"/>
        </w:rPr>
        <w:t xml:space="preserve">Рис. </w:t>
      </w:r>
      <w:r>
        <w:rPr>
          <w:rFonts w:ascii="PT Astra Serif" w:hAnsi="PT Astra Serif"/>
          <w:b/>
          <w:sz w:val="28"/>
          <w:szCs w:val="28"/>
        </w:rPr>
        <w:t>9</w:t>
      </w:r>
      <w:r w:rsidRPr="001C4A27">
        <w:rPr>
          <w:rFonts w:ascii="PT Astra Serif" w:hAnsi="PT Astra Serif"/>
          <w:b/>
          <w:sz w:val="28"/>
          <w:szCs w:val="28"/>
        </w:rPr>
        <w:t xml:space="preserve">. Соотношение </w:t>
      </w:r>
      <w:proofErr w:type="gramStart"/>
      <w:r w:rsidRPr="001C4A27">
        <w:rPr>
          <w:rFonts w:ascii="PT Astra Serif" w:hAnsi="PT Astra Serif"/>
          <w:b/>
          <w:sz w:val="28"/>
          <w:szCs w:val="28"/>
        </w:rPr>
        <w:t>зарегистрированных</w:t>
      </w:r>
      <w:proofErr w:type="gramEnd"/>
      <w:r w:rsidRPr="001C4A27">
        <w:rPr>
          <w:rFonts w:ascii="PT Astra Serif" w:hAnsi="PT Astra Serif"/>
          <w:b/>
          <w:sz w:val="28"/>
          <w:szCs w:val="28"/>
        </w:rPr>
        <w:t xml:space="preserve"> впервые в жизни наркозависимых по возрасту в 2019 - 2020 году (в % от общего числа зарегистрированных впервые в жизни наркозависимых)</w:t>
      </w:r>
    </w:p>
    <w:p w14:paraId="78CFB349" w14:textId="77777777"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Превалирующая возрастная группа среди зарегистрированных впервые в жизни наркозависимых лиц – в возрасте 20-39 лет 78,5 % (в 2019 году – 71,8 %) (рис. 9).</w:t>
      </w:r>
    </w:p>
    <w:p w14:paraId="531E00DD" w14:textId="77777777" w:rsidR="00D31842" w:rsidRPr="0088742D" w:rsidRDefault="00D31842" w:rsidP="00123C31">
      <w:pPr>
        <w:pStyle w:val="af"/>
        <w:widowControl w:val="0"/>
        <w:spacing w:after="0"/>
        <w:ind w:firstLine="567"/>
        <w:jc w:val="both"/>
        <w:rPr>
          <w:rFonts w:ascii="Times New Roman" w:hAnsi="Times New Roman"/>
          <w:sz w:val="28"/>
          <w:szCs w:val="28"/>
        </w:rPr>
      </w:pPr>
      <w:r w:rsidRPr="0088742D">
        <w:rPr>
          <w:rFonts w:ascii="Times New Roman" w:hAnsi="Times New Roman"/>
          <w:b/>
          <w:i/>
          <w:sz w:val="28"/>
          <w:szCs w:val="28"/>
        </w:rPr>
        <w:t>В связи со смертью</w:t>
      </w:r>
      <w:r w:rsidRPr="0088742D">
        <w:rPr>
          <w:rFonts w:ascii="Times New Roman" w:hAnsi="Times New Roman"/>
          <w:sz w:val="28"/>
          <w:szCs w:val="28"/>
        </w:rPr>
        <w:t xml:space="preserve"> с диспансерного наблюдения в 2020 году снято 78 больных наркоманией, что выше показателя прошлого года на 16 случаев (62 человека). В структуре смертности (рис. 10) лидирующее место занимают соматические заболевания – 75 случаев (96,2 %), в 2019 году 58 случаев (93,5 %), самоубийство – 2 случая (2,6 %), в 2019 году – 2 случая (3,2 %), острое отравление (передозировка) наркотиками явилось причиной смерти</w:t>
      </w:r>
      <w:r w:rsidRPr="0088742D">
        <w:rPr>
          <w:rFonts w:ascii="Times New Roman" w:hAnsi="Times New Roman"/>
          <w:sz w:val="28"/>
          <w:szCs w:val="28"/>
        </w:rPr>
        <w:br/>
        <w:t>1 больного наркоманией (1,3 %), в 2019 году – 0 случаев (8,2%). Кроме того,</w:t>
      </w:r>
      <w:r w:rsidRPr="0088742D">
        <w:rPr>
          <w:rFonts w:ascii="Times New Roman" w:hAnsi="Times New Roman"/>
          <w:sz w:val="28"/>
          <w:szCs w:val="28"/>
        </w:rPr>
        <w:br/>
        <w:t>в 2019 году несчастный случай явился причиной смерти 2 больных наркоманией (3,2 %), в 2020 году – 0 случаев.</w:t>
      </w:r>
    </w:p>
    <w:p w14:paraId="4113F62D" w14:textId="77777777" w:rsidR="00D31842" w:rsidRPr="00BC49B2" w:rsidRDefault="00D31842" w:rsidP="00123C31">
      <w:pPr>
        <w:pStyle w:val="af"/>
        <w:widowControl w:val="0"/>
        <w:spacing w:after="0"/>
        <w:ind w:firstLine="567"/>
        <w:jc w:val="both"/>
        <w:rPr>
          <w:rFonts w:ascii="PT Astra Serif" w:hAnsi="PT Astra Serif"/>
          <w:sz w:val="28"/>
          <w:szCs w:val="28"/>
        </w:rPr>
      </w:pPr>
      <w:r w:rsidRPr="0088742D">
        <w:rPr>
          <w:rFonts w:ascii="Times New Roman" w:hAnsi="Times New Roman"/>
          <w:sz w:val="28"/>
          <w:szCs w:val="28"/>
        </w:rPr>
        <w:t xml:space="preserve">Доля лиц с наркоманией, снятых с диспансерного наблюдения в связи со смертью, составляет в 2020 году 4,4 на 100 больных среднегодового контингента, что в 1,4 раза больше, чем в прошлом году – 3,1 на 100 среднегодовых больных. Для сравнения данный показатель по РФ в 2017 году составлял 2,9; по </w:t>
      </w:r>
      <w:proofErr w:type="spellStart"/>
      <w:r w:rsidRPr="0088742D">
        <w:rPr>
          <w:rFonts w:ascii="Times New Roman" w:hAnsi="Times New Roman"/>
          <w:sz w:val="28"/>
          <w:szCs w:val="28"/>
        </w:rPr>
        <w:t>УрФО</w:t>
      </w:r>
      <w:proofErr w:type="spellEnd"/>
      <w:r w:rsidRPr="0088742D">
        <w:rPr>
          <w:rFonts w:ascii="Times New Roman" w:hAnsi="Times New Roman"/>
          <w:sz w:val="28"/>
          <w:szCs w:val="28"/>
        </w:rPr>
        <w:t xml:space="preserve"> – 3,0 на 100 больных среднегодового</w:t>
      </w:r>
      <w:r w:rsidRPr="00AB32D1">
        <w:rPr>
          <w:rFonts w:ascii="PT Astra Serif" w:hAnsi="PT Astra Serif"/>
          <w:sz w:val="28"/>
          <w:szCs w:val="28"/>
        </w:rPr>
        <w:t xml:space="preserve"> </w:t>
      </w:r>
      <w:r w:rsidRPr="00AB32D1">
        <w:rPr>
          <w:rFonts w:ascii="PT Astra Serif" w:hAnsi="PT Astra Serif"/>
          <w:sz w:val="28"/>
          <w:szCs w:val="28"/>
        </w:rPr>
        <w:lastRenderedPageBreak/>
        <w:t>контингента</w:t>
      </w:r>
      <w:r w:rsidRPr="00AB32D1">
        <w:rPr>
          <w:rStyle w:val="a5"/>
          <w:rFonts w:ascii="PT Astra Serif" w:hAnsi="PT Astra Serif"/>
          <w:sz w:val="28"/>
          <w:szCs w:val="28"/>
        </w:rPr>
        <w:footnoteReference w:id="5"/>
      </w:r>
      <w:r w:rsidRPr="00AB32D1">
        <w:rPr>
          <w:rFonts w:ascii="PT Astra Serif" w:hAnsi="PT Astra Serif"/>
          <w:sz w:val="28"/>
          <w:szCs w:val="28"/>
        </w:rPr>
        <w:t>.</w:t>
      </w:r>
      <w:r w:rsidRPr="00BC49B2">
        <w:rPr>
          <w:rFonts w:ascii="PT Astra Serif" w:hAnsi="PT Astra Serif"/>
          <w:sz w:val="28"/>
          <w:szCs w:val="28"/>
        </w:rPr>
        <w:t xml:space="preserve"> </w:t>
      </w:r>
    </w:p>
    <w:p w14:paraId="35D7F8A9"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07C7769D" wp14:editId="20A6C45E">
            <wp:extent cx="5398135" cy="3259688"/>
            <wp:effectExtent l="0" t="0" r="12065" b="0"/>
            <wp:docPr id="46"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156" cy="3332163"/>
                    </a:xfrm>
                    <a:prstGeom prst="rect">
                      <a:avLst/>
                    </a:prstGeom>
                    <a:noFill/>
                    <a:ln>
                      <a:noFill/>
                    </a:ln>
                  </pic:spPr>
                </pic:pic>
              </a:graphicData>
            </a:graphic>
          </wp:inline>
        </w:drawing>
      </w:r>
    </w:p>
    <w:p w14:paraId="396B3CD8" w14:textId="77777777" w:rsidR="00D31842" w:rsidRPr="0090417E"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10</w:t>
      </w:r>
      <w:r w:rsidRPr="0090417E">
        <w:rPr>
          <w:rFonts w:ascii="PT Astra Serif" w:hAnsi="PT Astra Serif"/>
          <w:b/>
          <w:sz w:val="28"/>
          <w:szCs w:val="28"/>
        </w:rPr>
        <w:t>. Причины смерти больных наркоманией в 2019-2020 гг.</w:t>
      </w:r>
    </w:p>
    <w:p w14:paraId="6209EEF4" w14:textId="77777777" w:rsidR="00D31842" w:rsidRPr="00BC49B2" w:rsidRDefault="00D31842" w:rsidP="00D31842">
      <w:pPr>
        <w:pStyle w:val="af1"/>
        <w:spacing w:after="0"/>
        <w:ind w:firstLine="0"/>
        <w:jc w:val="both"/>
        <w:rPr>
          <w:rFonts w:ascii="PT Astra Serif" w:hAnsi="PT Astra Serif"/>
          <w:sz w:val="28"/>
          <w:szCs w:val="28"/>
        </w:rPr>
      </w:pPr>
    </w:p>
    <w:p w14:paraId="3220E13B" w14:textId="77777777" w:rsidR="00D31842" w:rsidRPr="0088742D" w:rsidRDefault="00D31842" w:rsidP="00123C31">
      <w:pPr>
        <w:spacing w:line="276" w:lineRule="auto"/>
        <w:ind w:firstLine="567"/>
        <w:jc w:val="both"/>
        <w:rPr>
          <w:color w:val="000000" w:themeColor="text1"/>
          <w:sz w:val="28"/>
          <w:szCs w:val="20"/>
        </w:rPr>
      </w:pPr>
      <w:r w:rsidRPr="0088742D">
        <w:rPr>
          <w:color w:val="000000" w:themeColor="text1"/>
          <w:sz w:val="28"/>
          <w:szCs w:val="20"/>
        </w:rPr>
        <w:t>По данным «Бюро судебно-медицинской экспертизы», зафиксировано</w:t>
      </w:r>
      <w:r w:rsidRPr="0088742D">
        <w:rPr>
          <w:color w:val="000000" w:themeColor="text1"/>
          <w:sz w:val="28"/>
          <w:szCs w:val="20"/>
        </w:rPr>
        <w:br/>
        <w:t>69 случаев смертельных отравлений от наркотических средств</w:t>
      </w:r>
      <w:r w:rsidRPr="0088742D">
        <w:rPr>
          <w:color w:val="000000" w:themeColor="text1"/>
          <w:sz w:val="28"/>
          <w:szCs w:val="20"/>
        </w:rPr>
        <w:br/>
        <w:t xml:space="preserve">и психотропных веществ за 2020 год (4,1 на 100 тысяч населения), что больше на 3 случая, чем в 2019 году (66 случаев, 4,0 на 100 тысяч населения), увеличение </w:t>
      </w:r>
      <w:proofErr w:type="gramStart"/>
      <w:r w:rsidRPr="0088742D">
        <w:rPr>
          <w:color w:val="000000" w:themeColor="text1"/>
          <w:sz w:val="28"/>
          <w:szCs w:val="20"/>
        </w:rPr>
        <w:t>на</w:t>
      </w:r>
      <w:proofErr w:type="gramEnd"/>
      <w:r w:rsidRPr="0088742D">
        <w:rPr>
          <w:color w:val="000000" w:themeColor="text1"/>
          <w:sz w:val="28"/>
          <w:szCs w:val="20"/>
        </w:rPr>
        <w:t xml:space="preserve"> 2,5%.</w:t>
      </w:r>
    </w:p>
    <w:p w14:paraId="326D5F10" w14:textId="77777777" w:rsidR="00D31842" w:rsidRPr="006942FB" w:rsidRDefault="00D31842" w:rsidP="00123C31">
      <w:pPr>
        <w:spacing w:line="276" w:lineRule="auto"/>
        <w:ind w:firstLine="567"/>
        <w:jc w:val="both"/>
        <w:rPr>
          <w:sz w:val="28"/>
          <w:szCs w:val="20"/>
        </w:rPr>
      </w:pPr>
      <w:r w:rsidRPr="006942FB">
        <w:rPr>
          <w:sz w:val="28"/>
          <w:szCs w:val="20"/>
        </w:rPr>
        <w:t>За 2020 год от отравления наркотическими средствами</w:t>
      </w:r>
      <w:r w:rsidRPr="006942FB">
        <w:rPr>
          <w:sz w:val="28"/>
          <w:szCs w:val="20"/>
        </w:rPr>
        <w:br/>
        <w:t xml:space="preserve">и психотропными веществами умерло 69 </w:t>
      </w:r>
      <w:proofErr w:type="gramStart"/>
      <w:r w:rsidRPr="006942FB">
        <w:rPr>
          <w:sz w:val="28"/>
          <w:szCs w:val="20"/>
        </w:rPr>
        <w:t xml:space="preserve">( </w:t>
      </w:r>
      <w:proofErr w:type="gramEnd"/>
      <w:r w:rsidRPr="006942FB">
        <w:rPr>
          <w:sz w:val="28"/>
          <w:szCs w:val="20"/>
        </w:rPr>
        <w:t xml:space="preserve">в 2019 году – 66) человек, из них 68 (в 2019 году – 53) случаев – от наркотических средств; 1 случай смертельных отравлений от действия психотропных веществ (За 2019 год 13 случаев) от отравления наркотическими средствами и психотропными веществами.  </w:t>
      </w:r>
    </w:p>
    <w:p w14:paraId="28E4BF5B" w14:textId="77777777" w:rsidR="00D31842" w:rsidRPr="0088742D" w:rsidRDefault="00D31842" w:rsidP="00123C31">
      <w:pPr>
        <w:spacing w:line="276" w:lineRule="auto"/>
        <w:ind w:firstLine="567"/>
        <w:jc w:val="both"/>
        <w:rPr>
          <w:sz w:val="28"/>
          <w:szCs w:val="28"/>
        </w:rPr>
      </w:pPr>
      <w:proofErr w:type="gramStart"/>
      <w:r w:rsidRPr="0088742D">
        <w:rPr>
          <w:sz w:val="28"/>
          <w:szCs w:val="28"/>
        </w:rPr>
        <w:t>Наибольшее число отравлений зафиксировано в муниципальных образованиях городского значения, с развитой транспортно-логистической инфраструктурой: г. Сургут (24 случаев, в 2019 году – 16 случаев);</w:t>
      </w:r>
      <w:r w:rsidRPr="0088742D">
        <w:rPr>
          <w:sz w:val="28"/>
          <w:szCs w:val="28"/>
        </w:rPr>
        <w:br/>
        <w:t>г. Нижневартовск (10 случаев, в 2019 году – 23 случаев); г. Нефтеюганск</w:t>
      </w:r>
      <w:r w:rsidRPr="0088742D">
        <w:rPr>
          <w:sz w:val="28"/>
          <w:szCs w:val="28"/>
        </w:rPr>
        <w:br/>
        <w:t>(9 случаев, в 2019 году – 4 случая).</w:t>
      </w:r>
      <w:proofErr w:type="gramEnd"/>
      <w:r w:rsidRPr="0088742D">
        <w:rPr>
          <w:sz w:val="28"/>
          <w:szCs w:val="28"/>
        </w:rPr>
        <w:t xml:space="preserve"> Соотношение среди умерших от отравлений наркотическими средствами и психотропными веществами по полу мужчин и женщин за 2020 год составляет 10,5:1, в 2019 году – 10:1. В 2019 году умерло от употребления наркотических и психотропных веществ </w:t>
      </w:r>
      <w:r w:rsidRPr="0088742D">
        <w:rPr>
          <w:sz w:val="28"/>
          <w:szCs w:val="28"/>
        </w:rPr>
        <w:lastRenderedPageBreak/>
        <w:t>60 мужчин – 90,9 % и 6 женщин – 9,1 %, в 2020 году – 63 мужчины (91,3 %) и 6 женщин (8,7 %).</w:t>
      </w:r>
    </w:p>
    <w:p w14:paraId="6A8DD807" w14:textId="77777777" w:rsidR="00D31842" w:rsidRPr="0088742D" w:rsidRDefault="00D31842" w:rsidP="00123C31">
      <w:pPr>
        <w:spacing w:line="276" w:lineRule="auto"/>
        <w:ind w:firstLine="567"/>
        <w:jc w:val="both"/>
        <w:rPr>
          <w:sz w:val="28"/>
          <w:szCs w:val="28"/>
        </w:rPr>
      </w:pPr>
      <w:r w:rsidRPr="0088742D">
        <w:rPr>
          <w:color w:val="000000" w:themeColor="text1"/>
          <w:sz w:val="28"/>
          <w:szCs w:val="28"/>
        </w:rPr>
        <w:t xml:space="preserve">Доля лиц с наркоманией, снятых с диспансерного наблюдения </w:t>
      </w:r>
      <w:r w:rsidRPr="0088742D">
        <w:rPr>
          <w:b/>
          <w:i/>
          <w:color w:val="000000" w:themeColor="text1"/>
          <w:sz w:val="28"/>
          <w:szCs w:val="28"/>
        </w:rPr>
        <w:t>в связи</w:t>
      </w:r>
      <w:r w:rsidRPr="0088742D">
        <w:rPr>
          <w:b/>
          <w:i/>
          <w:color w:val="000000" w:themeColor="text1"/>
          <w:sz w:val="28"/>
          <w:szCs w:val="28"/>
        </w:rPr>
        <w:br/>
        <w:t>с выздоровлением</w:t>
      </w:r>
      <w:r w:rsidRPr="0088742D">
        <w:rPr>
          <w:color w:val="000000" w:themeColor="text1"/>
          <w:sz w:val="28"/>
          <w:szCs w:val="28"/>
        </w:rPr>
        <w:t xml:space="preserve"> (длительным воздержанием) составляет в 2020 году</w:t>
      </w:r>
      <w:r w:rsidRPr="0088742D">
        <w:rPr>
          <w:color w:val="000000" w:themeColor="text1"/>
          <w:sz w:val="28"/>
          <w:szCs w:val="28"/>
        </w:rPr>
        <w:br/>
        <w:t>11,2 на 100 больных среднегодового контингента, что на 21,7 % выше, чем</w:t>
      </w:r>
      <w:r w:rsidRPr="0088742D">
        <w:rPr>
          <w:color w:val="000000" w:themeColor="text1"/>
          <w:sz w:val="28"/>
          <w:szCs w:val="28"/>
        </w:rPr>
        <w:br/>
        <w:t>в 2019 году – 9,2 на 100 среднегодовых больных. Данный показатель отражает увеличение числа лиц, снятых с наблюдения в связи</w:t>
      </w:r>
      <w:r w:rsidRPr="0088742D">
        <w:rPr>
          <w:color w:val="000000" w:themeColor="text1"/>
          <w:sz w:val="28"/>
          <w:szCs w:val="28"/>
        </w:rPr>
        <w:br/>
        <w:t xml:space="preserve">с выздоровлением от числа лиц, состоящих под наблюдением, выраженное на 100 больных среднегодового контингента. Для сравнения данный показатель по РФ в 2019 году составлял 4,7; по </w:t>
      </w:r>
      <w:proofErr w:type="spellStart"/>
      <w:r w:rsidRPr="0088742D">
        <w:rPr>
          <w:color w:val="000000" w:themeColor="text1"/>
          <w:sz w:val="28"/>
          <w:szCs w:val="28"/>
        </w:rPr>
        <w:t>УрФО</w:t>
      </w:r>
      <w:proofErr w:type="spellEnd"/>
      <w:r w:rsidRPr="0088742D">
        <w:rPr>
          <w:color w:val="000000" w:themeColor="text1"/>
          <w:sz w:val="28"/>
          <w:szCs w:val="28"/>
        </w:rPr>
        <w:t xml:space="preserve"> – 6,4 на 100 больных среднегодового контингента. </w:t>
      </w:r>
    </w:p>
    <w:p w14:paraId="5EA579CE" w14:textId="77777777" w:rsidR="00D31842" w:rsidRPr="0088742D" w:rsidRDefault="00D31842" w:rsidP="00123C31">
      <w:pPr>
        <w:pStyle w:val="af"/>
        <w:widowControl w:val="0"/>
        <w:spacing w:after="0"/>
        <w:ind w:firstLine="567"/>
        <w:jc w:val="both"/>
        <w:rPr>
          <w:rFonts w:ascii="Times New Roman" w:hAnsi="Times New Roman"/>
          <w:color w:val="000000" w:themeColor="text1"/>
          <w:sz w:val="28"/>
          <w:szCs w:val="28"/>
        </w:rPr>
      </w:pPr>
      <w:r w:rsidRPr="0088742D">
        <w:rPr>
          <w:rFonts w:ascii="Times New Roman" w:hAnsi="Times New Roman"/>
          <w:color w:val="000000" w:themeColor="text1"/>
          <w:sz w:val="28"/>
          <w:szCs w:val="28"/>
        </w:rPr>
        <w:t>Доля лиц с пагубным употреблением наркотиков, снятых</w:t>
      </w:r>
      <w:r w:rsidRPr="0088742D">
        <w:rPr>
          <w:rFonts w:ascii="Times New Roman" w:hAnsi="Times New Roman"/>
          <w:color w:val="000000" w:themeColor="text1"/>
          <w:sz w:val="28"/>
          <w:szCs w:val="28"/>
        </w:rPr>
        <w:br/>
        <w:t>с диспансерного наблюдения в связи с выздоровлением (длительным воздержанием), составляет в 2020 году 19,1 на 100 больных среднегодового контингента, что на 7,9 % больше, чем в 2019 году – 17,7 на 100 среднегодовых больных. В течение последних пяти лет наркологическую ситуацию</w:t>
      </w:r>
      <w:r w:rsidRPr="0088742D">
        <w:rPr>
          <w:rFonts w:ascii="Times New Roman" w:hAnsi="Times New Roman"/>
          <w:color w:val="000000" w:themeColor="text1"/>
          <w:sz w:val="28"/>
          <w:szCs w:val="28"/>
        </w:rPr>
        <w:br/>
        <w:t>в автономном округе определяет употребление синтетических наркотиков</w:t>
      </w:r>
      <w:r w:rsidRPr="0088742D">
        <w:rPr>
          <w:rFonts w:ascii="Times New Roman" w:hAnsi="Times New Roman"/>
          <w:color w:val="000000" w:themeColor="text1"/>
          <w:sz w:val="28"/>
          <w:szCs w:val="28"/>
        </w:rPr>
        <w:br/>
        <w:t>и их сочетания.</w:t>
      </w:r>
    </w:p>
    <w:p w14:paraId="0D3EB7F2" w14:textId="77777777" w:rsidR="00D31842" w:rsidRPr="00BC49B2" w:rsidRDefault="00D31842" w:rsidP="00123C31">
      <w:pPr>
        <w:pStyle w:val="af1"/>
        <w:spacing w:after="0"/>
        <w:ind w:firstLine="567"/>
        <w:jc w:val="both"/>
        <w:rPr>
          <w:rFonts w:ascii="PT Astra Serif" w:hAnsi="PT Astra Serif"/>
          <w:sz w:val="28"/>
          <w:szCs w:val="28"/>
        </w:rPr>
      </w:pPr>
      <w:r w:rsidRPr="0088742D">
        <w:rPr>
          <w:rFonts w:ascii="Times New Roman" w:hAnsi="Times New Roman"/>
          <w:sz w:val="28"/>
          <w:szCs w:val="28"/>
        </w:rPr>
        <w:t xml:space="preserve">Количество лиц, зарегистрированных с диагнозом </w:t>
      </w:r>
      <w:r w:rsidRPr="0088742D">
        <w:rPr>
          <w:rFonts w:ascii="Times New Roman" w:hAnsi="Times New Roman"/>
          <w:b/>
          <w:i/>
          <w:sz w:val="28"/>
          <w:szCs w:val="28"/>
        </w:rPr>
        <w:t>«употребление наркотических веще</w:t>
      </w:r>
      <w:proofErr w:type="gramStart"/>
      <w:r w:rsidRPr="0088742D">
        <w:rPr>
          <w:rFonts w:ascii="Times New Roman" w:hAnsi="Times New Roman"/>
          <w:b/>
          <w:i/>
          <w:sz w:val="28"/>
          <w:szCs w:val="28"/>
        </w:rPr>
        <w:t>ств с вр</w:t>
      </w:r>
      <w:proofErr w:type="gramEnd"/>
      <w:r w:rsidRPr="0088742D">
        <w:rPr>
          <w:rFonts w:ascii="Times New Roman" w:hAnsi="Times New Roman"/>
          <w:b/>
          <w:i/>
          <w:sz w:val="28"/>
          <w:szCs w:val="28"/>
        </w:rPr>
        <w:t>едными последствиями»</w:t>
      </w:r>
      <w:r w:rsidRPr="0088742D">
        <w:rPr>
          <w:rFonts w:ascii="Times New Roman" w:hAnsi="Times New Roman"/>
          <w:sz w:val="28"/>
          <w:szCs w:val="28"/>
        </w:rPr>
        <w:t xml:space="preserve"> (т.е. потребление</w:t>
      </w:r>
      <w:r w:rsidRPr="0088742D">
        <w:rPr>
          <w:rFonts w:ascii="Times New Roman" w:hAnsi="Times New Roman"/>
          <w:sz w:val="28"/>
          <w:szCs w:val="28"/>
        </w:rPr>
        <w:br/>
        <w:t>с ущербом для физического или психического здоровья, но с еще не сформированным синдромом зависимости), составило в 2020 году</w:t>
      </w:r>
      <w:r w:rsidRPr="0088742D">
        <w:rPr>
          <w:rFonts w:ascii="Times New Roman" w:hAnsi="Times New Roman"/>
          <w:sz w:val="28"/>
          <w:szCs w:val="28"/>
        </w:rPr>
        <w:br/>
        <w:t xml:space="preserve">1041 человек или 62,2 на 100 тысяч населения. В 2019 году их число составляло 1165 человек или 70,0 на 100 тыс. населения, снижение составило 11,1 %. (рис. 11). </w:t>
      </w:r>
      <w:proofErr w:type="gramStart"/>
      <w:r w:rsidRPr="0088742D">
        <w:rPr>
          <w:rFonts w:ascii="Times New Roman" w:hAnsi="Times New Roman"/>
          <w:sz w:val="28"/>
          <w:szCs w:val="28"/>
        </w:rPr>
        <w:t>Распространенность пагубного у</w:t>
      </w:r>
      <w:r w:rsidRPr="00BC49B2">
        <w:rPr>
          <w:rFonts w:ascii="PT Astra Serif" w:hAnsi="PT Astra Serif"/>
          <w:sz w:val="28"/>
          <w:szCs w:val="28"/>
        </w:rPr>
        <w:t>потребления наркотиков</w:t>
      </w:r>
      <w:r>
        <w:rPr>
          <w:rFonts w:ascii="PT Astra Serif" w:hAnsi="PT Astra Serif"/>
          <w:sz w:val="28"/>
          <w:szCs w:val="28"/>
        </w:rPr>
        <w:br/>
      </w:r>
      <w:r w:rsidRPr="00BC49B2">
        <w:rPr>
          <w:rFonts w:ascii="PT Astra Serif" w:hAnsi="PT Astra Serif"/>
          <w:sz w:val="28"/>
          <w:szCs w:val="28"/>
        </w:rPr>
        <w:t xml:space="preserve">в целом по ХМАО – Югре ниже, чем в РФ на </w:t>
      </w:r>
      <w:r>
        <w:rPr>
          <w:rFonts w:ascii="PT Astra Serif" w:hAnsi="PT Astra Serif"/>
          <w:sz w:val="28"/>
          <w:szCs w:val="28"/>
        </w:rPr>
        <w:t>44,7</w:t>
      </w:r>
      <w:r w:rsidRPr="00BC49B2">
        <w:rPr>
          <w:rFonts w:ascii="PT Astra Serif" w:hAnsi="PT Astra Serif"/>
          <w:sz w:val="28"/>
          <w:szCs w:val="28"/>
        </w:rPr>
        <w:t> % (11</w:t>
      </w:r>
      <w:r>
        <w:rPr>
          <w:rFonts w:ascii="PT Astra Serif" w:hAnsi="PT Astra Serif"/>
          <w:sz w:val="28"/>
          <w:szCs w:val="28"/>
        </w:rPr>
        <w:t>2,4</w:t>
      </w:r>
      <w:r w:rsidRPr="00BC49B2">
        <w:rPr>
          <w:rFonts w:ascii="PT Astra Serif" w:hAnsi="PT Astra Serif"/>
          <w:sz w:val="28"/>
          <w:szCs w:val="28"/>
        </w:rPr>
        <w:t xml:space="preserve"> на 100 тысяч населения в 2018 году) и ниже на </w:t>
      </w:r>
      <w:r>
        <w:rPr>
          <w:rFonts w:ascii="PT Astra Serif" w:hAnsi="PT Astra Serif"/>
          <w:sz w:val="28"/>
          <w:szCs w:val="28"/>
        </w:rPr>
        <w:t>40,8</w:t>
      </w:r>
      <w:r w:rsidRPr="00BC49B2">
        <w:rPr>
          <w:rFonts w:ascii="PT Astra Serif" w:hAnsi="PT Astra Serif"/>
          <w:sz w:val="28"/>
          <w:szCs w:val="28"/>
        </w:rPr>
        <w:t xml:space="preserve"> %, чем в </w:t>
      </w:r>
      <w:proofErr w:type="spellStart"/>
      <w:r w:rsidRPr="00BC49B2">
        <w:rPr>
          <w:rFonts w:ascii="PT Astra Serif" w:hAnsi="PT Astra Serif"/>
          <w:sz w:val="28"/>
          <w:szCs w:val="28"/>
        </w:rPr>
        <w:t>УрФО</w:t>
      </w:r>
      <w:proofErr w:type="spellEnd"/>
      <w:r w:rsidRPr="00BC49B2">
        <w:rPr>
          <w:rFonts w:ascii="PT Astra Serif" w:hAnsi="PT Astra Serif"/>
          <w:sz w:val="28"/>
          <w:szCs w:val="28"/>
        </w:rPr>
        <w:t xml:space="preserve"> (10</w:t>
      </w:r>
      <w:r>
        <w:rPr>
          <w:rFonts w:ascii="PT Astra Serif" w:hAnsi="PT Astra Serif"/>
          <w:sz w:val="28"/>
          <w:szCs w:val="28"/>
        </w:rPr>
        <w:t>5</w:t>
      </w:r>
      <w:r w:rsidRPr="00BC49B2">
        <w:rPr>
          <w:rFonts w:ascii="PT Astra Serif" w:hAnsi="PT Astra Serif"/>
          <w:sz w:val="28"/>
          <w:szCs w:val="28"/>
        </w:rPr>
        <w:t>,</w:t>
      </w:r>
      <w:r>
        <w:rPr>
          <w:rFonts w:ascii="PT Astra Serif" w:hAnsi="PT Astra Serif"/>
          <w:sz w:val="28"/>
          <w:szCs w:val="28"/>
        </w:rPr>
        <w:t>1</w:t>
      </w:r>
      <w:r w:rsidRPr="00BC49B2">
        <w:rPr>
          <w:rFonts w:ascii="PT Astra Serif" w:hAnsi="PT Astra Serif"/>
          <w:sz w:val="28"/>
          <w:szCs w:val="28"/>
        </w:rPr>
        <w:t xml:space="preserve"> на 100 тысяч населения в 2018 году).</w:t>
      </w:r>
      <w:proofErr w:type="gramEnd"/>
    </w:p>
    <w:p w14:paraId="3A2365CD"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4170D650" wp14:editId="1517BC27">
            <wp:extent cx="5829935" cy="3164110"/>
            <wp:effectExtent l="0" t="0" r="0" b="11430"/>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9002" cy="3179886"/>
                    </a:xfrm>
                    <a:prstGeom prst="rect">
                      <a:avLst/>
                    </a:prstGeom>
                    <a:noFill/>
                    <a:ln>
                      <a:noFill/>
                    </a:ln>
                  </pic:spPr>
                </pic:pic>
              </a:graphicData>
            </a:graphic>
          </wp:inline>
        </w:drawing>
      </w:r>
    </w:p>
    <w:p w14:paraId="7B054DB9" w14:textId="77777777" w:rsidR="00D31842" w:rsidRPr="00DC2F0D"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Рис.11</w:t>
      </w:r>
      <w:r w:rsidRPr="00DC2F0D">
        <w:rPr>
          <w:rFonts w:ascii="PT Astra Serif" w:hAnsi="PT Astra Serif"/>
          <w:b/>
          <w:sz w:val="28"/>
          <w:szCs w:val="28"/>
        </w:rPr>
        <w:t>. Динамика показателя болезненности пагубного употребления наркотиков в 2016-2020 гг. (на 100 тысяч населения)</w:t>
      </w:r>
    </w:p>
    <w:p w14:paraId="1583B3C3" w14:textId="77777777" w:rsidR="00D31842" w:rsidRPr="00BC49B2" w:rsidRDefault="00D31842" w:rsidP="00D31842">
      <w:pPr>
        <w:pStyle w:val="af1"/>
        <w:spacing w:after="0"/>
        <w:ind w:firstLine="0"/>
        <w:jc w:val="both"/>
        <w:rPr>
          <w:rFonts w:ascii="PT Astra Serif" w:hAnsi="PT Astra Serif"/>
          <w:sz w:val="28"/>
          <w:szCs w:val="28"/>
        </w:rPr>
      </w:pPr>
    </w:p>
    <w:p w14:paraId="7893F58F" w14:textId="77777777" w:rsidR="00D31842" w:rsidRPr="000F7287" w:rsidRDefault="00D31842" w:rsidP="00123C31">
      <w:pPr>
        <w:pStyle w:val="af1"/>
        <w:spacing w:after="0"/>
        <w:ind w:firstLine="567"/>
        <w:jc w:val="both"/>
        <w:rPr>
          <w:rFonts w:ascii="Times New Roman" w:hAnsi="Times New Roman"/>
          <w:sz w:val="28"/>
          <w:szCs w:val="28"/>
        </w:rPr>
      </w:pPr>
      <w:r w:rsidRPr="000F7287">
        <w:rPr>
          <w:rFonts w:ascii="Times New Roman" w:hAnsi="Times New Roman"/>
          <w:sz w:val="28"/>
          <w:szCs w:val="28"/>
        </w:rPr>
        <w:t>Схожая динамика прослеживается по числу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2020 году составила 4,7 на 100 тысяч несовершеннолетних (</w:t>
      </w:r>
      <w:proofErr w:type="spellStart"/>
      <w:r w:rsidRPr="000F7287">
        <w:rPr>
          <w:rFonts w:ascii="Times New Roman" w:hAnsi="Times New Roman"/>
          <w:sz w:val="28"/>
          <w:szCs w:val="28"/>
        </w:rPr>
        <w:t>абс</w:t>
      </w:r>
      <w:proofErr w:type="spellEnd"/>
      <w:r w:rsidRPr="000F7287">
        <w:rPr>
          <w:rFonts w:ascii="Times New Roman" w:hAnsi="Times New Roman"/>
          <w:sz w:val="28"/>
          <w:szCs w:val="28"/>
        </w:rPr>
        <w:t>. 20), что на 20,3 % ниже, чем в прошлом году – 5,9 на 100 тысяч несовершеннолетних или 25 несовершеннолетних.</w:t>
      </w:r>
    </w:p>
    <w:p w14:paraId="5F407837" w14:textId="77777777" w:rsidR="00D31842" w:rsidRPr="000F7287" w:rsidRDefault="00D31842" w:rsidP="00123C31">
      <w:pPr>
        <w:pStyle w:val="af1"/>
        <w:spacing w:after="0"/>
        <w:ind w:firstLine="567"/>
        <w:jc w:val="both"/>
        <w:rPr>
          <w:rFonts w:ascii="Times New Roman" w:hAnsi="Times New Roman"/>
          <w:sz w:val="28"/>
          <w:szCs w:val="28"/>
        </w:rPr>
      </w:pPr>
      <w:r w:rsidRPr="000F7287">
        <w:rPr>
          <w:rFonts w:ascii="Times New Roman" w:hAnsi="Times New Roman"/>
          <w:color w:val="000000" w:themeColor="text1"/>
          <w:sz w:val="28"/>
          <w:szCs w:val="28"/>
        </w:rPr>
        <w:t xml:space="preserve">Согласие на диспансерное наблюдение </w:t>
      </w:r>
      <w:proofErr w:type="gramStart"/>
      <w:r w:rsidRPr="000F7287">
        <w:rPr>
          <w:rFonts w:ascii="Times New Roman" w:hAnsi="Times New Roman"/>
          <w:color w:val="000000" w:themeColor="text1"/>
          <w:sz w:val="28"/>
          <w:szCs w:val="28"/>
        </w:rPr>
        <w:t>на конец</w:t>
      </w:r>
      <w:proofErr w:type="gramEnd"/>
      <w:r w:rsidRPr="000F7287">
        <w:rPr>
          <w:rFonts w:ascii="Times New Roman" w:hAnsi="Times New Roman"/>
          <w:color w:val="000000" w:themeColor="text1"/>
          <w:sz w:val="28"/>
          <w:szCs w:val="28"/>
        </w:rPr>
        <w:t xml:space="preserve"> 2020 года имеется от</w:t>
      </w:r>
      <w:r w:rsidRPr="000F7287">
        <w:rPr>
          <w:rFonts w:ascii="Times New Roman" w:hAnsi="Times New Roman"/>
          <w:color w:val="000000" w:themeColor="text1"/>
          <w:sz w:val="28"/>
          <w:szCs w:val="28"/>
        </w:rPr>
        <w:br/>
        <w:t xml:space="preserve">11 несовершеннолетних из числа зарегистрированных с пагубным употреблением наркотических средств (55,0 %), в прошлом 2019 году – 52,0 % (13 из 25 человек). Остальные несовершеннолетние из числа </w:t>
      </w:r>
      <w:proofErr w:type="gramStart"/>
      <w:r w:rsidRPr="000F7287">
        <w:rPr>
          <w:rFonts w:ascii="Times New Roman" w:hAnsi="Times New Roman"/>
          <w:color w:val="000000" w:themeColor="text1"/>
          <w:sz w:val="28"/>
          <w:szCs w:val="28"/>
        </w:rPr>
        <w:t>зарегистрированных</w:t>
      </w:r>
      <w:proofErr w:type="gramEnd"/>
      <w:r w:rsidRPr="000F7287">
        <w:rPr>
          <w:rFonts w:ascii="Times New Roman" w:hAnsi="Times New Roman"/>
          <w:color w:val="000000" w:themeColor="text1"/>
          <w:sz w:val="28"/>
          <w:szCs w:val="28"/>
        </w:rPr>
        <w:t xml:space="preserve"> были </w:t>
      </w:r>
      <w:r w:rsidRPr="000F7287">
        <w:rPr>
          <w:rFonts w:ascii="Times New Roman" w:hAnsi="Times New Roman"/>
          <w:sz w:val="28"/>
          <w:szCs w:val="28"/>
        </w:rPr>
        <w:t xml:space="preserve">сняты с диспансерного наблюдения, либо отказались от диспансерного наблюдения. </w:t>
      </w:r>
    </w:p>
    <w:p w14:paraId="4750CD31" w14:textId="77777777" w:rsidR="00D31842" w:rsidRPr="00BC49B2" w:rsidRDefault="00D31842" w:rsidP="00123C31">
      <w:pPr>
        <w:pStyle w:val="af1"/>
        <w:spacing w:after="0"/>
        <w:ind w:firstLine="567"/>
        <w:jc w:val="both"/>
        <w:rPr>
          <w:rFonts w:ascii="PT Astra Serif" w:hAnsi="PT Astra Serif"/>
          <w:color w:val="000000"/>
          <w:sz w:val="28"/>
          <w:szCs w:val="28"/>
        </w:rPr>
      </w:pPr>
      <w:r w:rsidRPr="000F7287">
        <w:rPr>
          <w:rFonts w:ascii="Times New Roman" w:hAnsi="Times New Roman"/>
          <w:sz w:val="28"/>
          <w:szCs w:val="28"/>
        </w:rPr>
        <w:t>В разрезе муниципальных образований (рис. 12) отмечается увеличение показателя распространенности пагубного употребления наркотиков среди несовершеннолетних в следующих муниципальных образованиях:</w:t>
      </w:r>
      <w:r w:rsidRPr="000F7287">
        <w:rPr>
          <w:rFonts w:ascii="Times New Roman" w:hAnsi="Times New Roman"/>
          <w:sz w:val="28"/>
          <w:szCs w:val="28"/>
        </w:rPr>
        <w:br/>
        <w:t xml:space="preserve">г. Когалым – увеличение с 1 случая в 2019 году до 2 случаев </w:t>
      </w:r>
      <w:r w:rsidRPr="000F7287">
        <w:rPr>
          <w:rFonts w:ascii="Times New Roman" w:hAnsi="Times New Roman"/>
          <w:color w:val="000000"/>
          <w:sz w:val="28"/>
          <w:szCs w:val="28"/>
        </w:rPr>
        <w:t xml:space="preserve">в 2020 году (2019 г. – 5,9 и 2020 г. – 11,8 на 100 тысяч несовершеннолетних); г. Ханты-Мансийск </w:t>
      </w:r>
      <w:r w:rsidRPr="000F7287">
        <w:rPr>
          <w:rFonts w:ascii="Times New Roman" w:hAnsi="Times New Roman"/>
          <w:sz w:val="28"/>
          <w:szCs w:val="28"/>
        </w:rPr>
        <w:t xml:space="preserve">– увеличение с 0 случаев </w:t>
      </w:r>
      <w:r w:rsidRPr="000F7287">
        <w:rPr>
          <w:rFonts w:ascii="Times New Roman" w:hAnsi="Times New Roman"/>
          <w:color w:val="000000"/>
          <w:sz w:val="28"/>
          <w:szCs w:val="28"/>
        </w:rPr>
        <w:t>в 2019 году до 1 случая в 2020 году, что составляет 4,1 случаев на 100 тыс. несовершеннолетних; Советский</w:t>
      </w:r>
      <w:r w:rsidRPr="000F7287">
        <w:rPr>
          <w:rFonts w:ascii="Times New Roman" w:hAnsi="Times New Roman"/>
          <w:color w:val="000000"/>
          <w:sz w:val="28"/>
          <w:szCs w:val="28"/>
        </w:rPr>
        <w:br/>
        <w:t xml:space="preserve">район </w:t>
      </w:r>
      <w:r w:rsidRPr="000F7287">
        <w:rPr>
          <w:rFonts w:ascii="Times New Roman" w:hAnsi="Times New Roman"/>
          <w:sz w:val="28"/>
          <w:szCs w:val="28"/>
        </w:rPr>
        <w:t xml:space="preserve">– увеличение с 0 случаев </w:t>
      </w:r>
      <w:r w:rsidRPr="000F7287">
        <w:rPr>
          <w:rFonts w:ascii="Times New Roman" w:hAnsi="Times New Roman"/>
          <w:color w:val="000000"/>
          <w:sz w:val="28"/>
          <w:szCs w:val="28"/>
        </w:rPr>
        <w:t>в 2019 году до 1 случая</w:t>
      </w:r>
      <w:r w:rsidRPr="00C31C28">
        <w:rPr>
          <w:rFonts w:ascii="PT Astra Serif" w:hAnsi="PT Astra Serif"/>
          <w:color w:val="000000"/>
          <w:sz w:val="28"/>
          <w:szCs w:val="28"/>
        </w:rPr>
        <w:t xml:space="preserve"> </w:t>
      </w:r>
      <w:r>
        <w:rPr>
          <w:rFonts w:ascii="PT Astra Serif" w:hAnsi="PT Astra Serif"/>
          <w:color w:val="000000"/>
          <w:sz w:val="28"/>
          <w:szCs w:val="28"/>
        </w:rPr>
        <w:t>в 2020</w:t>
      </w:r>
      <w:r w:rsidRPr="00C31C28">
        <w:rPr>
          <w:rFonts w:ascii="PT Astra Serif" w:hAnsi="PT Astra Serif"/>
          <w:color w:val="000000"/>
          <w:sz w:val="28"/>
          <w:szCs w:val="28"/>
        </w:rPr>
        <w:t xml:space="preserve"> году, что составляет </w:t>
      </w:r>
      <w:r>
        <w:rPr>
          <w:rFonts w:ascii="PT Astra Serif" w:hAnsi="PT Astra Serif"/>
          <w:color w:val="000000"/>
          <w:sz w:val="28"/>
          <w:szCs w:val="28"/>
        </w:rPr>
        <w:t xml:space="preserve">8,5 случаев </w:t>
      </w:r>
      <w:r w:rsidRPr="00C31C28">
        <w:rPr>
          <w:rFonts w:ascii="PT Astra Serif" w:hAnsi="PT Astra Serif"/>
          <w:color w:val="000000"/>
          <w:sz w:val="28"/>
          <w:szCs w:val="28"/>
        </w:rPr>
        <w:t>на 100 тыс. несовершеннолетних.</w:t>
      </w:r>
    </w:p>
    <w:p w14:paraId="01DCAA45"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7A2DCF01" wp14:editId="78C0FDA8">
            <wp:extent cx="5741035" cy="3356109"/>
            <wp:effectExtent l="0" t="0" r="0" b="0"/>
            <wp:docPr id="48"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0065" cy="3373080"/>
                    </a:xfrm>
                    <a:prstGeom prst="rect">
                      <a:avLst/>
                    </a:prstGeom>
                    <a:noFill/>
                    <a:ln>
                      <a:noFill/>
                    </a:ln>
                  </pic:spPr>
                </pic:pic>
              </a:graphicData>
            </a:graphic>
          </wp:inline>
        </w:drawing>
      </w:r>
    </w:p>
    <w:p w14:paraId="097CC7E6" w14:textId="77777777" w:rsidR="00D31842" w:rsidRPr="00EA75B8" w:rsidRDefault="00D31842" w:rsidP="00D31842">
      <w:pPr>
        <w:pStyle w:val="af1"/>
        <w:spacing w:after="0"/>
        <w:ind w:firstLine="0"/>
        <w:jc w:val="center"/>
        <w:rPr>
          <w:rFonts w:ascii="PT Astra Serif" w:hAnsi="PT Astra Serif"/>
          <w:b/>
          <w:sz w:val="28"/>
          <w:szCs w:val="28"/>
        </w:rPr>
      </w:pPr>
      <w:r w:rsidRPr="00EA75B8">
        <w:rPr>
          <w:rFonts w:ascii="PT Astra Serif" w:hAnsi="PT Astra Serif"/>
          <w:b/>
          <w:sz w:val="28"/>
          <w:szCs w:val="28"/>
        </w:rPr>
        <w:t xml:space="preserve">Рис. 12. Зарегистрировано несовершеннолетних с диагнозом «употребление наркотиков с вредными последствиями» в 2019-2020 гг. </w:t>
      </w:r>
    </w:p>
    <w:p w14:paraId="130D8A31" w14:textId="77777777" w:rsidR="00D31842" w:rsidRPr="00EA75B8" w:rsidRDefault="00D31842" w:rsidP="00D31842">
      <w:pPr>
        <w:pStyle w:val="af1"/>
        <w:spacing w:after="0"/>
        <w:ind w:firstLine="0"/>
        <w:jc w:val="center"/>
        <w:rPr>
          <w:rFonts w:ascii="PT Astra Serif" w:hAnsi="PT Astra Serif"/>
          <w:b/>
          <w:sz w:val="28"/>
          <w:szCs w:val="28"/>
        </w:rPr>
      </w:pPr>
      <w:r w:rsidRPr="00EA75B8">
        <w:rPr>
          <w:rFonts w:ascii="PT Astra Serif" w:hAnsi="PT Astra Serif"/>
          <w:b/>
          <w:sz w:val="28"/>
          <w:szCs w:val="28"/>
        </w:rPr>
        <w:t>(на 100 тысяч несовершеннолетних)</w:t>
      </w:r>
    </w:p>
    <w:p w14:paraId="097B36C9" w14:textId="77777777" w:rsidR="00D31842" w:rsidRPr="00BC49B2" w:rsidRDefault="00D31842" w:rsidP="00D31842">
      <w:pPr>
        <w:pStyle w:val="af1"/>
        <w:spacing w:after="0"/>
        <w:ind w:firstLine="0"/>
        <w:jc w:val="both"/>
        <w:rPr>
          <w:rFonts w:ascii="PT Astra Serif" w:hAnsi="PT Astra Serif"/>
          <w:sz w:val="28"/>
          <w:szCs w:val="28"/>
        </w:rPr>
      </w:pPr>
    </w:p>
    <w:p w14:paraId="56F18211" w14:textId="77777777" w:rsidR="00D31842" w:rsidRPr="0088422A" w:rsidRDefault="00D31842" w:rsidP="00123C31">
      <w:pPr>
        <w:pStyle w:val="af1"/>
        <w:spacing w:after="0"/>
        <w:ind w:firstLine="567"/>
        <w:jc w:val="both"/>
        <w:rPr>
          <w:rFonts w:ascii="Times New Roman" w:hAnsi="Times New Roman"/>
          <w:sz w:val="28"/>
          <w:szCs w:val="28"/>
        </w:rPr>
      </w:pPr>
      <w:r w:rsidRPr="0088422A">
        <w:rPr>
          <w:rFonts w:ascii="Times New Roman" w:hAnsi="Times New Roman"/>
          <w:color w:val="000000"/>
          <w:sz w:val="28"/>
          <w:szCs w:val="28"/>
        </w:rPr>
        <w:t xml:space="preserve">Также в следующих муниципальных образованиях зафиксировано снижение </w:t>
      </w:r>
      <w:r w:rsidRPr="0088422A">
        <w:rPr>
          <w:rFonts w:ascii="Times New Roman" w:hAnsi="Times New Roman"/>
          <w:sz w:val="28"/>
          <w:szCs w:val="28"/>
        </w:rPr>
        <w:t xml:space="preserve">распространенности пагубного употребления наркотиков среди несовершеннолетних: </w:t>
      </w:r>
      <w:r w:rsidRPr="0088422A">
        <w:rPr>
          <w:rFonts w:ascii="Times New Roman" w:hAnsi="Times New Roman"/>
          <w:color w:val="000000"/>
          <w:sz w:val="28"/>
          <w:szCs w:val="28"/>
        </w:rPr>
        <w:t xml:space="preserve">г. Сургут </w:t>
      </w:r>
      <w:r w:rsidRPr="0088422A">
        <w:rPr>
          <w:rFonts w:ascii="Times New Roman" w:hAnsi="Times New Roman"/>
          <w:sz w:val="28"/>
          <w:szCs w:val="28"/>
        </w:rPr>
        <w:t xml:space="preserve">– </w:t>
      </w:r>
      <w:r w:rsidRPr="0088422A">
        <w:rPr>
          <w:rFonts w:ascii="Times New Roman" w:hAnsi="Times New Roman"/>
          <w:color w:val="000000"/>
          <w:sz w:val="28"/>
          <w:szCs w:val="28"/>
        </w:rPr>
        <w:t>снижение в сравнении с 2019 годом на 32,4 %, что составляет при перерасчете на 100 тыс. несовершеннолетних: 2019 г. – 10,5 (</w:t>
      </w:r>
      <w:proofErr w:type="spellStart"/>
      <w:r w:rsidRPr="0088422A">
        <w:rPr>
          <w:rFonts w:ascii="Times New Roman" w:hAnsi="Times New Roman"/>
          <w:color w:val="000000"/>
          <w:sz w:val="28"/>
          <w:szCs w:val="28"/>
        </w:rPr>
        <w:t>абс</w:t>
      </w:r>
      <w:proofErr w:type="spellEnd"/>
      <w:r w:rsidRPr="0088422A">
        <w:rPr>
          <w:rFonts w:ascii="Times New Roman" w:hAnsi="Times New Roman"/>
          <w:color w:val="000000"/>
          <w:sz w:val="28"/>
          <w:szCs w:val="28"/>
        </w:rPr>
        <w:t>. 10) и 2020 г. – 7,1 (</w:t>
      </w:r>
      <w:proofErr w:type="spellStart"/>
      <w:r w:rsidRPr="0088422A">
        <w:rPr>
          <w:rFonts w:ascii="Times New Roman" w:hAnsi="Times New Roman"/>
          <w:color w:val="000000"/>
          <w:sz w:val="28"/>
          <w:szCs w:val="28"/>
        </w:rPr>
        <w:t>абс</w:t>
      </w:r>
      <w:proofErr w:type="spellEnd"/>
      <w:r w:rsidRPr="0088422A">
        <w:rPr>
          <w:rFonts w:ascii="Times New Roman" w:hAnsi="Times New Roman"/>
          <w:color w:val="000000"/>
          <w:sz w:val="28"/>
          <w:szCs w:val="28"/>
        </w:rPr>
        <w:t xml:space="preserve">. 7); </w:t>
      </w:r>
      <w:proofErr w:type="gramStart"/>
      <w:r w:rsidRPr="0088422A">
        <w:rPr>
          <w:rFonts w:ascii="Times New Roman" w:hAnsi="Times New Roman"/>
          <w:color w:val="000000"/>
          <w:sz w:val="28"/>
          <w:szCs w:val="28"/>
        </w:rPr>
        <w:t xml:space="preserve">г. Нижневартовск - снижение с 5-ти случаев в 2019 году до 2-х случаев в 2020 году, что составляет при перерасчете на 100 тыс. несовершеннолетних: 2019 г. – 7,4 и 2020 г. – 2,9; г. Пыть-Ях снижение </w:t>
      </w:r>
      <w:r w:rsidRPr="0088422A">
        <w:rPr>
          <w:rFonts w:ascii="Times New Roman" w:hAnsi="Times New Roman"/>
          <w:sz w:val="28"/>
          <w:szCs w:val="28"/>
        </w:rPr>
        <w:t xml:space="preserve">с 2 случаев в 2019 году (18,7 на 100 тысяч несовершеннолетних) до 1 случая </w:t>
      </w:r>
      <w:r w:rsidRPr="0088422A">
        <w:rPr>
          <w:rFonts w:ascii="Times New Roman" w:hAnsi="Times New Roman"/>
          <w:color w:val="000000"/>
          <w:sz w:val="28"/>
          <w:szCs w:val="28"/>
        </w:rPr>
        <w:t>в 2020 году (9,4 на 100 тысяч несовершеннолетних);</w:t>
      </w:r>
      <w:proofErr w:type="gramEnd"/>
      <w:r w:rsidRPr="0088422A">
        <w:rPr>
          <w:rFonts w:ascii="Times New Roman" w:hAnsi="Times New Roman"/>
          <w:color w:val="000000"/>
          <w:sz w:val="28"/>
          <w:szCs w:val="28"/>
        </w:rPr>
        <w:t xml:space="preserve"> </w:t>
      </w:r>
      <w:proofErr w:type="spellStart"/>
      <w:r w:rsidRPr="0088422A">
        <w:rPr>
          <w:rFonts w:ascii="Times New Roman" w:hAnsi="Times New Roman"/>
          <w:color w:val="000000"/>
          <w:sz w:val="28"/>
          <w:szCs w:val="28"/>
        </w:rPr>
        <w:t>Нефтеюганский</w:t>
      </w:r>
      <w:proofErr w:type="spellEnd"/>
      <w:r w:rsidRPr="0088422A">
        <w:rPr>
          <w:rFonts w:ascii="Times New Roman" w:hAnsi="Times New Roman"/>
          <w:color w:val="000000"/>
          <w:sz w:val="28"/>
          <w:szCs w:val="28"/>
        </w:rPr>
        <w:t xml:space="preserve"> район снижение </w:t>
      </w:r>
      <w:r w:rsidRPr="0088422A">
        <w:rPr>
          <w:rFonts w:ascii="Times New Roman" w:hAnsi="Times New Roman"/>
          <w:sz w:val="28"/>
          <w:szCs w:val="28"/>
        </w:rPr>
        <w:t xml:space="preserve">с 1 случая в 2019 году (9,3 на 100 тысяч несовершеннолетних) до 0 случаев </w:t>
      </w:r>
      <w:r w:rsidRPr="0088422A">
        <w:rPr>
          <w:rFonts w:ascii="Times New Roman" w:hAnsi="Times New Roman"/>
          <w:color w:val="000000"/>
          <w:sz w:val="28"/>
          <w:szCs w:val="28"/>
        </w:rPr>
        <w:t>в 2020 году.</w:t>
      </w:r>
    </w:p>
    <w:p w14:paraId="0A179B7C" w14:textId="77777777" w:rsidR="00D31842" w:rsidRPr="0088422A" w:rsidRDefault="00D31842" w:rsidP="00123C31">
      <w:pPr>
        <w:pStyle w:val="af1"/>
        <w:spacing w:after="0"/>
        <w:ind w:firstLine="567"/>
        <w:jc w:val="both"/>
        <w:rPr>
          <w:rFonts w:ascii="Times New Roman" w:hAnsi="Times New Roman"/>
          <w:color w:val="000000"/>
          <w:sz w:val="28"/>
          <w:szCs w:val="28"/>
        </w:rPr>
      </w:pPr>
      <w:r w:rsidRPr="0088422A">
        <w:rPr>
          <w:rFonts w:ascii="Times New Roman" w:hAnsi="Times New Roman"/>
          <w:color w:val="000000"/>
          <w:sz w:val="28"/>
          <w:szCs w:val="28"/>
        </w:rPr>
        <w:t xml:space="preserve">Отмечается стабилизация динамики </w:t>
      </w:r>
      <w:r w:rsidRPr="0088422A">
        <w:rPr>
          <w:rFonts w:ascii="Times New Roman" w:hAnsi="Times New Roman"/>
          <w:sz w:val="28"/>
          <w:szCs w:val="28"/>
        </w:rPr>
        <w:t>распространенности пагубного употребления наркотиков</w:t>
      </w:r>
      <w:r w:rsidRPr="0088422A">
        <w:rPr>
          <w:rFonts w:ascii="Times New Roman" w:hAnsi="Times New Roman"/>
          <w:color w:val="000000"/>
          <w:sz w:val="28"/>
          <w:szCs w:val="28"/>
        </w:rPr>
        <w:t xml:space="preserve"> среди несовершеннолетних в следующих муниципальных образованиях: г. </w:t>
      </w:r>
      <w:proofErr w:type="spellStart"/>
      <w:r w:rsidRPr="0088422A">
        <w:rPr>
          <w:rFonts w:ascii="Times New Roman" w:hAnsi="Times New Roman"/>
          <w:color w:val="000000"/>
          <w:sz w:val="28"/>
          <w:szCs w:val="28"/>
        </w:rPr>
        <w:t>Югорск</w:t>
      </w:r>
      <w:proofErr w:type="spellEnd"/>
      <w:r w:rsidRPr="0088422A">
        <w:rPr>
          <w:rFonts w:ascii="Times New Roman" w:hAnsi="Times New Roman"/>
          <w:color w:val="000000"/>
          <w:sz w:val="28"/>
          <w:szCs w:val="28"/>
        </w:rPr>
        <w:t xml:space="preserve"> </w:t>
      </w:r>
      <w:r w:rsidRPr="0088422A">
        <w:rPr>
          <w:rFonts w:ascii="Times New Roman" w:hAnsi="Times New Roman"/>
          <w:sz w:val="28"/>
          <w:szCs w:val="28"/>
        </w:rPr>
        <w:t xml:space="preserve">– в </w:t>
      </w:r>
      <w:r w:rsidRPr="0088422A">
        <w:rPr>
          <w:rFonts w:ascii="Times New Roman" w:hAnsi="Times New Roman"/>
          <w:color w:val="000000"/>
          <w:sz w:val="28"/>
          <w:szCs w:val="28"/>
        </w:rPr>
        <w:t>2019 г. - 2020 г. 31,0 на 100 тыс. несовершеннолетних (</w:t>
      </w:r>
      <w:proofErr w:type="spellStart"/>
      <w:r w:rsidRPr="0088422A">
        <w:rPr>
          <w:rFonts w:ascii="Times New Roman" w:hAnsi="Times New Roman"/>
          <w:color w:val="000000"/>
          <w:sz w:val="28"/>
          <w:szCs w:val="28"/>
        </w:rPr>
        <w:t>абс</w:t>
      </w:r>
      <w:proofErr w:type="spellEnd"/>
      <w:r w:rsidRPr="0088422A">
        <w:rPr>
          <w:rFonts w:ascii="Times New Roman" w:hAnsi="Times New Roman"/>
          <w:color w:val="000000"/>
          <w:sz w:val="28"/>
          <w:szCs w:val="28"/>
        </w:rPr>
        <w:t xml:space="preserve">. 3); Сургутский район </w:t>
      </w:r>
      <w:r w:rsidRPr="0088422A">
        <w:rPr>
          <w:rFonts w:ascii="Times New Roman" w:hAnsi="Times New Roman"/>
          <w:sz w:val="28"/>
          <w:szCs w:val="28"/>
        </w:rPr>
        <w:t xml:space="preserve">– в </w:t>
      </w:r>
      <w:r w:rsidRPr="0088422A">
        <w:rPr>
          <w:rFonts w:ascii="Times New Roman" w:hAnsi="Times New Roman"/>
          <w:color w:val="000000"/>
          <w:sz w:val="28"/>
          <w:szCs w:val="28"/>
        </w:rPr>
        <w:t>2019 г. - 202 г. 8,3 на 100 тыс. несовершеннолетних (</w:t>
      </w:r>
      <w:proofErr w:type="spellStart"/>
      <w:r w:rsidRPr="0088422A">
        <w:rPr>
          <w:rFonts w:ascii="Times New Roman" w:hAnsi="Times New Roman"/>
          <w:color w:val="000000"/>
          <w:sz w:val="28"/>
          <w:szCs w:val="28"/>
        </w:rPr>
        <w:t>абс</w:t>
      </w:r>
      <w:proofErr w:type="spellEnd"/>
      <w:r w:rsidRPr="0088422A">
        <w:rPr>
          <w:rFonts w:ascii="Times New Roman" w:hAnsi="Times New Roman"/>
          <w:color w:val="000000"/>
          <w:sz w:val="28"/>
          <w:szCs w:val="28"/>
        </w:rPr>
        <w:t>. 3). В других муниципальных образованиях распространённость пагубного употребления наркотиков среди несовершеннолетних не зарегистрирована в 2019-2020 годах.</w:t>
      </w:r>
    </w:p>
    <w:p w14:paraId="46B4A2FD" w14:textId="77777777" w:rsidR="00D31842" w:rsidRPr="0088422A" w:rsidRDefault="00D31842" w:rsidP="00123C31">
      <w:pPr>
        <w:pStyle w:val="af1"/>
        <w:spacing w:after="0"/>
        <w:ind w:firstLine="567"/>
        <w:jc w:val="both"/>
        <w:rPr>
          <w:rFonts w:ascii="Times New Roman" w:hAnsi="Times New Roman"/>
          <w:color w:val="000000" w:themeColor="text1"/>
          <w:sz w:val="28"/>
          <w:szCs w:val="28"/>
        </w:rPr>
      </w:pPr>
      <w:r w:rsidRPr="0088422A">
        <w:rPr>
          <w:rFonts w:ascii="Times New Roman" w:hAnsi="Times New Roman"/>
          <w:color w:val="000000" w:themeColor="text1"/>
          <w:sz w:val="28"/>
          <w:szCs w:val="28"/>
        </w:rPr>
        <w:t xml:space="preserve">Анализ динамики количества лиц, употребляющих наркотики с вредными последствиями, позволяет говорить о снижении данного </w:t>
      </w:r>
      <w:r w:rsidRPr="0088422A">
        <w:rPr>
          <w:rFonts w:ascii="Times New Roman" w:hAnsi="Times New Roman"/>
          <w:color w:val="000000" w:themeColor="text1"/>
          <w:sz w:val="28"/>
          <w:szCs w:val="28"/>
        </w:rPr>
        <w:lastRenderedPageBreak/>
        <w:t xml:space="preserve">показателя по сравнению с 2019 годом среди населения в целом и по числу несовершеннолетних потребителей синтетических наркотиков. </w:t>
      </w:r>
    </w:p>
    <w:p w14:paraId="1ADD8D91" w14:textId="54777E3A"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В 2020 году в сравнении с 2019 годом регистрируется рост числа случаев </w:t>
      </w:r>
      <w:r w:rsidRPr="0088422A">
        <w:rPr>
          <w:rFonts w:ascii="Times New Roman" w:eastAsiaTheme="minorHAnsi" w:hAnsi="Times New Roman"/>
          <w:b/>
          <w:i/>
          <w:sz w:val="28"/>
          <w:szCs w:val="28"/>
          <w:lang w:eastAsia="en-US"/>
        </w:rPr>
        <w:t xml:space="preserve">острых отравлений наркотическими средствами </w:t>
      </w:r>
      <w:r w:rsidRPr="0088422A">
        <w:rPr>
          <w:rFonts w:ascii="Times New Roman" w:eastAsiaTheme="minorHAnsi" w:hAnsi="Times New Roman"/>
          <w:sz w:val="28"/>
          <w:szCs w:val="28"/>
          <w:lang w:eastAsia="en-US"/>
        </w:rPr>
        <w:t xml:space="preserve">- с 4,3 случаев на 100 тыс. населения в 2019 году (72 случая) до 4,7 случаев на 100 тыс. населения (79 случая) в 2020 году. </w:t>
      </w:r>
      <w:proofErr w:type="gramStart"/>
      <w:r w:rsidRPr="0088422A">
        <w:rPr>
          <w:rFonts w:ascii="Times New Roman" w:eastAsiaTheme="minorHAnsi" w:hAnsi="Times New Roman"/>
          <w:sz w:val="28"/>
          <w:szCs w:val="28"/>
          <w:lang w:eastAsia="en-US"/>
        </w:rPr>
        <w:t xml:space="preserve">В 8 муниципальных образованиях превышен </w:t>
      </w:r>
      <w:proofErr w:type="spellStart"/>
      <w:r w:rsidRPr="0088422A">
        <w:rPr>
          <w:rFonts w:ascii="Times New Roman" w:eastAsiaTheme="minorHAnsi" w:hAnsi="Times New Roman"/>
          <w:sz w:val="28"/>
          <w:szCs w:val="28"/>
          <w:lang w:eastAsia="en-US"/>
        </w:rPr>
        <w:t>общеокружной</w:t>
      </w:r>
      <w:proofErr w:type="spellEnd"/>
      <w:r w:rsidRPr="0088422A">
        <w:rPr>
          <w:rFonts w:ascii="Times New Roman" w:eastAsiaTheme="minorHAnsi" w:hAnsi="Times New Roman"/>
          <w:sz w:val="28"/>
          <w:szCs w:val="28"/>
          <w:lang w:eastAsia="en-US"/>
        </w:rPr>
        <w:t xml:space="preserve"> показатель 4,7 случая на 100 тыс. населения): </w:t>
      </w:r>
      <w:r w:rsidRPr="0088422A">
        <w:rPr>
          <w:rFonts w:ascii="Times New Roman" w:eastAsiaTheme="minorHAnsi" w:hAnsi="Times New Roman"/>
          <w:bCs/>
          <w:sz w:val="28"/>
          <w:szCs w:val="28"/>
          <w:lang w:eastAsia="en-US"/>
        </w:rPr>
        <w:t>г. Пыть-Ях</w:t>
      </w:r>
      <w:r w:rsidRPr="0088422A">
        <w:rPr>
          <w:rFonts w:ascii="Times New Roman" w:eastAsiaTheme="minorHAnsi" w:hAnsi="Times New Roman"/>
          <w:sz w:val="28"/>
          <w:szCs w:val="28"/>
          <w:lang w:eastAsia="en-US"/>
        </w:rPr>
        <w:t xml:space="preserve"> – в 1,07 раза, 5,02 случая на 100 тыс. населения (2019г. острых отравлений наркотическими средствами не зарегистрировано); </w:t>
      </w:r>
      <w:r w:rsidRPr="0088422A">
        <w:rPr>
          <w:rFonts w:ascii="Times New Roman" w:eastAsiaTheme="minorHAnsi" w:hAnsi="Times New Roman"/>
          <w:bCs/>
          <w:sz w:val="28"/>
          <w:szCs w:val="28"/>
          <w:lang w:eastAsia="en-US"/>
        </w:rPr>
        <w:t>г. Нефтеюганск</w:t>
      </w:r>
      <w:r w:rsidRPr="0088422A">
        <w:rPr>
          <w:rFonts w:ascii="Times New Roman" w:eastAsiaTheme="minorHAnsi" w:hAnsi="Times New Roman"/>
          <w:sz w:val="28"/>
          <w:szCs w:val="28"/>
          <w:lang w:eastAsia="en-US"/>
        </w:rPr>
        <w:t xml:space="preserve"> – в 1.33 раза, 6,25 случаев на 100 тыс. населения (2019г. 1,7 случаев на 100 тыс. населения);</w:t>
      </w:r>
      <w:proofErr w:type="gramEnd"/>
      <w:r w:rsidRPr="0088422A">
        <w:rPr>
          <w:rFonts w:ascii="Times New Roman" w:eastAsiaTheme="minorHAnsi" w:hAnsi="Times New Roman"/>
          <w:sz w:val="28"/>
          <w:szCs w:val="28"/>
          <w:lang w:eastAsia="en-US"/>
        </w:rPr>
        <w:t xml:space="preserve"> </w:t>
      </w:r>
      <w:proofErr w:type="gramStart"/>
      <w:r w:rsidRPr="0088422A">
        <w:rPr>
          <w:rFonts w:ascii="Times New Roman" w:eastAsiaTheme="minorHAnsi" w:hAnsi="Times New Roman"/>
          <w:bCs/>
          <w:sz w:val="28"/>
          <w:szCs w:val="28"/>
          <w:lang w:eastAsia="en-US"/>
        </w:rPr>
        <w:t xml:space="preserve">г. Сургут </w:t>
      </w:r>
      <w:r w:rsidRPr="0088422A">
        <w:rPr>
          <w:rFonts w:ascii="Times New Roman" w:eastAsiaTheme="minorHAnsi" w:hAnsi="Times New Roman"/>
          <w:sz w:val="28"/>
          <w:szCs w:val="28"/>
          <w:lang w:eastAsia="en-US"/>
        </w:rPr>
        <w:t xml:space="preserve">– в 1,4 раза, 6,56 случаев на 100 тыс. населения (2019г. - 5,9 случаев на 100 тыс. населения); </w:t>
      </w:r>
      <w:r w:rsidRPr="0088422A">
        <w:rPr>
          <w:rFonts w:ascii="Times New Roman" w:eastAsiaTheme="minorHAnsi" w:hAnsi="Times New Roman"/>
          <w:bCs/>
          <w:sz w:val="28"/>
          <w:szCs w:val="28"/>
          <w:lang w:eastAsia="en-US"/>
        </w:rPr>
        <w:t xml:space="preserve">г. </w:t>
      </w:r>
      <w:proofErr w:type="spellStart"/>
      <w:r w:rsidRPr="0088422A">
        <w:rPr>
          <w:rFonts w:ascii="Times New Roman" w:eastAsiaTheme="minorHAnsi" w:hAnsi="Times New Roman"/>
          <w:bCs/>
          <w:sz w:val="28"/>
          <w:szCs w:val="28"/>
          <w:lang w:eastAsia="en-US"/>
        </w:rPr>
        <w:t>Мегион</w:t>
      </w:r>
      <w:proofErr w:type="spellEnd"/>
      <w:r w:rsidRPr="0088422A">
        <w:rPr>
          <w:rFonts w:ascii="Times New Roman" w:eastAsiaTheme="minorHAnsi" w:hAnsi="Times New Roman"/>
          <w:sz w:val="28"/>
          <w:szCs w:val="28"/>
          <w:lang w:eastAsia="en-US"/>
        </w:rPr>
        <w:t xml:space="preserve"> – в 3,65 раза, 17.13 случаев на 100 тыс. населения (2019г. - в 7,2 раза, 30,8 случаев на 100 тыс. населения); </w:t>
      </w:r>
      <w:r w:rsidRPr="0088422A">
        <w:rPr>
          <w:rFonts w:ascii="Times New Roman" w:eastAsiaTheme="minorHAnsi" w:hAnsi="Times New Roman"/>
          <w:bCs/>
          <w:sz w:val="28"/>
          <w:szCs w:val="28"/>
          <w:lang w:eastAsia="en-US"/>
        </w:rPr>
        <w:t xml:space="preserve">г. </w:t>
      </w:r>
      <w:proofErr w:type="spellStart"/>
      <w:r w:rsidRPr="0088422A">
        <w:rPr>
          <w:rFonts w:ascii="Times New Roman" w:eastAsiaTheme="minorHAnsi" w:hAnsi="Times New Roman"/>
          <w:bCs/>
          <w:sz w:val="28"/>
          <w:szCs w:val="28"/>
          <w:lang w:eastAsia="en-US"/>
        </w:rPr>
        <w:t>Урай</w:t>
      </w:r>
      <w:proofErr w:type="spellEnd"/>
      <w:r w:rsidRPr="0088422A">
        <w:rPr>
          <w:rFonts w:ascii="Times New Roman" w:eastAsiaTheme="minorHAnsi" w:hAnsi="Times New Roman"/>
          <w:sz w:val="28"/>
          <w:szCs w:val="28"/>
          <w:lang w:eastAsia="en-US"/>
        </w:rPr>
        <w:t xml:space="preserve"> – в 1,043 раза, 4,9 случая на 100 тыс. населения (2019г. острых отравлений наркотическими средствами не зарегистрировано);</w:t>
      </w:r>
      <w:proofErr w:type="gramEnd"/>
      <w:r w:rsidRPr="0088422A">
        <w:rPr>
          <w:rFonts w:ascii="Times New Roman" w:eastAsiaTheme="minorHAnsi" w:hAnsi="Times New Roman"/>
          <w:sz w:val="28"/>
          <w:szCs w:val="28"/>
          <w:lang w:eastAsia="en-US"/>
        </w:rPr>
        <w:t xml:space="preserve"> </w:t>
      </w:r>
      <w:proofErr w:type="gramStart"/>
      <w:r w:rsidRPr="0088422A">
        <w:rPr>
          <w:rFonts w:ascii="Times New Roman" w:eastAsiaTheme="minorHAnsi" w:hAnsi="Times New Roman"/>
          <w:bCs/>
          <w:sz w:val="28"/>
          <w:szCs w:val="28"/>
          <w:lang w:eastAsia="en-US"/>
        </w:rPr>
        <w:t>г. Нижневартовск</w:t>
      </w:r>
      <w:r w:rsidRPr="0088422A">
        <w:rPr>
          <w:rFonts w:ascii="Times New Roman" w:eastAsiaTheme="minorHAnsi" w:hAnsi="Times New Roman"/>
          <w:sz w:val="28"/>
          <w:szCs w:val="28"/>
          <w:lang w:eastAsia="en-US"/>
        </w:rPr>
        <w:t xml:space="preserve"> – в 1,077 раза, 5,06 случаев на 100 тыс. населения (2019г. - в 1,6 раза, 6,9 случаев на 100 тыс. населения); </w:t>
      </w:r>
      <w:r w:rsidRPr="0088422A">
        <w:rPr>
          <w:rFonts w:ascii="Times New Roman" w:eastAsiaTheme="minorHAnsi" w:hAnsi="Times New Roman"/>
          <w:bCs/>
          <w:sz w:val="28"/>
          <w:szCs w:val="28"/>
          <w:lang w:eastAsia="en-US"/>
        </w:rPr>
        <w:t xml:space="preserve">г. </w:t>
      </w:r>
      <w:proofErr w:type="spellStart"/>
      <w:r w:rsidRPr="0088422A">
        <w:rPr>
          <w:rFonts w:ascii="Times New Roman" w:eastAsiaTheme="minorHAnsi" w:hAnsi="Times New Roman"/>
          <w:bCs/>
          <w:sz w:val="28"/>
          <w:szCs w:val="28"/>
          <w:lang w:eastAsia="en-US"/>
        </w:rPr>
        <w:t>Югорск</w:t>
      </w:r>
      <w:proofErr w:type="spellEnd"/>
      <w:r w:rsidRPr="0088422A">
        <w:rPr>
          <w:rFonts w:ascii="Times New Roman" w:eastAsiaTheme="minorHAnsi" w:hAnsi="Times New Roman"/>
          <w:sz w:val="28"/>
          <w:szCs w:val="28"/>
          <w:lang w:eastAsia="en-US"/>
        </w:rPr>
        <w:t xml:space="preserve"> – в 1,13 раза, 5,29 случаев на 100 тыс. населения (2019г. - 5,3 случая на 100 тыс. населения); </w:t>
      </w:r>
      <w:r w:rsidRPr="0088422A">
        <w:rPr>
          <w:rFonts w:ascii="Times New Roman" w:eastAsiaTheme="minorHAnsi" w:hAnsi="Times New Roman"/>
          <w:bCs/>
          <w:sz w:val="28"/>
          <w:szCs w:val="28"/>
          <w:lang w:eastAsia="en-US"/>
        </w:rPr>
        <w:t>г. Когалым</w:t>
      </w:r>
      <w:r w:rsidRPr="0088422A">
        <w:rPr>
          <w:rFonts w:ascii="Times New Roman" w:eastAsiaTheme="minorHAnsi" w:hAnsi="Times New Roman"/>
          <w:sz w:val="28"/>
          <w:szCs w:val="28"/>
          <w:lang w:eastAsia="en-US"/>
        </w:rPr>
        <w:t xml:space="preserve"> – в 1,06 раза, 4,97 случаев на 100 тыс. населения (2019г. 3,26 случаев на 100 тыс. населения). </w:t>
      </w:r>
      <w:proofErr w:type="gramEnd"/>
    </w:p>
    <w:p w14:paraId="408CBC5B" w14:textId="77777777"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В течение 2020 года не регистрировались острые отравления наркотическими средствами в 9 муниципальных образованиях ХМАО-Югры: г. Радужный, г. </w:t>
      </w:r>
      <w:proofErr w:type="spellStart"/>
      <w:r w:rsidRPr="0088422A">
        <w:rPr>
          <w:rFonts w:ascii="Times New Roman" w:eastAsiaTheme="minorHAnsi" w:hAnsi="Times New Roman"/>
          <w:sz w:val="28"/>
          <w:szCs w:val="28"/>
          <w:lang w:eastAsia="en-US"/>
        </w:rPr>
        <w:t>Покачи</w:t>
      </w:r>
      <w:proofErr w:type="spellEnd"/>
      <w:r w:rsidRPr="0088422A">
        <w:rPr>
          <w:rFonts w:ascii="Times New Roman" w:eastAsiaTheme="minorHAnsi" w:hAnsi="Times New Roman"/>
          <w:sz w:val="28"/>
          <w:szCs w:val="28"/>
          <w:lang w:eastAsia="en-US"/>
        </w:rPr>
        <w:t xml:space="preserve">, </w:t>
      </w:r>
      <w:r w:rsidRPr="0088422A">
        <w:rPr>
          <w:rFonts w:ascii="MS Mincho" w:eastAsia="MS Mincho" w:hAnsi="MS Mincho" w:cs="MS Mincho"/>
          <w:sz w:val="28"/>
          <w:szCs w:val="28"/>
          <w:lang w:eastAsia="en-US"/>
        </w:rPr>
        <w:t> </w:t>
      </w:r>
      <w:r w:rsidRPr="0088422A">
        <w:rPr>
          <w:rFonts w:ascii="Times New Roman" w:eastAsiaTheme="minorHAnsi" w:hAnsi="Times New Roman"/>
          <w:sz w:val="28"/>
          <w:szCs w:val="28"/>
          <w:lang w:eastAsia="en-US"/>
        </w:rPr>
        <w:t xml:space="preserve">г. Нягань, Белоярский район, </w:t>
      </w:r>
      <w:proofErr w:type="spellStart"/>
      <w:r w:rsidRPr="0088422A">
        <w:rPr>
          <w:rFonts w:ascii="Times New Roman" w:eastAsiaTheme="minorHAnsi" w:hAnsi="Times New Roman"/>
          <w:sz w:val="28"/>
          <w:szCs w:val="28"/>
          <w:lang w:eastAsia="en-US"/>
        </w:rPr>
        <w:t>Берёзовский</w:t>
      </w:r>
      <w:proofErr w:type="spellEnd"/>
      <w:r w:rsidRPr="0088422A">
        <w:rPr>
          <w:rFonts w:ascii="Times New Roman" w:eastAsiaTheme="minorHAnsi" w:hAnsi="Times New Roman"/>
          <w:sz w:val="28"/>
          <w:szCs w:val="28"/>
          <w:lang w:eastAsia="en-US"/>
        </w:rPr>
        <w:t xml:space="preserve"> район, </w:t>
      </w:r>
      <w:proofErr w:type="spellStart"/>
      <w:r w:rsidRPr="0088422A">
        <w:rPr>
          <w:rFonts w:ascii="Times New Roman" w:eastAsiaTheme="minorHAnsi" w:hAnsi="Times New Roman"/>
          <w:sz w:val="28"/>
          <w:szCs w:val="28"/>
          <w:lang w:eastAsia="en-US"/>
        </w:rPr>
        <w:t>Кондинский</w:t>
      </w:r>
      <w:proofErr w:type="spellEnd"/>
      <w:r w:rsidRPr="0088422A">
        <w:rPr>
          <w:rFonts w:ascii="Times New Roman" w:eastAsiaTheme="minorHAnsi" w:hAnsi="Times New Roman"/>
          <w:sz w:val="28"/>
          <w:szCs w:val="28"/>
          <w:lang w:eastAsia="en-US"/>
        </w:rPr>
        <w:t xml:space="preserve"> район, </w:t>
      </w:r>
      <w:proofErr w:type="spellStart"/>
      <w:r w:rsidRPr="0088422A">
        <w:rPr>
          <w:rFonts w:ascii="Times New Roman" w:eastAsiaTheme="minorHAnsi" w:hAnsi="Times New Roman"/>
          <w:sz w:val="28"/>
          <w:szCs w:val="28"/>
          <w:lang w:eastAsia="en-US"/>
        </w:rPr>
        <w:t>Нефтеюганский</w:t>
      </w:r>
      <w:proofErr w:type="spellEnd"/>
      <w:r w:rsidRPr="0088422A">
        <w:rPr>
          <w:rFonts w:ascii="Times New Roman" w:eastAsiaTheme="minorHAnsi" w:hAnsi="Times New Roman"/>
          <w:sz w:val="28"/>
          <w:szCs w:val="28"/>
          <w:lang w:eastAsia="en-US"/>
        </w:rPr>
        <w:t xml:space="preserve"> район, Нижневартовский район, Октябрьский район.</w:t>
      </w:r>
    </w:p>
    <w:p w14:paraId="7222D03D" w14:textId="3F51672D"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Среди причин острых отравлений наркотическими средствами по Ханты-Мансийскому автономному </w:t>
      </w:r>
      <w:proofErr w:type="gramStart"/>
      <w:r w:rsidRPr="0088422A">
        <w:rPr>
          <w:rFonts w:ascii="Times New Roman" w:eastAsiaTheme="minorHAnsi" w:hAnsi="Times New Roman"/>
          <w:sz w:val="28"/>
          <w:szCs w:val="28"/>
          <w:lang w:eastAsia="en-US"/>
        </w:rPr>
        <w:t>округ-Югре</w:t>
      </w:r>
      <w:proofErr w:type="gramEnd"/>
      <w:r w:rsidRPr="0088422A">
        <w:rPr>
          <w:rFonts w:ascii="Times New Roman" w:eastAsiaTheme="minorHAnsi" w:hAnsi="Times New Roman"/>
          <w:sz w:val="28"/>
          <w:szCs w:val="28"/>
          <w:lang w:eastAsia="en-US"/>
        </w:rPr>
        <w:t xml:space="preserve"> в 2020 году на долю отравлений: опиума (Т40.0) – в 2020г. случаев отравления не зарегистрировано (в 2019 году – 2 случая или 2,8 %); героином (Т40.1)- 1 случай или 1,26% (в 2019 году – 4 случая или 5,5%); другими </w:t>
      </w:r>
      <w:proofErr w:type="spellStart"/>
      <w:r w:rsidRPr="0088422A">
        <w:rPr>
          <w:rFonts w:ascii="Times New Roman" w:eastAsiaTheme="minorHAnsi" w:hAnsi="Times New Roman"/>
          <w:sz w:val="28"/>
          <w:szCs w:val="28"/>
          <w:lang w:eastAsia="en-US"/>
        </w:rPr>
        <w:t>опиоидами</w:t>
      </w:r>
      <w:proofErr w:type="spellEnd"/>
      <w:r w:rsidRPr="0088422A">
        <w:rPr>
          <w:rFonts w:ascii="Times New Roman" w:eastAsiaTheme="minorHAnsi" w:hAnsi="Times New Roman"/>
          <w:sz w:val="28"/>
          <w:szCs w:val="28"/>
          <w:lang w:eastAsia="en-US"/>
        </w:rPr>
        <w:t xml:space="preserve"> (кодеин, морфин) (Т40.2) – 9 случаев или 11,39 % (в 2019 году - 12 случаев или 16,7 %); </w:t>
      </w:r>
      <w:proofErr w:type="spellStart"/>
      <w:r w:rsidRPr="0088422A">
        <w:rPr>
          <w:rFonts w:ascii="Times New Roman" w:eastAsiaTheme="minorHAnsi" w:hAnsi="Times New Roman"/>
          <w:sz w:val="28"/>
          <w:szCs w:val="28"/>
          <w:lang w:eastAsia="en-US"/>
        </w:rPr>
        <w:t>метадоном</w:t>
      </w:r>
      <w:proofErr w:type="spellEnd"/>
      <w:r w:rsidRPr="0088422A">
        <w:rPr>
          <w:rFonts w:ascii="Times New Roman" w:eastAsiaTheme="minorHAnsi" w:hAnsi="Times New Roman"/>
          <w:sz w:val="28"/>
          <w:szCs w:val="28"/>
          <w:lang w:eastAsia="en-US"/>
        </w:rPr>
        <w:t xml:space="preserve"> (Т40.3) – 34 случаев или 43,04%  (в 2019 году 8 случаев или 11,1 %</w:t>
      </w:r>
      <w:proofErr w:type="gramStart"/>
      <w:r w:rsidRPr="0088422A">
        <w:rPr>
          <w:rFonts w:ascii="Times New Roman" w:eastAsiaTheme="minorHAnsi" w:hAnsi="Times New Roman"/>
          <w:sz w:val="28"/>
          <w:szCs w:val="28"/>
          <w:lang w:eastAsia="en-US"/>
        </w:rPr>
        <w:t xml:space="preserve"> )</w:t>
      </w:r>
      <w:proofErr w:type="gramEnd"/>
      <w:r w:rsidRPr="0088422A">
        <w:rPr>
          <w:rFonts w:ascii="Times New Roman" w:eastAsiaTheme="minorHAnsi" w:hAnsi="Times New Roman"/>
          <w:sz w:val="28"/>
          <w:szCs w:val="28"/>
          <w:lang w:eastAsia="en-US"/>
        </w:rPr>
        <w:t xml:space="preserve">; другими синтетическими наркотиками (Т40.4) – 8 случаев или 10,12% (2019 г. – 14 случаев или 19,4 %); </w:t>
      </w:r>
      <w:proofErr w:type="gramStart"/>
      <w:r w:rsidRPr="0088422A">
        <w:rPr>
          <w:rFonts w:ascii="Times New Roman" w:eastAsiaTheme="minorHAnsi" w:hAnsi="Times New Roman"/>
          <w:sz w:val="28"/>
          <w:szCs w:val="28"/>
          <w:lang w:eastAsia="en-US"/>
        </w:rPr>
        <w:t xml:space="preserve">кокаином (Т40.5) за 2 случаев или 2,5%  (в 2019 году случаев отравления не зарегистрировано); другими неуточненными наркотиками (Т40.6) - 17 случаев или 21,5 % (в 2019 году 9 случаев или 12,5 %); </w:t>
      </w:r>
      <w:proofErr w:type="spellStart"/>
      <w:r w:rsidRPr="0088422A">
        <w:rPr>
          <w:rFonts w:ascii="Times New Roman" w:eastAsiaTheme="minorHAnsi" w:hAnsi="Times New Roman"/>
          <w:sz w:val="28"/>
          <w:szCs w:val="28"/>
          <w:lang w:eastAsia="en-US"/>
        </w:rPr>
        <w:t>каннабисом</w:t>
      </w:r>
      <w:proofErr w:type="spellEnd"/>
      <w:r w:rsidRPr="0088422A">
        <w:rPr>
          <w:rFonts w:ascii="Times New Roman" w:eastAsiaTheme="minorHAnsi" w:hAnsi="Times New Roman"/>
          <w:sz w:val="28"/>
          <w:szCs w:val="28"/>
          <w:lang w:eastAsia="en-US"/>
        </w:rPr>
        <w:t xml:space="preserve"> (производными) (Т40.7) – в 2020</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 xml:space="preserve">г случаев отравления </w:t>
      </w:r>
      <w:proofErr w:type="spellStart"/>
      <w:r w:rsidRPr="0088422A">
        <w:rPr>
          <w:rFonts w:ascii="Times New Roman" w:eastAsiaTheme="minorHAnsi" w:hAnsi="Times New Roman"/>
          <w:sz w:val="28"/>
          <w:szCs w:val="28"/>
          <w:lang w:eastAsia="en-US"/>
        </w:rPr>
        <w:t>каннабисом</w:t>
      </w:r>
      <w:proofErr w:type="spellEnd"/>
      <w:r w:rsidRPr="0088422A">
        <w:rPr>
          <w:rFonts w:ascii="Times New Roman" w:eastAsiaTheme="minorHAnsi" w:hAnsi="Times New Roman"/>
          <w:sz w:val="28"/>
          <w:szCs w:val="28"/>
          <w:lang w:eastAsia="en-US"/>
        </w:rPr>
        <w:t xml:space="preserve"> (производными) не зарегистрировано (в 2016 году 1 случай или 1,4 %;</w:t>
      </w:r>
      <w:proofErr w:type="gramEnd"/>
      <w:r w:rsidRPr="0088422A">
        <w:rPr>
          <w:rFonts w:ascii="Times New Roman" w:eastAsiaTheme="minorHAnsi" w:hAnsi="Times New Roman"/>
          <w:sz w:val="28"/>
          <w:szCs w:val="28"/>
          <w:lang w:eastAsia="en-US"/>
        </w:rPr>
        <w:t xml:space="preserve"> </w:t>
      </w:r>
      <w:proofErr w:type="spellStart"/>
      <w:r w:rsidRPr="0088422A">
        <w:rPr>
          <w:rFonts w:ascii="Times New Roman" w:eastAsiaTheme="minorHAnsi" w:hAnsi="Times New Roman"/>
          <w:sz w:val="28"/>
          <w:szCs w:val="28"/>
          <w:lang w:eastAsia="en-US"/>
        </w:rPr>
        <w:t>лизергидом</w:t>
      </w:r>
      <w:proofErr w:type="spellEnd"/>
      <w:r w:rsidRPr="0088422A">
        <w:rPr>
          <w:rFonts w:ascii="Times New Roman" w:eastAsiaTheme="minorHAnsi" w:hAnsi="Times New Roman"/>
          <w:sz w:val="28"/>
          <w:szCs w:val="28"/>
          <w:lang w:eastAsia="en-US"/>
        </w:rPr>
        <w:t xml:space="preserve"> (Т40.8)</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 xml:space="preserve"> 2016-2020</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гг</w:t>
      </w:r>
      <w:r w:rsidR="00117329">
        <w:rPr>
          <w:rFonts w:ascii="Times New Roman" w:eastAsiaTheme="minorHAnsi" w:hAnsi="Times New Roman"/>
          <w:sz w:val="28"/>
          <w:szCs w:val="28"/>
          <w:lang w:eastAsia="en-US"/>
        </w:rPr>
        <w:t>.</w:t>
      </w:r>
      <w:r w:rsidRPr="0088422A">
        <w:rPr>
          <w:rFonts w:ascii="Times New Roman" w:eastAsiaTheme="minorHAnsi" w:hAnsi="Times New Roman"/>
          <w:sz w:val="28"/>
          <w:szCs w:val="28"/>
          <w:lang w:eastAsia="en-US"/>
        </w:rPr>
        <w:t xml:space="preserve"> не </w:t>
      </w:r>
      <w:r w:rsidRPr="0088422A">
        <w:rPr>
          <w:rFonts w:ascii="Times New Roman" w:eastAsiaTheme="minorHAnsi" w:hAnsi="Times New Roman"/>
          <w:sz w:val="28"/>
          <w:szCs w:val="28"/>
          <w:lang w:eastAsia="en-US"/>
        </w:rPr>
        <w:lastRenderedPageBreak/>
        <w:t xml:space="preserve">зарегистрировано; другими неуточненными </w:t>
      </w:r>
      <w:proofErr w:type="spellStart"/>
      <w:r w:rsidRPr="0088422A">
        <w:rPr>
          <w:rFonts w:ascii="Times New Roman" w:eastAsiaTheme="minorHAnsi" w:hAnsi="Times New Roman"/>
          <w:sz w:val="28"/>
          <w:szCs w:val="28"/>
          <w:lang w:eastAsia="en-US"/>
        </w:rPr>
        <w:t>психодислептиками</w:t>
      </w:r>
      <w:proofErr w:type="spellEnd"/>
      <w:r w:rsidRPr="0088422A">
        <w:rPr>
          <w:rFonts w:ascii="Times New Roman" w:eastAsiaTheme="minorHAnsi" w:hAnsi="Times New Roman"/>
          <w:sz w:val="28"/>
          <w:szCs w:val="28"/>
          <w:lang w:eastAsia="en-US"/>
        </w:rPr>
        <w:t xml:space="preserve"> (галлюциногенами) (Т40.9) – 8 случаев, или 10,13% (2019 год -</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22 случая, или  30,6 %).</w:t>
      </w:r>
    </w:p>
    <w:p w14:paraId="3C9BA48E" w14:textId="77777777" w:rsidR="00D31842" w:rsidRPr="0088422A" w:rsidRDefault="00D31842" w:rsidP="00123C31">
      <w:pPr>
        <w:pStyle w:val="af1"/>
        <w:spacing w:after="0"/>
        <w:ind w:firstLine="567"/>
        <w:jc w:val="both"/>
        <w:rPr>
          <w:rFonts w:ascii="Times New Roman" w:hAnsi="Times New Roman"/>
          <w:sz w:val="28"/>
          <w:szCs w:val="28"/>
        </w:rPr>
      </w:pPr>
      <w:r w:rsidRPr="0088422A">
        <w:rPr>
          <w:rFonts w:ascii="Times New Roman" w:hAnsi="Times New Roman"/>
          <w:sz w:val="28"/>
          <w:szCs w:val="28"/>
        </w:rPr>
        <w:t xml:space="preserve">Уровень первичной заболеваемости пагубного употребления наркотиков </w:t>
      </w:r>
      <w:r w:rsidRPr="0088422A">
        <w:rPr>
          <w:rFonts w:ascii="Times New Roman" w:hAnsi="Times New Roman"/>
          <w:b/>
          <w:i/>
          <w:sz w:val="28"/>
          <w:szCs w:val="28"/>
        </w:rPr>
        <w:t>без синдрома зависимости</w:t>
      </w:r>
      <w:r w:rsidRPr="0088422A">
        <w:rPr>
          <w:rFonts w:ascii="Times New Roman" w:hAnsi="Times New Roman"/>
          <w:sz w:val="28"/>
          <w:szCs w:val="28"/>
        </w:rPr>
        <w:t xml:space="preserve"> </w:t>
      </w:r>
      <w:proofErr w:type="gramStart"/>
      <w:r w:rsidRPr="0088422A">
        <w:rPr>
          <w:rFonts w:ascii="Times New Roman" w:hAnsi="Times New Roman"/>
          <w:sz w:val="28"/>
          <w:szCs w:val="28"/>
        </w:rPr>
        <w:t>в</w:t>
      </w:r>
      <w:proofErr w:type="gramEnd"/>
      <w:r w:rsidRPr="0088422A">
        <w:rPr>
          <w:rFonts w:ascii="Times New Roman" w:hAnsi="Times New Roman"/>
          <w:sz w:val="28"/>
          <w:szCs w:val="28"/>
        </w:rPr>
        <w:t xml:space="preserve"> </w:t>
      </w:r>
      <w:proofErr w:type="gramStart"/>
      <w:r w:rsidRPr="0088422A">
        <w:rPr>
          <w:rFonts w:ascii="Times New Roman" w:hAnsi="Times New Roman"/>
          <w:sz w:val="28"/>
          <w:szCs w:val="28"/>
        </w:rPr>
        <w:t>Ханты-Мансийском</w:t>
      </w:r>
      <w:proofErr w:type="gramEnd"/>
      <w:r w:rsidRPr="0088422A">
        <w:rPr>
          <w:rFonts w:ascii="Times New Roman" w:hAnsi="Times New Roman"/>
          <w:sz w:val="28"/>
          <w:szCs w:val="28"/>
        </w:rPr>
        <w:t xml:space="preserve"> автономном округе – Югре (рис. 13) в 2020 году составил 7,3 на 100 тыс. населения или 122 новых случаев, что на 21,5 % ниже, чем в 2019 году, когда было выявлено 154 новых случаев или 9,3 на 100 тыс. населения. Для сравнения</w:t>
      </w:r>
      <w:r w:rsidRPr="0088422A">
        <w:rPr>
          <w:rFonts w:ascii="Times New Roman" w:hAnsi="Times New Roman"/>
          <w:sz w:val="28"/>
          <w:szCs w:val="28"/>
        </w:rPr>
        <w:br/>
        <w:t xml:space="preserve">в Уральском Федеральном округе показатель за 2019 год составил 23,0 на 100 тысяч населения, по Российской Федерации – 20,0 на 100 тысяч населения. </w:t>
      </w:r>
    </w:p>
    <w:p w14:paraId="3A04A0BF"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11F93134" wp14:editId="1FE155EF">
            <wp:extent cx="5930900" cy="2946400"/>
            <wp:effectExtent l="0" t="0" r="12700" b="0"/>
            <wp:docPr id="50"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900" cy="2946400"/>
                    </a:xfrm>
                    <a:prstGeom prst="rect">
                      <a:avLst/>
                    </a:prstGeom>
                    <a:noFill/>
                    <a:ln>
                      <a:noFill/>
                    </a:ln>
                  </pic:spPr>
                </pic:pic>
              </a:graphicData>
            </a:graphic>
          </wp:inline>
        </w:drawing>
      </w:r>
    </w:p>
    <w:p w14:paraId="5E978BF6" w14:textId="77777777" w:rsidR="00D31842" w:rsidRPr="00B64C1F"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13</w:t>
      </w:r>
      <w:r w:rsidRPr="00B64C1F">
        <w:rPr>
          <w:rFonts w:ascii="PT Astra Serif" w:hAnsi="PT Astra Serif"/>
          <w:b/>
          <w:sz w:val="28"/>
          <w:szCs w:val="28"/>
        </w:rPr>
        <w:t>. Динамика показателя первичной заболеваемости пагубного употребления наркотиков в 2016-2020 гг. (на 100 тысяч населения)</w:t>
      </w:r>
    </w:p>
    <w:p w14:paraId="76E14EA1" w14:textId="77777777" w:rsidR="00D31842" w:rsidRPr="00BC49B2" w:rsidRDefault="00D31842" w:rsidP="00D31842">
      <w:pPr>
        <w:pStyle w:val="af1"/>
        <w:spacing w:after="0"/>
        <w:ind w:firstLine="0"/>
        <w:jc w:val="center"/>
        <w:rPr>
          <w:rFonts w:ascii="PT Astra Serif" w:hAnsi="PT Astra Serif"/>
          <w:sz w:val="28"/>
          <w:szCs w:val="28"/>
        </w:rPr>
      </w:pPr>
    </w:p>
    <w:p w14:paraId="3C9276C4" w14:textId="3071E863" w:rsidR="00D31842" w:rsidRPr="0088422A" w:rsidRDefault="00D31842" w:rsidP="00123C31">
      <w:pPr>
        <w:spacing w:line="276" w:lineRule="auto"/>
        <w:ind w:firstLine="567"/>
        <w:jc w:val="both"/>
        <w:rPr>
          <w:color w:val="000000"/>
          <w:sz w:val="28"/>
          <w:szCs w:val="28"/>
        </w:rPr>
      </w:pPr>
      <w:r w:rsidRPr="0088422A">
        <w:rPr>
          <w:sz w:val="28"/>
          <w:szCs w:val="28"/>
        </w:rP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w:t>
      </w:r>
      <w:r w:rsidRPr="0088422A">
        <w:rPr>
          <w:sz w:val="28"/>
          <w:szCs w:val="28"/>
        </w:rPr>
        <w:br/>
        <w:t xml:space="preserve">округа - Югры (рис. 14): в г. </w:t>
      </w:r>
      <w:proofErr w:type="spellStart"/>
      <w:r w:rsidRPr="0088422A">
        <w:rPr>
          <w:sz w:val="28"/>
          <w:szCs w:val="28"/>
        </w:rPr>
        <w:t>Нягани</w:t>
      </w:r>
      <w:proofErr w:type="spellEnd"/>
      <w:r w:rsidRPr="0088422A">
        <w:rPr>
          <w:sz w:val="28"/>
          <w:szCs w:val="28"/>
        </w:rPr>
        <w:t xml:space="preserve"> увеличение на </w:t>
      </w:r>
      <w:r w:rsidR="00986996">
        <w:rPr>
          <w:sz w:val="28"/>
          <w:szCs w:val="28"/>
        </w:rPr>
        <w:t>32,1</w:t>
      </w:r>
      <w:r w:rsidRPr="0088422A">
        <w:rPr>
          <w:sz w:val="28"/>
          <w:szCs w:val="28"/>
        </w:rPr>
        <w:t> % с 21 случая в 2019 году (33,6 на 100 тысяч населения) до 26 случаев в 2020 году (</w:t>
      </w:r>
      <w:r w:rsidR="00986996">
        <w:rPr>
          <w:sz w:val="28"/>
          <w:szCs w:val="28"/>
        </w:rPr>
        <w:t>44,4</w:t>
      </w:r>
      <w:r w:rsidRPr="0088422A">
        <w:rPr>
          <w:sz w:val="28"/>
          <w:szCs w:val="28"/>
        </w:rPr>
        <w:t xml:space="preserve"> </w:t>
      </w:r>
      <w:proofErr w:type="gramStart"/>
      <w:r w:rsidRPr="0088422A">
        <w:rPr>
          <w:sz w:val="28"/>
          <w:szCs w:val="28"/>
        </w:rPr>
        <w:t>на</w:t>
      </w:r>
      <w:proofErr w:type="gramEnd"/>
      <w:r w:rsidRPr="0088422A">
        <w:rPr>
          <w:sz w:val="28"/>
          <w:szCs w:val="28"/>
        </w:rPr>
        <w:t xml:space="preserve"> 100 </w:t>
      </w:r>
      <w:proofErr w:type="gramStart"/>
      <w:r w:rsidRPr="0088422A">
        <w:rPr>
          <w:sz w:val="28"/>
          <w:szCs w:val="28"/>
        </w:rPr>
        <w:t>тысяч</w:t>
      </w:r>
      <w:proofErr w:type="gramEnd"/>
      <w:r w:rsidRPr="0088422A">
        <w:rPr>
          <w:sz w:val="28"/>
          <w:szCs w:val="28"/>
        </w:rPr>
        <w:t xml:space="preserve"> населения)</w:t>
      </w:r>
      <w:r w:rsidRPr="0088422A">
        <w:rPr>
          <w:color w:val="000000"/>
          <w:sz w:val="28"/>
          <w:szCs w:val="28"/>
        </w:rPr>
        <w:t xml:space="preserve">; </w:t>
      </w:r>
      <w:proofErr w:type="gramStart"/>
      <w:r w:rsidRPr="0088422A">
        <w:rPr>
          <w:sz w:val="28"/>
          <w:szCs w:val="28"/>
        </w:rPr>
        <w:t xml:space="preserve">в </w:t>
      </w:r>
      <w:proofErr w:type="spellStart"/>
      <w:r w:rsidRPr="0088422A">
        <w:rPr>
          <w:sz w:val="28"/>
          <w:szCs w:val="28"/>
        </w:rPr>
        <w:t>Сургутском</w:t>
      </w:r>
      <w:proofErr w:type="spellEnd"/>
      <w:r w:rsidRPr="0088422A">
        <w:rPr>
          <w:sz w:val="28"/>
          <w:szCs w:val="28"/>
        </w:rPr>
        <w:t xml:space="preserve"> районе увеличение с 1 случая в 2019 году (0,8 на 100 тысяч населения) до 5 случаев в 2020 году (4,0 на 100 тысяч населения)</w:t>
      </w:r>
      <w:r w:rsidRPr="0088422A">
        <w:rPr>
          <w:color w:val="000000"/>
          <w:sz w:val="28"/>
          <w:szCs w:val="28"/>
        </w:rPr>
        <w:t>;</w:t>
      </w:r>
      <w:r w:rsidRPr="0088422A">
        <w:rPr>
          <w:sz w:val="28"/>
          <w:szCs w:val="28"/>
        </w:rPr>
        <w:t xml:space="preserve"> в г. </w:t>
      </w:r>
      <w:proofErr w:type="spellStart"/>
      <w:r w:rsidRPr="0088422A">
        <w:rPr>
          <w:sz w:val="28"/>
          <w:szCs w:val="28"/>
        </w:rPr>
        <w:t>Мегионе</w:t>
      </w:r>
      <w:proofErr w:type="spellEnd"/>
      <w:r w:rsidRPr="0088422A">
        <w:rPr>
          <w:sz w:val="28"/>
          <w:szCs w:val="28"/>
        </w:rPr>
        <w:t xml:space="preserve"> увеличение на 45,0% с 7 случаев в 2019 году (12,9 на 100 тысяч населения) до 10 случаев в 2020 году (18,7 на 100 тысяч населения)</w:t>
      </w:r>
      <w:r w:rsidRPr="0088422A">
        <w:rPr>
          <w:color w:val="000000"/>
          <w:sz w:val="28"/>
          <w:szCs w:val="28"/>
        </w:rPr>
        <w:t>;</w:t>
      </w:r>
      <w:proofErr w:type="gramEnd"/>
      <w:r w:rsidRPr="0088422A">
        <w:rPr>
          <w:sz w:val="28"/>
          <w:szCs w:val="28"/>
        </w:rPr>
        <w:t xml:space="preserve"> </w:t>
      </w:r>
      <w:proofErr w:type="gramStart"/>
      <w:r w:rsidRPr="0088422A">
        <w:rPr>
          <w:sz w:val="28"/>
          <w:szCs w:val="28"/>
        </w:rPr>
        <w:t>в Советском районе увеличение с 2 случаев в 2019 году (4,2 на 100 тысяч населения) до 4 случаев в 2020 году (8,4 на 100 тысяч населения)</w:t>
      </w:r>
      <w:r w:rsidRPr="0088422A">
        <w:rPr>
          <w:color w:val="000000"/>
          <w:sz w:val="28"/>
          <w:szCs w:val="28"/>
        </w:rPr>
        <w:t>;</w:t>
      </w:r>
      <w:r w:rsidRPr="0088422A">
        <w:rPr>
          <w:color w:val="000000"/>
          <w:sz w:val="28"/>
          <w:szCs w:val="28"/>
        </w:rPr>
        <w:br/>
      </w:r>
      <w:r w:rsidRPr="0088422A">
        <w:rPr>
          <w:sz w:val="28"/>
          <w:szCs w:val="28"/>
        </w:rPr>
        <w:t xml:space="preserve"> в г. Нефтеюганске увеличение с 2 случаев в 2019 году (1,6 на 100 тысяч населения) до 4 случаев в 2020 году (3,1 на 100 тысяч населения)</w:t>
      </w:r>
      <w:r w:rsidRPr="0088422A">
        <w:rPr>
          <w:color w:val="000000"/>
          <w:sz w:val="28"/>
          <w:szCs w:val="28"/>
        </w:rPr>
        <w:t>;</w:t>
      </w:r>
      <w:proofErr w:type="gramEnd"/>
      <w:r w:rsidRPr="0088422A">
        <w:rPr>
          <w:sz w:val="28"/>
          <w:szCs w:val="28"/>
        </w:rPr>
        <w:t xml:space="preserve"> в г. </w:t>
      </w:r>
      <w:proofErr w:type="spellStart"/>
      <w:r w:rsidRPr="0088422A">
        <w:rPr>
          <w:sz w:val="28"/>
          <w:szCs w:val="28"/>
        </w:rPr>
        <w:t>Покачи</w:t>
      </w:r>
      <w:proofErr w:type="spellEnd"/>
      <w:r w:rsidRPr="0088422A">
        <w:rPr>
          <w:sz w:val="28"/>
          <w:szCs w:val="28"/>
        </w:rPr>
        <w:t xml:space="preserve"> </w:t>
      </w:r>
      <w:r w:rsidRPr="0088422A">
        <w:rPr>
          <w:sz w:val="28"/>
          <w:szCs w:val="28"/>
        </w:rPr>
        <w:lastRenderedPageBreak/>
        <w:t xml:space="preserve">увеличение с 0 случаев в 2019 году до 1 случая в 2020 году (5,5 </w:t>
      </w:r>
      <w:proofErr w:type="gramStart"/>
      <w:r w:rsidRPr="0088422A">
        <w:rPr>
          <w:sz w:val="28"/>
          <w:szCs w:val="28"/>
        </w:rPr>
        <w:t>на</w:t>
      </w:r>
      <w:proofErr w:type="gramEnd"/>
      <w:r w:rsidRPr="0088422A">
        <w:rPr>
          <w:sz w:val="28"/>
          <w:szCs w:val="28"/>
        </w:rPr>
        <w:t xml:space="preserve"> 100 </w:t>
      </w:r>
      <w:proofErr w:type="gramStart"/>
      <w:r w:rsidRPr="0088422A">
        <w:rPr>
          <w:sz w:val="28"/>
          <w:szCs w:val="28"/>
        </w:rPr>
        <w:t>тысяч</w:t>
      </w:r>
      <w:proofErr w:type="gramEnd"/>
      <w:r w:rsidRPr="0088422A">
        <w:rPr>
          <w:sz w:val="28"/>
          <w:szCs w:val="28"/>
        </w:rPr>
        <w:t xml:space="preserve"> населения)</w:t>
      </w:r>
      <w:r w:rsidRPr="0088422A">
        <w:rPr>
          <w:color w:val="000000"/>
          <w:sz w:val="28"/>
          <w:szCs w:val="28"/>
        </w:rPr>
        <w:t>;</w:t>
      </w:r>
      <w:r w:rsidRPr="0088422A">
        <w:rPr>
          <w:sz w:val="28"/>
          <w:szCs w:val="28"/>
        </w:rPr>
        <w:t xml:space="preserve"> в Белоярском районе увеличение с 0 случаев в 2019 году</w:t>
      </w:r>
      <w:r w:rsidRPr="0088422A">
        <w:rPr>
          <w:sz w:val="28"/>
          <w:szCs w:val="28"/>
        </w:rPr>
        <w:br/>
        <w:t>до 1 случая в 2020 году (3,5 на 100 тысяч населения)</w:t>
      </w:r>
      <w:r w:rsidRPr="0088422A">
        <w:rPr>
          <w:color w:val="000000"/>
          <w:sz w:val="28"/>
          <w:szCs w:val="28"/>
        </w:rPr>
        <w:t>;</w:t>
      </w:r>
      <w:r w:rsidRPr="0088422A">
        <w:rPr>
          <w:sz w:val="28"/>
          <w:szCs w:val="28"/>
        </w:rPr>
        <w:t xml:space="preserve"> </w:t>
      </w:r>
      <w:proofErr w:type="gramStart"/>
      <w:r w:rsidRPr="0088422A">
        <w:rPr>
          <w:sz w:val="28"/>
          <w:szCs w:val="28"/>
        </w:rPr>
        <w:t xml:space="preserve">в г. Ханты-Мансийске увеличение с 2 случаев в 2019 году (2,0 на 100 тысяч населения) до 3 случаев в 2020 году (3,0 на 100 тысяч населения); в г. </w:t>
      </w:r>
      <w:proofErr w:type="spellStart"/>
      <w:r w:rsidRPr="0088422A">
        <w:rPr>
          <w:sz w:val="28"/>
          <w:szCs w:val="28"/>
        </w:rPr>
        <w:t>Урае</w:t>
      </w:r>
      <w:proofErr w:type="spellEnd"/>
      <w:r w:rsidRPr="0088422A">
        <w:rPr>
          <w:sz w:val="28"/>
          <w:szCs w:val="28"/>
        </w:rPr>
        <w:t xml:space="preserve"> увеличение с 2 случаев</w:t>
      </w:r>
      <w:r w:rsidRPr="0088422A">
        <w:rPr>
          <w:sz w:val="28"/>
          <w:szCs w:val="28"/>
        </w:rPr>
        <w:br/>
        <w:t>в 2019 году (5,0 на 100 тысяч населения) до 3 случаев в 2020 году (7,4 на 100 тысяч населения);</w:t>
      </w:r>
      <w:proofErr w:type="gramEnd"/>
      <w:r w:rsidRPr="0088422A">
        <w:rPr>
          <w:sz w:val="28"/>
          <w:szCs w:val="28"/>
        </w:rPr>
        <w:t xml:space="preserve"> в г. </w:t>
      </w:r>
      <w:proofErr w:type="spellStart"/>
      <w:r w:rsidRPr="0088422A">
        <w:rPr>
          <w:sz w:val="28"/>
          <w:szCs w:val="28"/>
        </w:rPr>
        <w:t>Лангепасе</w:t>
      </w:r>
      <w:proofErr w:type="spellEnd"/>
      <w:r w:rsidRPr="0088422A">
        <w:rPr>
          <w:sz w:val="28"/>
          <w:szCs w:val="28"/>
        </w:rPr>
        <w:t xml:space="preserve"> увеличение с 4 случаев в 2019 году (8,7 на 100 тысяч населения) до 5 случаев в 2020 году (1</w:t>
      </w:r>
      <w:r w:rsidR="00213014">
        <w:rPr>
          <w:sz w:val="28"/>
          <w:szCs w:val="28"/>
        </w:rPr>
        <w:t>1,2</w:t>
      </w:r>
      <w:r w:rsidRPr="0088422A">
        <w:rPr>
          <w:sz w:val="28"/>
          <w:szCs w:val="28"/>
        </w:rPr>
        <w:t xml:space="preserve"> </w:t>
      </w:r>
      <w:proofErr w:type="gramStart"/>
      <w:r w:rsidRPr="0088422A">
        <w:rPr>
          <w:sz w:val="28"/>
          <w:szCs w:val="28"/>
        </w:rPr>
        <w:t>на</w:t>
      </w:r>
      <w:proofErr w:type="gramEnd"/>
      <w:r w:rsidRPr="0088422A">
        <w:rPr>
          <w:sz w:val="28"/>
          <w:szCs w:val="28"/>
        </w:rPr>
        <w:t xml:space="preserve"> 100 </w:t>
      </w:r>
      <w:proofErr w:type="gramStart"/>
      <w:r w:rsidRPr="0088422A">
        <w:rPr>
          <w:sz w:val="28"/>
          <w:szCs w:val="28"/>
        </w:rPr>
        <w:t>тысяч</w:t>
      </w:r>
      <w:proofErr w:type="gramEnd"/>
      <w:r w:rsidRPr="0088422A">
        <w:rPr>
          <w:sz w:val="28"/>
          <w:szCs w:val="28"/>
        </w:rPr>
        <w:t xml:space="preserve"> населения)</w:t>
      </w:r>
      <w:r w:rsidRPr="0088422A">
        <w:rPr>
          <w:color w:val="000000"/>
          <w:sz w:val="28"/>
          <w:szCs w:val="28"/>
        </w:rPr>
        <w:t>.</w:t>
      </w:r>
    </w:p>
    <w:p w14:paraId="59E315D8" w14:textId="77777777" w:rsidR="00D31842" w:rsidRPr="00BC49B2" w:rsidRDefault="00D31842" w:rsidP="00123C31">
      <w:pPr>
        <w:spacing w:line="276" w:lineRule="auto"/>
        <w:ind w:firstLine="567"/>
        <w:jc w:val="both"/>
        <w:rPr>
          <w:rFonts w:ascii="PT Astra Serif" w:hAnsi="PT Astra Serif"/>
          <w:sz w:val="28"/>
          <w:szCs w:val="28"/>
        </w:rPr>
      </w:pPr>
      <w:r w:rsidRPr="0088422A">
        <w:rPr>
          <w:sz w:val="28"/>
          <w:szCs w:val="28"/>
        </w:rPr>
        <w:t>В г. Радужном в 2020 году уровень первичной заболеваемости пагубного употребления наркотиков соответствует показателю 2019 года</w:t>
      </w:r>
      <w:r w:rsidRPr="0088422A">
        <w:rPr>
          <w:sz w:val="28"/>
          <w:szCs w:val="28"/>
        </w:rPr>
        <w:br/>
        <w:t xml:space="preserve">и составляет 13,7 на 100 тысяч населения. Кроме того, </w:t>
      </w:r>
      <w:proofErr w:type="gramStart"/>
      <w:r w:rsidRPr="0088422A">
        <w:rPr>
          <w:sz w:val="28"/>
          <w:szCs w:val="28"/>
        </w:rPr>
        <w:t>в</w:t>
      </w:r>
      <w:proofErr w:type="gramEnd"/>
      <w:r w:rsidRPr="0088422A">
        <w:rPr>
          <w:sz w:val="28"/>
          <w:szCs w:val="28"/>
        </w:rPr>
        <w:t xml:space="preserve"> </w:t>
      </w:r>
      <w:proofErr w:type="gramStart"/>
      <w:r w:rsidRPr="0088422A">
        <w:rPr>
          <w:sz w:val="28"/>
          <w:szCs w:val="28"/>
        </w:rPr>
        <w:t>Ханты-Мансийском</w:t>
      </w:r>
      <w:proofErr w:type="gramEnd"/>
      <w:r w:rsidRPr="0088422A">
        <w:rPr>
          <w:sz w:val="28"/>
          <w:szCs w:val="28"/>
        </w:rPr>
        <w:t xml:space="preserve">, Нефтеюганском и Октябрьском районах в 2019-2020 годах не зарегистрированы впервые в жизни потребители наркотиков с вредными последствиями. В других муниципальных образованиях ХМАО – Югры </w:t>
      </w:r>
      <w:r w:rsidRPr="00BC49B2">
        <w:rPr>
          <w:rFonts w:ascii="PT Astra Serif" w:hAnsi="PT Astra Serif"/>
          <w:sz w:val="28"/>
          <w:szCs w:val="28"/>
        </w:rPr>
        <w:t>отмечается снижение первичной заболеваемости пагубного употребления наркотиков</w:t>
      </w:r>
      <w:r>
        <w:rPr>
          <w:rFonts w:ascii="PT Astra Serif" w:hAnsi="PT Astra Serif"/>
          <w:sz w:val="28"/>
          <w:szCs w:val="28"/>
        </w:rPr>
        <w:t xml:space="preserve"> </w:t>
      </w:r>
      <w:r w:rsidRPr="00BC49B2">
        <w:rPr>
          <w:rFonts w:ascii="PT Astra Serif" w:hAnsi="PT Astra Serif"/>
          <w:sz w:val="28"/>
          <w:szCs w:val="28"/>
        </w:rPr>
        <w:t>с вредными последствиями.</w:t>
      </w:r>
    </w:p>
    <w:p w14:paraId="77C9D4BC" w14:textId="77777777" w:rsidR="00D31842" w:rsidRPr="00BC49B2" w:rsidRDefault="00D31842" w:rsidP="00D31842">
      <w:pPr>
        <w:jc w:val="both"/>
        <w:rPr>
          <w:rFonts w:ascii="PT Astra Serif" w:hAnsi="PT Astra Serif"/>
          <w:sz w:val="28"/>
          <w:szCs w:val="28"/>
        </w:rPr>
      </w:pPr>
    </w:p>
    <w:p w14:paraId="14F32543" w14:textId="1CECDA96" w:rsidR="00D31842" w:rsidRPr="00BC49B2" w:rsidRDefault="00104ED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2A45850F" wp14:editId="186BF9C5">
            <wp:extent cx="5931535" cy="36976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14:paraId="4EE943A5" w14:textId="77777777" w:rsidR="00D31842" w:rsidRPr="00CD5FEA"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14</w:t>
      </w:r>
      <w:r w:rsidRPr="00CD5FEA">
        <w:rPr>
          <w:rFonts w:ascii="PT Astra Serif" w:hAnsi="PT Astra Serif"/>
          <w:b/>
          <w:sz w:val="28"/>
          <w:szCs w:val="28"/>
        </w:rPr>
        <w:t xml:space="preserve">. Зарегистрировано впервые в жизни с диагнозом «употребление наркотиков с вредными последствиями» в 2019-2020 гг. </w:t>
      </w:r>
    </w:p>
    <w:p w14:paraId="65D4F5A5" w14:textId="77777777" w:rsidR="00D31842" w:rsidRPr="00CD5FEA" w:rsidRDefault="00D31842" w:rsidP="00D31842">
      <w:pPr>
        <w:pStyle w:val="af1"/>
        <w:spacing w:after="0"/>
        <w:ind w:firstLine="0"/>
        <w:jc w:val="center"/>
        <w:rPr>
          <w:rFonts w:ascii="PT Astra Serif" w:hAnsi="PT Astra Serif"/>
          <w:b/>
          <w:sz w:val="28"/>
          <w:szCs w:val="28"/>
        </w:rPr>
      </w:pPr>
      <w:r w:rsidRPr="00CD5FEA">
        <w:rPr>
          <w:rFonts w:ascii="PT Astra Serif" w:hAnsi="PT Astra Serif"/>
          <w:b/>
          <w:sz w:val="28"/>
          <w:szCs w:val="28"/>
        </w:rPr>
        <w:t>(на 100 тысяч населения)</w:t>
      </w:r>
    </w:p>
    <w:p w14:paraId="35E09994" w14:textId="77777777" w:rsidR="00D31842" w:rsidRPr="00BC49B2" w:rsidRDefault="00D31842" w:rsidP="00D31842">
      <w:pPr>
        <w:jc w:val="both"/>
        <w:rPr>
          <w:rFonts w:ascii="PT Astra Serif" w:hAnsi="PT Astra Serif"/>
          <w:sz w:val="28"/>
          <w:szCs w:val="28"/>
        </w:rPr>
      </w:pPr>
    </w:p>
    <w:p w14:paraId="0470860E" w14:textId="77777777" w:rsidR="00D31842" w:rsidRPr="0088422A" w:rsidRDefault="00D31842" w:rsidP="00123C31">
      <w:pPr>
        <w:spacing w:line="276" w:lineRule="auto"/>
        <w:ind w:firstLine="567"/>
        <w:jc w:val="both"/>
        <w:rPr>
          <w:sz w:val="28"/>
          <w:szCs w:val="28"/>
        </w:rPr>
      </w:pPr>
      <w:r w:rsidRPr="0088422A">
        <w:rPr>
          <w:color w:val="000000"/>
          <w:sz w:val="28"/>
          <w:szCs w:val="28"/>
        </w:rPr>
        <w:t>Стоит отметить, что н</w:t>
      </w:r>
      <w:r w:rsidRPr="0088422A">
        <w:rPr>
          <w:sz w:val="28"/>
          <w:szCs w:val="28"/>
        </w:rPr>
        <w:t xml:space="preserve">аблюдающаяся динамика первичной заболеваемости пагубного употребления наркотиков без синдрома </w:t>
      </w:r>
      <w:r w:rsidRPr="0088422A">
        <w:rPr>
          <w:sz w:val="28"/>
          <w:szCs w:val="28"/>
        </w:rPr>
        <w:lastRenderedPageBreak/>
        <w:t>зависимости в муниципальных образованиях, где порядок цифр небольшой</w:t>
      </w:r>
      <w:r w:rsidRPr="0088422A">
        <w:rPr>
          <w:sz w:val="28"/>
          <w:szCs w:val="28"/>
        </w:rPr>
        <w:br/>
        <w:t xml:space="preserve">и разница составляет от единицы до 10-ти новых зарегистрированных случаев нельзя считать значимой. </w:t>
      </w:r>
    </w:p>
    <w:p w14:paraId="6BD37EE8" w14:textId="77777777" w:rsidR="00D31842" w:rsidRDefault="00D31842" w:rsidP="00123C31">
      <w:pPr>
        <w:pStyle w:val="af1"/>
        <w:spacing w:after="0"/>
        <w:ind w:firstLine="567"/>
        <w:jc w:val="both"/>
        <w:rPr>
          <w:rFonts w:ascii="PT Astra Serif" w:hAnsi="PT Astra Serif"/>
          <w:sz w:val="28"/>
          <w:szCs w:val="28"/>
        </w:rPr>
      </w:pPr>
      <w:proofErr w:type="gramStart"/>
      <w:r w:rsidRPr="0088422A">
        <w:rPr>
          <w:rFonts w:ascii="Times New Roman" w:hAnsi="Times New Roman"/>
          <w:b/>
          <w:i/>
          <w:sz w:val="28"/>
          <w:szCs w:val="28"/>
        </w:rPr>
        <w:t xml:space="preserve">В структуре первичной заболеваемости </w:t>
      </w:r>
      <w:r w:rsidRPr="0088422A">
        <w:rPr>
          <w:rFonts w:ascii="Times New Roman" w:hAnsi="Times New Roman"/>
          <w:b/>
          <w:i/>
          <w:color w:val="000000"/>
          <w:sz w:val="28"/>
          <w:szCs w:val="28"/>
        </w:rPr>
        <w:t>пагубного</w:t>
      </w:r>
      <w:r w:rsidRPr="0088422A">
        <w:rPr>
          <w:rFonts w:ascii="Times New Roman" w:hAnsi="Times New Roman"/>
          <w:color w:val="000000"/>
          <w:sz w:val="28"/>
          <w:szCs w:val="28"/>
        </w:rPr>
        <w:t xml:space="preserve"> употребления наркотиков</w:t>
      </w:r>
      <w:r w:rsidRPr="0088422A">
        <w:rPr>
          <w:rFonts w:ascii="Times New Roman" w:hAnsi="Times New Roman"/>
          <w:sz w:val="28"/>
          <w:szCs w:val="28"/>
        </w:rPr>
        <w:t xml:space="preserve"> за 2020 год было зарегистрировано 8 несовершеннолетних пациентов (АППГ – 10), из них три ребенка в возрасте до 14 лет (по одному</w:t>
      </w:r>
      <w:r w:rsidRPr="0088422A">
        <w:rPr>
          <w:rFonts w:ascii="Times New Roman" w:hAnsi="Times New Roman"/>
          <w:sz w:val="28"/>
          <w:szCs w:val="28"/>
        </w:rPr>
        <w:br/>
        <w:t xml:space="preserve">в г. Когалым, Советском и </w:t>
      </w:r>
      <w:proofErr w:type="spellStart"/>
      <w:r w:rsidRPr="0088422A">
        <w:rPr>
          <w:rFonts w:ascii="Times New Roman" w:hAnsi="Times New Roman"/>
          <w:sz w:val="28"/>
          <w:szCs w:val="28"/>
        </w:rPr>
        <w:t>Сургутском</w:t>
      </w:r>
      <w:proofErr w:type="spellEnd"/>
      <w:r w:rsidRPr="0088422A">
        <w:rPr>
          <w:rFonts w:ascii="Times New Roman" w:hAnsi="Times New Roman"/>
          <w:sz w:val="28"/>
          <w:szCs w:val="28"/>
        </w:rPr>
        <w:t xml:space="preserve"> районах) и пять подростков в возрасте 15-17 лет (два в г. </w:t>
      </w:r>
      <w:proofErr w:type="spellStart"/>
      <w:r w:rsidRPr="0088422A">
        <w:rPr>
          <w:rFonts w:ascii="Times New Roman" w:hAnsi="Times New Roman"/>
          <w:sz w:val="28"/>
          <w:szCs w:val="28"/>
        </w:rPr>
        <w:t>Югорске</w:t>
      </w:r>
      <w:proofErr w:type="spellEnd"/>
      <w:r w:rsidRPr="0088422A">
        <w:rPr>
          <w:rFonts w:ascii="Times New Roman" w:hAnsi="Times New Roman"/>
          <w:sz w:val="28"/>
          <w:szCs w:val="28"/>
        </w:rPr>
        <w:t>, по одному в г. Сургуте, Ханты-Мансийске</w:t>
      </w:r>
      <w:r w:rsidRPr="0088422A">
        <w:rPr>
          <w:rFonts w:ascii="Times New Roman" w:hAnsi="Times New Roman"/>
          <w:sz w:val="28"/>
          <w:szCs w:val="28"/>
        </w:rPr>
        <w:br/>
        <w:t xml:space="preserve">и </w:t>
      </w:r>
      <w:proofErr w:type="spellStart"/>
      <w:r w:rsidRPr="0088422A">
        <w:rPr>
          <w:rFonts w:ascii="Times New Roman" w:hAnsi="Times New Roman"/>
          <w:sz w:val="28"/>
          <w:szCs w:val="28"/>
        </w:rPr>
        <w:t>Сургутском</w:t>
      </w:r>
      <w:proofErr w:type="spellEnd"/>
      <w:r w:rsidRPr="0088422A">
        <w:rPr>
          <w:rFonts w:ascii="Times New Roman" w:hAnsi="Times New Roman"/>
          <w:sz w:val="28"/>
          <w:szCs w:val="28"/>
        </w:rPr>
        <w:t xml:space="preserve"> районе).</w:t>
      </w:r>
      <w:proofErr w:type="gramEnd"/>
      <w:r w:rsidRPr="0088422A">
        <w:rPr>
          <w:rFonts w:ascii="Times New Roman" w:hAnsi="Times New Roman"/>
          <w:sz w:val="28"/>
          <w:szCs w:val="28"/>
        </w:rPr>
        <w:t xml:space="preserve"> В 2019 году один ребенок в возрасте до 14 лет</w:t>
      </w:r>
      <w:r w:rsidRPr="0088422A">
        <w:rPr>
          <w:rFonts w:ascii="Times New Roman" w:hAnsi="Times New Roman"/>
          <w:sz w:val="28"/>
          <w:szCs w:val="28"/>
        </w:rPr>
        <w:br/>
        <w:t>и четыре подростка в возрасте</w:t>
      </w:r>
      <w:r w:rsidRPr="00BC49B2">
        <w:rPr>
          <w:rFonts w:ascii="PT Astra Serif" w:hAnsi="PT Astra Serif"/>
          <w:sz w:val="28"/>
          <w:szCs w:val="28"/>
        </w:rPr>
        <w:t xml:space="preserve"> 15-17 лет в г. Нижневартовске, три подростка в г. Сургуте, по одному подростку в г. Пыть-Ях и Когалым.</w:t>
      </w:r>
    </w:p>
    <w:p w14:paraId="2BB8707C" w14:textId="77777777" w:rsidR="00D31842" w:rsidRPr="00C83A00" w:rsidRDefault="00D31842" w:rsidP="00123C31">
      <w:pPr>
        <w:pStyle w:val="af1"/>
        <w:spacing w:after="0"/>
        <w:ind w:firstLine="567"/>
        <w:jc w:val="both"/>
        <w:rPr>
          <w:rFonts w:ascii="Times New Roman" w:hAnsi="Times New Roman"/>
          <w:sz w:val="28"/>
          <w:szCs w:val="28"/>
        </w:rPr>
      </w:pPr>
      <w:proofErr w:type="gramStart"/>
      <w:r w:rsidRPr="00BC49B2">
        <w:rPr>
          <w:rFonts w:ascii="PT Astra Serif" w:hAnsi="PT Astra Serif"/>
          <w:sz w:val="28"/>
          <w:szCs w:val="28"/>
        </w:rPr>
        <w:t xml:space="preserve">Данная динамика обусловлена снижением обращаемости за медицинской наркологической помощью у лиц, употребляющих </w:t>
      </w:r>
      <w:proofErr w:type="spellStart"/>
      <w:r w:rsidRPr="00C83A00">
        <w:rPr>
          <w:rFonts w:ascii="Times New Roman" w:hAnsi="Times New Roman"/>
          <w:sz w:val="28"/>
          <w:szCs w:val="28"/>
        </w:rPr>
        <w:t>психоактивные</w:t>
      </w:r>
      <w:proofErr w:type="spellEnd"/>
      <w:r w:rsidRPr="00C83A00">
        <w:rPr>
          <w:rFonts w:ascii="Times New Roman" w:hAnsi="Times New Roman"/>
          <w:sz w:val="28"/>
          <w:szCs w:val="28"/>
        </w:rPr>
        <w:t xml:space="preserve"> вещества без сформированной зависимости, так называемый «контролируемый» прием, снижением популярности наркотиков и спроса на них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w:t>
      </w:r>
      <w:proofErr w:type="gramEnd"/>
      <w:r w:rsidRPr="00C83A00">
        <w:rPr>
          <w:rFonts w:ascii="Times New Roman" w:hAnsi="Times New Roman"/>
          <w:sz w:val="28"/>
          <w:szCs w:val="28"/>
        </w:rPr>
        <w:t xml:space="preserve">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w:t>
      </w:r>
      <w:proofErr w:type="spellStart"/>
      <w:r w:rsidRPr="00C83A00">
        <w:rPr>
          <w:rFonts w:ascii="Times New Roman" w:hAnsi="Times New Roman"/>
          <w:sz w:val="28"/>
          <w:szCs w:val="28"/>
        </w:rPr>
        <w:t>коронавирусной</w:t>
      </w:r>
      <w:proofErr w:type="spellEnd"/>
      <w:r w:rsidRPr="00C83A00">
        <w:rPr>
          <w:rFonts w:ascii="Times New Roman" w:hAnsi="Times New Roman"/>
          <w:sz w:val="28"/>
          <w:szCs w:val="28"/>
        </w:rPr>
        <w:t xml:space="preserve"> инфекции </w:t>
      </w:r>
      <w:r w:rsidRPr="00C83A00">
        <w:rPr>
          <w:rFonts w:ascii="Times New Roman" w:hAnsi="Times New Roman"/>
          <w:sz w:val="28"/>
          <w:szCs w:val="28"/>
          <w:lang w:val="en-US"/>
        </w:rPr>
        <w:t>COVID</w:t>
      </w:r>
      <w:r w:rsidRPr="00C83A00">
        <w:rPr>
          <w:rFonts w:ascii="Times New Roman" w:hAnsi="Times New Roman"/>
          <w:sz w:val="28"/>
          <w:szCs w:val="28"/>
        </w:rPr>
        <w:t>-19.</w:t>
      </w:r>
    </w:p>
    <w:p w14:paraId="5DC01598" w14:textId="77777777" w:rsidR="00D31842" w:rsidRPr="00C83A00" w:rsidRDefault="00D31842" w:rsidP="00123C31">
      <w:pPr>
        <w:pStyle w:val="af1"/>
        <w:spacing w:after="0"/>
        <w:ind w:firstLine="567"/>
        <w:jc w:val="both"/>
        <w:rPr>
          <w:rFonts w:ascii="Times New Roman" w:hAnsi="Times New Roman"/>
          <w:color w:val="000000" w:themeColor="text1"/>
          <w:sz w:val="28"/>
          <w:szCs w:val="28"/>
        </w:rPr>
      </w:pPr>
      <w:r w:rsidRPr="00C83A00">
        <w:rPr>
          <w:rFonts w:ascii="Times New Roman" w:hAnsi="Times New Roman"/>
          <w:color w:val="000000" w:themeColor="text1"/>
          <w:sz w:val="28"/>
          <w:szCs w:val="28"/>
        </w:rPr>
        <w:t>Кроме того, несовершеннолетние и молодежь в течени</w:t>
      </w:r>
      <w:proofErr w:type="gramStart"/>
      <w:r w:rsidRPr="00C83A00">
        <w:rPr>
          <w:rFonts w:ascii="Times New Roman" w:hAnsi="Times New Roman"/>
          <w:color w:val="000000" w:themeColor="text1"/>
          <w:sz w:val="28"/>
          <w:szCs w:val="28"/>
        </w:rPr>
        <w:t>и</w:t>
      </w:r>
      <w:proofErr w:type="gramEnd"/>
      <w:r w:rsidRPr="00C83A00">
        <w:rPr>
          <w:rFonts w:ascii="Times New Roman" w:hAnsi="Times New Roman"/>
          <w:color w:val="000000" w:themeColor="text1"/>
          <w:sz w:val="28"/>
          <w:szCs w:val="28"/>
        </w:rPr>
        <w:t xml:space="preserve"> последних лет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C83A00">
        <w:rPr>
          <w:rFonts w:ascii="Times New Roman" w:hAnsi="Times New Roman"/>
          <w:color w:val="000000" w:themeColor="text1"/>
          <w:sz w:val="28"/>
          <w:szCs w:val="28"/>
        </w:rPr>
        <w:t>сверхтерапевтических</w:t>
      </w:r>
      <w:proofErr w:type="spellEnd"/>
      <w:r w:rsidRPr="00C83A00">
        <w:rPr>
          <w:rFonts w:ascii="Times New Roman" w:hAnsi="Times New Roman"/>
          <w:color w:val="000000" w:themeColor="text1"/>
          <w:sz w:val="28"/>
          <w:szCs w:val="28"/>
        </w:rPr>
        <w:t xml:space="preserve"> дозировок.</w:t>
      </w:r>
    </w:p>
    <w:p w14:paraId="2D094C2D" w14:textId="77777777" w:rsidR="00D31842" w:rsidRPr="00C83A00" w:rsidRDefault="00D31842" w:rsidP="00123C31">
      <w:pPr>
        <w:pStyle w:val="af1"/>
        <w:spacing w:after="0"/>
        <w:ind w:firstLine="567"/>
        <w:jc w:val="both"/>
        <w:rPr>
          <w:rFonts w:ascii="Times New Roman" w:hAnsi="Times New Roman"/>
          <w:sz w:val="28"/>
          <w:szCs w:val="28"/>
        </w:rPr>
      </w:pPr>
      <w:proofErr w:type="gramStart"/>
      <w:r w:rsidRPr="00C83A00">
        <w:rPr>
          <w:rFonts w:ascii="Times New Roman" w:hAnsi="Times New Roman"/>
          <w:b/>
          <w:i/>
          <w:sz w:val="28"/>
          <w:szCs w:val="28"/>
        </w:rPr>
        <w:t>Имеют ВИЧ–позитивный статус</w:t>
      </w:r>
      <w:r w:rsidRPr="00C83A00">
        <w:rPr>
          <w:rFonts w:ascii="Times New Roman" w:hAnsi="Times New Roman"/>
          <w:sz w:val="28"/>
          <w:szCs w:val="28"/>
        </w:rPr>
        <w:t xml:space="preserve"> 709 человек из числа зарегистрированных больных с наркоманией (33,9 % зарегистрированных больных с наркоманией), в 2019 году 810 человек или 33,3 %, 78 человек из числа потребителей наркотиков с вредными последствиями (7,5 % зарегистрированных больных с пагубным употреблением наркотиков), в 2019 году 89 человек или 7,6 %. Удельный вес ВИЧ-позитивных среди зарегистрированных потребителей наркотиков инъекционным способом в 2020 году составил 33,3</w:t>
      </w:r>
      <w:proofErr w:type="gramEnd"/>
      <w:r w:rsidRPr="00C83A00">
        <w:rPr>
          <w:rFonts w:ascii="Times New Roman" w:hAnsi="Times New Roman"/>
          <w:sz w:val="28"/>
          <w:szCs w:val="28"/>
        </w:rPr>
        <w:t xml:space="preserve"> %, </w:t>
      </w:r>
      <w:proofErr w:type="gramStart"/>
      <w:r w:rsidRPr="00C83A00">
        <w:rPr>
          <w:rFonts w:ascii="Times New Roman" w:hAnsi="Times New Roman"/>
          <w:sz w:val="28"/>
          <w:szCs w:val="28"/>
        </w:rPr>
        <w:t xml:space="preserve">в 2019 году – 32,9 %. Для сравнения в Уральском Федеральном округе данный показатель в 2019 году составил 35,2 %, по Российской Федерации – 27,3 %. Удельный вес потребителей наркотиков </w:t>
      </w:r>
      <w:r w:rsidRPr="00C83A00">
        <w:rPr>
          <w:rFonts w:ascii="Times New Roman" w:hAnsi="Times New Roman"/>
          <w:sz w:val="28"/>
          <w:szCs w:val="28"/>
        </w:rPr>
        <w:lastRenderedPageBreak/>
        <w:t>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2020 году составил 13,4 %, в 2019</w:t>
      </w:r>
      <w:r w:rsidRPr="00C83A00">
        <w:rPr>
          <w:rFonts w:ascii="Times New Roman" w:hAnsi="Times New Roman"/>
          <w:sz w:val="28"/>
          <w:szCs w:val="28"/>
        </w:rPr>
        <w:br/>
        <w:t>году – 15,0 %. Для сравнения в Уральском Федеральном округе данный показатель</w:t>
      </w:r>
      <w:proofErr w:type="gramEnd"/>
      <w:r w:rsidRPr="00C83A00">
        <w:rPr>
          <w:rFonts w:ascii="Times New Roman" w:hAnsi="Times New Roman"/>
          <w:sz w:val="28"/>
          <w:szCs w:val="28"/>
        </w:rPr>
        <w:t xml:space="preserve"> в 2019 году составил 43,9 %, по Российской Федерации – 44,1 %.</w:t>
      </w:r>
    </w:p>
    <w:p w14:paraId="58BC19A9" w14:textId="77777777" w:rsidR="00D31842" w:rsidRPr="00C83A00" w:rsidRDefault="00D31842" w:rsidP="00123C31">
      <w:pPr>
        <w:pStyle w:val="af1"/>
        <w:spacing w:after="0"/>
        <w:ind w:firstLine="567"/>
        <w:jc w:val="both"/>
        <w:rPr>
          <w:rFonts w:ascii="Times New Roman" w:hAnsi="Times New Roman"/>
          <w:sz w:val="28"/>
          <w:szCs w:val="28"/>
        </w:rPr>
      </w:pPr>
      <w:r w:rsidRPr="00C83A00">
        <w:rPr>
          <w:rFonts w:ascii="Times New Roman" w:hAnsi="Times New Roman"/>
          <w:sz w:val="28"/>
          <w:szCs w:val="28"/>
        </w:rPr>
        <w:t xml:space="preserve">Таким образом, доля ВИЧ-инфицированных среди лиц, употребляющих наркотики, по сравнению с 2019 годом уменьшилась, на фоне снижения числа зарегистрированных потребителей наркотиков, в том числе в результате снижения из них </w:t>
      </w:r>
      <w:proofErr w:type="gramStart"/>
      <w:r w:rsidRPr="00C83A00">
        <w:rPr>
          <w:rFonts w:ascii="Times New Roman" w:hAnsi="Times New Roman"/>
          <w:sz w:val="28"/>
          <w:szCs w:val="28"/>
        </w:rPr>
        <w:t>ВИЧ-положительных</w:t>
      </w:r>
      <w:proofErr w:type="gramEnd"/>
      <w:r w:rsidRPr="00C83A00">
        <w:rPr>
          <w:rFonts w:ascii="Times New Roman" w:hAnsi="Times New Roman"/>
          <w:sz w:val="28"/>
          <w:szCs w:val="28"/>
        </w:rPr>
        <w:t xml:space="preserve"> потребителей наркотиков.</w:t>
      </w:r>
    </w:p>
    <w:p w14:paraId="433154E4" w14:textId="77777777"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color w:val="000000" w:themeColor="text1"/>
          <w:sz w:val="28"/>
          <w:szCs w:val="28"/>
        </w:rPr>
        <w:t xml:space="preserve">Рассматривая динамику показателей общей и первичной заболеваемости за 2020 год, можно сделать следующие </w:t>
      </w:r>
      <w:r w:rsidRPr="00C83A00">
        <w:rPr>
          <w:rFonts w:ascii="Times New Roman" w:hAnsi="Times New Roman"/>
          <w:b/>
          <w:color w:val="000000" w:themeColor="text1"/>
          <w:sz w:val="28"/>
          <w:szCs w:val="28"/>
        </w:rPr>
        <w:t xml:space="preserve">выводы. </w:t>
      </w:r>
      <w:r w:rsidRPr="00C83A00">
        <w:rPr>
          <w:rFonts w:ascii="Times New Roman" w:hAnsi="Times New Roman"/>
          <w:sz w:val="28"/>
          <w:szCs w:val="28"/>
        </w:rPr>
        <w:t xml:space="preserve">Имеет место снижение общей и первичной заболеваемости наркоманией среди всего населения, снижение общей и первичной заболеваемости пагубного употребления наркотиков, как среди всего населения, так и среди несовершеннолетних с незначительным увеличением общей и первичной заболеваемости наркоманией среди несовершеннолетних. </w:t>
      </w:r>
    </w:p>
    <w:p w14:paraId="56928944" w14:textId="77777777"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sz w:val="28"/>
          <w:szCs w:val="28"/>
        </w:rPr>
        <w:t xml:space="preserve">Мероприятия, направленные на снижение распространения, </w:t>
      </w:r>
      <w:proofErr w:type="spellStart"/>
      <w:r w:rsidRPr="00C83A00">
        <w:rPr>
          <w:rFonts w:ascii="Times New Roman" w:hAnsi="Times New Roman"/>
          <w:sz w:val="28"/>
          <w:szCs w:val="28"/>
        </w:rPr>
        <w:t>наркопотребления</w:t>
      </w:r>
      <w:proofErr w:type="spellEnd"/>
      <w:r w:rsidRPr="00C83A00">
        <w:rPr>
          <w:rFonts w:ascii="Times New Roman" w:hAnsi="Times New Roman"/>
          <w:sz w:val="28"/>
          <w:szCs w:val="28"/>
        </w:rPr>
        <w:t>, лечебно-профилактические мероприятия для лиц, имеющих наркотическую зависимость, реабилитационные среднесрочные</w:t>
      </w:r>
      <w:r w:rsidRPr="00C83A00">
        <w:rPr>
          <w:rFonts w:ascii="Times New Roman" w:hAnsi="Times New Roman"/>
          <w:sz w:val="28"/>
          <w:szCs w:val="28"/>
        </w:rPr>
        <w:br/>
        <w:t xml:space="preserve">и долгосрочные программы, а также введение ограничительных мероприятий в связи с пандемией </w:t>
      </w:r>
      <w:r w:rsidRPr="00C83A00">
        <w:rPr>
          <w:rFonts w:ascii="Times New Roman" w:hAnsi="Times New Roman"/>
          <w:sz w:val="28"/>
          <w:szCs w:val="28"/>
          <w:lang w:val="en-US"/>
        </w:rPr>
        <w:t>COVID</w:t>
      </w:r>
      <w:r w:rsidRPr="00C83A00">
        <w:rPr>
          <w:rFonts w:ascii="Times New Roman" w:hAnsi="Times New Roman"/>
          <w:sz w:val="28"/>
          <w:szCs w:val="28"/>
        </w:rPr>
        <w:t xml:space="preserve">-19, привели в 2020 году к тому, что количество лиц впервые заболевших наркоманией и пагубным употреблением наркотиков стало меньше, чем в предыдущем году. Такая тенденция сохраняется с 2016 года, за счет снижения спроса и предложения на наркотические средства и психотропные вещества. </w:t>
      </w:r>
    </w:p>
    <w:p w14:paraId="4EA8D8C2" w14:textId="77777777"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sz w:val="28"/>
          <w:szCs w:val="28"/>
        </w:rPr>
        <w:t xml:space="preserve">Анализ изменения структуры </w:t>
      </w:r>
      <w:proofErr w:type="spellStart"/>
      <w:r w:rsidRPr="00C83A00">
        <w:rPr>
          <w:rFonts w:ascii="Times New Roman" w:hAnsi="Times New Roman"/>
          <w:sz w:val="28"/>
          <w:szCs w:val="28"/>
        </w:rPr>
        <w:t>наркопотребления</w:t>
      </w:r>
      <w:proofErr w:type="spellEnd"/>
      <w:r w:rsidRPr="00C83A00">
        <w:rPr>
          <w:rFonts w:ascii="Times New Roman" w:hAnsi="Times New Roman"/>
          <w:sz w:val="28"/>
          <w:szCs w:val="28"/>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proofErr w:type="spellStart"/>
      <w:r w:rsidRPr="00C83A00">
        <w:rPr>
          <w:rFonts w:ascii="Times New Roman" w:hAnsi="Times New Roman"/>
          <w:sz w:val="28"/>
          <w:szCs w:val="28"/>
        </w:rPr>
        <w:t>полинаркомания</w:t>
      </w:r>
      <w:proofErr w:type="spellEnd"/>
      <w:r w:rsidRPr="00C83A00">
        <w:rPr>
          <w:rFonts w:ascii="Times New Roman" w:hAnsi="Times New Roman"/>
          <w:sz w:val="28"/>
          <w:szCs w:val="28"/>
        </w:rPr>
        <w:t>)».</w:t>
      </w:r>
    </w:p>
    <w:p w14:paraId="3E906943" w14:textId="77777777" w:rsidR="00D31842" w:rsidRPr="00C83A00" w:rsidRDefault="00D31842" w:rsidP="00123C31">
      <w:pPr>
        <w:spacing w:line="276" w:lineRule="auto"/>
        <w:ind w:firstLine="567"/>
        <w:jc w:val="both"/>
        <w:rPr>
          <w:b/>
          <w:i/>
          <w:color w:val="000000" w:themeColor="text1"/>
          <w:sz w:val="28"/>
          <w:szCs w:val="28"/>
        </w:rPr>
      </w:pPr>
      <w:r w:rsidRPr="00C83A00">
        <w:rPr>
          <w:b/>
          <w:i/>
          <w:color w:val="000000" w:themeColor="text1"/>
          <w:sz w:val="28"/>
          <w:szCs w:val="28"/>
        </w:rPr>
        <w:t>Анализ факторов, причин и условий, оказывающих влияние на наркотизацию населения автономного округа.</w:t>
      </w:r>
    </w:p>
    <w:p w14:paraId="45230090" w14:textId="77777777" w:rsidR="00D31842" w:rsidRPr="00C83A00" w:rsidRDefault="00D31842" w:rsidP="00123C31">
      <w:pPr>
        <w:spacing w:line="276" w:lineRule="auto"/>
        <w:ind w:firstLine="567"/>
        <w:jc w:val="both"/>
        <w:rPr>
          <w:rFonts w:eastAsia="Calibri"/>
          <w:color w:val="000000" w:themeColor="text1"/>
          <w:sz w:val="28"/>
          <w:szCs w:val="28"/>
        </w:rPr>
      </w:pPr>
      <w:proofErr w:type="gramStart"/>
      <w:r w:rsidRPr="00C83A00">
        <w:rPr>
          <w:color w:val="000000" w:themeColor="text1"/>
          <w:sz w:val="28"/>
          <w:szCs w:val="28"/>
        </w:rPr>
        <w:t>С целью выявления факторов, причин и условий, оказывающих влияние на наркотизацию населения автономного округа, оценки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w:t>
      </w:r>
      <w:r w:rsidRPr="00C83A00">
        <w:rPr>
          <w:bCs/>
          <w:color w:val="000000" w:themeColor="text1"/>
          <w:sz w:val="28"/>
          <w:szCs w:val="28"/>
        </w:rPr>
        <w:t xml:space="preserve">есмотр), </w:t>
      </w:r>
      <w:r w:rsidRPr="00C83A00">
        <w:rPr>
          <w:color w:val="000000" w:themeColor="text1"/>
          <w:sz w:val="28"/>
          <w:szCs w:val="28"/>
        </w:rPr>
        <w:t>на территории Ханты-Мансийского автономного округа – Югры в ноябре 2020 года проведено социологическое исследование методами</w:t>
      </w:r>
      <w:proofErr w:type="gramEnd"/>
      <w:r w:rsidRPr="00C83A00">
        <w:rPr>
          <w:color w:val="000000" w:themeColor="text1"/>
          <w:sz w:val="28"/>
          <w:szCs w:val="28"/>
        </w:rPr>
        <w:t xml:space="preserve"> массового уличного опроса населения по квотной </w:t>
      </w:r>
      <w:r w:rsidRPr="00C83A00">
        <w:rPr>
          <w:color w:val="000000" w:themeColor="text1"/>
          <w:sz w:val="28"/>
          <w:szCs w:val="28"/>
        </w:rPr>
        <w:lastRenderedPageBreak/>
        <w:t xml:space="preserve">выборке. </w:t>
      </w:r>
      <w:r w:rsidRPr="00C83A00">
        <w:rPr>
          <w:bCs/>
          <w:color w:val="000000" w:themeColor="text1"/>
          <w:sz w:val="28"/>
          <w:szCs w:val="28"/>
        </w:rPr>
        <w:t xml:space="preserve">В массовом опросе приняли участие </w:t>
      </w:r>
      <w:r w:rsidRPr="00C83A00">
        <w:rPr>
          <w:rFonts w:eastAsia="Calibri"/>
          <w:color w:val="000000" w:themeColor="text1"/>
          <w:sz w:val="28"/>
          <w:szCs w:val="28"/>
        </w:rPr>
        <w:t>2007</w:t>
      </w:r>
      <w:r w:rsidRPr="00C83A00">
        <w:rPr>
          <w:bCs/>
          <w:color w:val="000000" w:themeColor="text1"/>
          <w:sz w:val="28"/>
          <w:szCs w:val="28"/>
        </w:rPr>
        <w:t xml:space="preserve"> жителей, </w:t>
      </w:r>
      <w:r w:rsidRPr="00C83A00">
        <w:rPr>
          <w:rFonts w:eastAsia="Calibri"/>
          <w:color w:val="000000" w:themeColor="text1"/>
          <w:sz w:val="28"/>
          <w:szCs w:val="28"/>
        </w:rPr>
        <w:t xml:space="preserve">постоянно проживающих на территории муниципальных образований </w:t>
      </w:r>
      <w:r w:rsidRPr="00C83A00">
        <w:rPr>
          <w:bCs/>
          <w:color w:val="000000" w:themeColor="text1"/>
          <w:sz w:val="28"/>
          <w:szCs w:val="28"/>
        </w:rPr>
        <w:t>Ханты-Мансийского автономного округа – Югры</w:t>
      </w:r>
      <w:r w:rsidRPr="00C83A00">
        <w:rPr>
          <w:rFonts w:eastAsia="Calibri"/>
          <w:color w:val="000000" w:themeColor="text1"/>
          <w:sz w:val="28"/>
          <w:szCs w:val="28"/>
        </w:rPr>
        <w:t xml:space="preserve"> региона, в возрасте от 14 до 60 лет.</w:t>
      </w:r>
    </w:p>
    <w:p w14:paraId="6AD96A41" w14:textId="77777777" w:rsidR="00D31842" w:rsidRPr="00C83A00" w:rsidRDefault="00D31842" w:rsidP="00123C31">
      <w:pPr>
        <w:spacing w:line="276" w:lineRule="auto"/>
        <w:ind w:firstLine="567"/>
        <w:jc w:val="both"/>
        <w:rPr>
          <w:rFonts w:eastAsia="Calibri"/>
          <w:sz w:val="28"/>
          <w:szCs w:val="28"/>
        </w:rPr>
      </w:pPr>
      <w:proofErr w:type="gramStart"/>
      <w:r w:rsidRPr="00C83A00">
        <w:rPr>
          <w:snapToGrid w:val="0"/>
          <w:color w:val="000000" w:themeColor="text1"/>
          <w:sz w:val="28"/>
          <w:szCs w:val="28"/>
        </w:rPr>
        <w:t>В рейтинге проблем в месте проживания, требующих, по мнению респондентов, первоочередных мер, проблема наркомании стоит не так остро, как другие (качество дорог, медицинского обслуживания, ЖКХ, безработица, алкоголизм).</w:t>
      </w:r>
      <w:proofErr w:type="gramEnd"/>
      <w:r w:rsidRPr="00C83A00">
        <w:rPr>
          <w:snapToGrid w:val="0"/>
          <w:color w:val="000000" w:themeColor="text1"/>
          <w:sz w:val="28"/>
          <w:szCs w:val="28"/>
        </w:rPr>
        <w:t xml:space="preserve"> </w:t>
      </w:r>
      <w:r w:rsidRPr="00C83A00">
        <w:rPr>
          <w:rFonts w:eastAsia="Calibri"/>
          <w:color w:val="000000" w:themeColor="text1"/>
          <w:sz w:val="28"/>
          <w:szCs w:val="28"/>
        </w:rPr>
        <w:t>Проблема наркомании в 2020 году в сравнении с 2019 годом, по мнению опрошенных</w:t>
      </w:r>
      <w:r w:rsidRPr="00C83A00">
        <w:rPr>
          <w:rFonts w:eastAsia="Calibri"/>
          <w:sz w:val="28"/>
          <w:szCs w:val="28"/>
        </w:rPr>
        <w:t xml:space="preserve">, несколько утратила свою актуальность: место в рейтинге снизилось с шестого на седьмое, количественное значение снизилось на 1,3% (рис. 15). Ответы респондентов представлены </w:t>
      </w:r>
      <w:proofErr w:type="gramStart"/>
      <w:r w:rsidRPr="00C83A00">
        <w:rPr>
          <w:rFonts w:eastAsia="Calibri"/>
          <w:sz w:val="28"/>
          <w:szCs w:val="28"/>
        </w:rPr>
        <w:t>в</w:t>
      </w:r>
      <w:proofErr w:type="gramEnd"/>
      <w:r w:rsidRPr="00C83A00">
        <w:rPr>
          <w:rFonts w:eastAsia="Calibri"/>
          <w:sz w:val="28"/>
          <w:szCs w:val="28"/>
        </w:rPr>
        <w:t xml:space="preserve"> % от числа опрошенных. </w:t>
      </w:r>
    </w:p>
    <w:p w14:paraId="31CE2691" w14:textId="77777777" w:rsidR="00D31842" w:rsidRPr="002C525C" w:rsidRDefault="00D31842" w:rsidP="00B87DC2">
      <w:pPr>
        <w:spacing w:line="276" w:lineRule="auto"/>
        <w:rPr>
          <w:rFonts w:eastAsia="Calibri"/>
          <w:b/>
          <w:color w:val="808080" w:themeColor="background1" w:themeShade="80"/>
          <w:sz w:val="28"/>
          <w:szCs w:val="28"/>
        </w:rPr>
      </w:pPr>
    </w:p>
    <w:p w14:paraId="4CAA5254" w14:textId="77777777" w:rsidR="00D31842" w:rsidRDefault="00D31842" w:rsidP="00D31842">
      <w:pPr>
        <w:spacing w:line="360" w:lineRule="auto"/>
        <w:jc w:val="center"/>
        <w:rPr>
          <w:rFonts w:eastAsia="Calibri"/>
          <w:sz w:val="28"/>
          <w:szCs w:val="28"/>
        </w:rPr>
      </w:pPr>
      <w:r>
        <w:rPr>
          <w:noProof/>
        </w:rPr>
        <w:drawing>
          <wp:inline distT="0" distB="0" distL="0" distR="0" wp14:anchorId="4FF75107" wp14:editId="6EA5DC1F">
            <wp:extent cx="5334635" cy="487934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254F8F" w14:textId="77777777" w:rsidR="00D31842" w:rsidRPr="00660E5F" w:rsidRDefault="00D31842" w:rsidP="00D31842">
      <w:pPr>
        <w:jc w:val="both"/>
        <w:rPr>
          <w:rFonts w:eastAsia="Calibri"/>
          <w:b/>
          <w:sz w:val="28"/>
          <w:szCs w:val="28"/>
        </w:rPr>
      </w:pPr>
      <w:r>
        <w:rPr>
          <w:rFonts w:eastAsia="Calibri"/>
          <w:b/>
          <w:sz w:val="28"/>
          <w:szCs w:val="28"/>
        </w:rPr>
        <w:t>Рис. 15</w:t>
      </w:r>
      <w:r w:rsidRPr="00660E5F">
        <w:rPr>
          <w:rFonts w:eastAsia="Calibri"/>
          <w:b/>
          <w:sz w:val="28"/>
          <w:szCs w:val="28"/>
        </w:rPr>
        <w:t xml:space="preserve"> Рейтинг наиболее острых проблем территории в оценках респондентов 2019-2020 годов</w:t>
      </w:r>
    </w:p>
    <w:p w14:paraId="5B6A0221" w14:textId="77777777" w:rsidR="00D31842" w:rsidRPr="00F138EB" w:rsidRDefault="00D31842" w:rsidP="00D31842">
      <w:pPr>
        <w:contextualSpacing/>
        <w:jc w:val="both"/>
        <w:rPr>
          <w:color w:val="FF0000"/>
          <w:sz w:val="28"/>
          <w:szCs w:val="28"/>
        </w:rPr>
      </w:pPr>
    </w:p>
    <w:p w14:paraId="0CE09C62" w14:textId="77777777" w:rsidR="00D31842" w:rsidRDefault="00D31842" w:rsidP="00123C31">
      <w:pPr>
        <w:spacing w:line="276" w:lineRule="auto"/>
        <w:ind w:firstLine="567"/>
        <w:jc w:val="both"/>
        <w:rPr>
          <w:rFonts w:eastAsia="Calibri"/>
          <w:sz w:val="28"/>
          <w:szCs w:val="28"/>
        </w:rPr>
      </w:pPr>
      <w:r>
        <w:rPr>
          <w:rFonts w:eastAsia="Calibri"/>
          <w:sz w:val="28"/>
          <w:szCs w:val="28"/>
        </w:rPr>
        <w:t xml:space="preserve">Уточняющий вопрос о масштабах распространения наркомании в регионе выявил следующее: доля граждан, полагающих, что наркомания в их </w:t>
      </w:r>
      <w:r>
        <w:rPr>
          <w:rFonts w:eastAsia="Calibri"/>
          <w:sz w:val="28"/>
          <w:szCs w:val="28"/>
        </w:rPr>
        <w:lastRenderedPageBreak/>
        <w:t xml:space="preserve">населенном пункте очень распространена, в динамике не претерпела изменений, так считает каждый десятый опрошенный (10,3%) (рис. 16). </w:t>
      </w:r>
    </w:p>
    <w:p w14:paraId="1FDC20C3" w14:textId="62221D5F" w:rsidR="00D31842" w:rsidRDefault="00D31842" w:rsidP="00123C31">
      <w:pPr>
        <w:spacing w:line="276" w:lineRule="auto"/>
        <w:ind w:firstLine="567"/>
        <w:jc w:val="both"/>
        <w:rPr>
          <w:rFonts w:eastAsia="Calibri"/>
          <w:sz w:val="28"/>
          <w:szCs w:val="28"/>
        </w:rPr>
      </w:pPr>
      <w:r>
        <w:rPr>
          <w:rFonts w:eastAsia="Calibri"/>
          <w:sz w:val="28"/>
          <w:szCs w:val="28"/>
        </w:rPr>
        <w:t>Перераспределение ответов в сравнении предыдущим периодом (2019 год) произошло по группе ответов «распространена, но не более</w:t>
      </w:r>
      <w:proofErr w:type="gramStart"/>
      <w:r>
        <w:rPr>
          <w:rFonts w:eastAsia="Calibri"/>
          <w:sz w:val="28"/>
          <w:szCs w:val="28"/>
        </w:rPr>
        <w:t>,</w:t>
      </w:r>
      <w:proofErr w:type="gramEnd"/>
      <w:r>
        <w:rPr>
          <w:rFonts w:eastAsia="Calibri"/>
          <w:sz w:val="28"/>
          <w:szCs w:val="28"/>
        </w:rPr>
        <w:t xml:space="preserve"> чем везде», продемонстрировавшей динамический рост на 9,3%, при этом количество тех, кто говорит об отсутствии распространенности изучаемой проблемы, снизилось в два раза в сравнении с 2019 годом. </w:t>
      </w:r>
    </w:p>
    <w:p w14:paraId="5AE1A56A" w14:textId="77777777" w:rsidR="00D31842" w:rsidRPr="00F9507B" w:rsidRDefault="00D31842" w:rsidP="00D31842">
      <w:pPr>
        <w:spacing w:line="360" w:lineRule="auto"/>
        <w:jc w:val="center"/>
        <w:rPr>
          <w:rFonts w:eastAsia="Calibri"/>
          <w:sz w:val="28"/>
          <w:szCs w:val="28"/>
        </w:rPr>
      </w:pPr>
      <w:r>
        <w:rPr>
          <w:noProof/>
        </w:rPr>
        <w:drawing>
          <wp:inline distT="0" distB="0" distL="0" distR="0" wp14:anchorId="4C7EAB39" wp14:editId="6544D1BD">
            <wp:extent cx="4915535" cy="3050540"/>
            <wp:effectExtent l="0" t="0" r="1206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93C5C7" w14:textId="77777777" w:rsidR="00D31842" w:rsidRPr="00660E5F" w:rsidRDefault="00D31842" w:rsidP="00D31842">
      <w:pPr>
        <w:jc w:val="both"/>
        <w:rPr>
          <w:rFonts w:eastAsia="Calibri"/>
          <w:b/>
          <w:bCs/>
          <w:sz w:val="28"/>
          <w:szCs w:val="28"/>
        </w:rPr>
      </w:pPr>
      <w:r>
        <w:rPr>
          <w:rFonts w:eastAsia="Calibri"/>
          <w:bCs/>
          <w:sz w:val="28"/>
          <w:szCs w:val="28"/>
        </w:rPr>
        <w:tab/>
      </w:r>
      <w:r>
        <w:rPr>
          <w:rFonts w:eastAsia="Calibri"/>
          <w:b/>
          <w:bCs/>
          <w:sz w:val="28"/>
          <w:szCs w:val="28"/>
        </w:rPr>
        <w:t>Рис. 16</w:t>
      </w:r>
      <w:r w:rsidRPr="00660E5F">
        <w:rPr>
          <w:rFonts w:eastAsia="Calibri"/>
          <w:b/>
          <w:bCs/>
          <w:sz w:val="28"/>
          <w:szCs w:val="28"/>
        </w:rPr>
        <w:t xml:space="preserve"> Оценка респондентами 2019-2020 годов степени распространенности наркоманией в населенном пункте (месте проживания). </w:t>
      </w:r>
    </w:p>
    <w:p w14:paraId="491716D8" w14:textId="51CDBAEC" w:rsidR="00D31842" w:rsidRDefault="00D31842" w:rsidP="00D31842">
      <w:pPr>
        <w:jc w:val="both"/>
        <w:rPr>
          <w:rFonts w:eastAsia="Calibri"/>
          <w:bCs/>
          <w:sz w:val="28"/>
          <w:szCs w:val="28"/>
        </w:rPr>
      </w:pPr>
    </w:p>
    <w:p w14:paraId="15D4351D"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Чаще всего о распространенности наркомании в населенном пункте проживания говорят молодые респонденты в возрасте 14-29 лет (11,5%), проживающие в городах (15,0%), люди с высшим образованием (29,8%), высоким уровнем дохода (21,1%) и те, кто ответил, что «скорее имеет вредные привычки» (13,2%). </w:t>
      </w:r>
    </w:p>
    <w:p w14:paraId="09064872" w14:textId="5C88E1C6" w:rsidR="00D31842" w:rsidRDefault="00D31842" w:rsidP="00123C31">
      <w:pPr>
        <w:spacing w:line="276" w:lineRule="auto"/>
        <w:ind w:firstLine="567"/>
        <w:jc w:val="both"/>
        <w:rPr>
          <w:rFonts w:eastAsia="Calibri"/>
          <w:bCs/>
          <w:sz w:val="28"/>
          <w:szCs w:val="28"/>
        </w:rPr>
      </w:pPr>
      <w:r>
        <w:rPr>
          <w:rFonts w:eastAsia="Calibri"/>
          <w:bCs/>
          <w:sz w:val="28"/>
          <w:szCs w:val="28"/>
        </w:rPr>
        <w:t xml:space="preserve">К мнению о том, что наркомания имеет место в населенном пункте, являющимся местом жительства респондента, чаще всего склоняются </w:t>
      </w:r>
      <w:proofErr w:type="spellStart"/>
      <w:r>
        <w:rPr>
          <w:rFonts w:eastAsia="Calibri"/>
          <w:bCs/>
          <w:sz w:val="28"/>
          <w:szCs w:val="28"/>
        </w:rPr>
        <w:t>югорчане</w:t>
      </w:r>
      <w:proofErr w:type="spellEnd"/>
      <w:r>
        <w:rPr>
          <w:rFonts w:eastAsia="Calibri"/>
          <w:bCs/>
          <w:sz w:val="28"/>
          <w:szCs w:val="28"/>
        </w:rPr>
        <w:t xml:space="preserve"> в возрасте 40-49 лет (11,8%), имеющие высшее образование (12,8%), высоко обеспеченные (18,4%), проживающие в сельской местности (15,0%). </w:t>
      </w:r>
    </w:p>
    <w:p w14:paraId="5115E5A6" w14:textId="0A4A544E" w:rsidR="00D31842" w:rsidRDefault="00D31842" w:rsidP="00123C31">
      <w:pPr>
        <w:spacing w:line="276" w:lineRule="auto"/>
        <w:ind w:firstLine="567"/>
        <w:jc w:val="both"/>
        <w:rPr>
          <w:rFonts w:eastAsia="Calibri"/>
          <w:bCs/>
          <w:sz w:val="28"/>
          <w:szCs w:val="28"/>
        </w:rPr>
      </w:pPr>
      <w:r>
        <w:rPr>
          <w:rFonts w:eastAsia="Calibri"/>
          <w:bCs/>
          <w:sz w:val="28"/>
          <w:szCs w:val="28"/>
        </w:rPr>
        <w:t xml:space="preserve">Таким образом, основными факторами, влияющими на формирование общественного мнения о распространенности наркомании, можно назвать территорию проживания респондента (город либо сельская местность) и возраст </w:t>
      </w:r>
      <w:proofErr w:type="gramStart"/>
      <w:r>
        <w:rPr>
          <w:rFonts w:eastAsia="Calibri"/>
          <w:bCs/>
          <w:sz w:val="28"/>
          <w:szCs w:val="28"/>
        </w:rPr>
        <w:t>опрошенных</w:t>
      </w:r>
      <w:proofErr w:type="gramEnd"/>
      <w:r>
        <w:rPr>
          <w:rFonts w:eastAsia="Calibri"/>
          <w:bCs/>
          <w:sz w:val="28"/>
          <w:szCs w:val="28"/>
        </w:rPr>
        <w:t>.</w:t>
      </w:r>
    </w:p>
    <w:p w14:paraId="5017FFE6" w14:textId="77777777" w:rsidR="00D31842" w:rsidRPr="00E725F5" w:rsidRDefault="00D31842" w:rsidP="00123C31">
      <w:pPr>
        <w:spacing w:line="276" w:lineRule="auto"/>
        <w:ind w:firstLine="567"/>
        <w:jc w:val="both"/>
        <w:rPr>
          <w:rFonts w:eastAsia="Calibri"/>
          <w:bCs/>
          <w:color w:val="000000" w:themeColor="text1"/>
          <w:sz w:val="28"/>
          <w:szCs w:val="28"/>
        </w:rPr>
      </w:pPr>
      <w:r w:rsidRPr="00CC73D5">
        <w:rPr>
          <w:color w:val="000000" w:themeColor="text1"/>
          <w:sz w:val="28"/>
          <w:szCs w:val="28"/>
        </w:rPr>
        <w:lastRenderedPageBreak/>
        <w:t xml:space="preserve">В чем же респонденты видят основные </w:t>
      </w:r>
      <w:r w:rsidRPr="00CC73D5">
        <w:rPr>
          <w:b/>
          <w:i/>
          <w:color w:val="000000" w:themeColor="text1"/>
          <w:sz w:val="28"/>
          <w:szCs w:val="28"/>
        </w:rPr>
        <w:t>причины распространения нарк</w:t>
      </w:r>
      <w:r w:rsidRPr="00E725F5">
        <w:rPr>
          <w:b/>
          <w:i/>
          <w:color w:val="000000" w:themeColor="text1"/>
          <w:sz w:val="28"/>
          <w:szCs w:val="28"/>
        </w:rPr>
        <w:t>омании</w:t>
      </w:r>
      <w:r w:rsidRPr="00E725F5">
        <w:rPr>
          <w:color w:val="000000" w:themeColor="text1"/>
          <w:sz w:val="28"/>
          <w:szCs w:val="28"/>
        </w:rPr>
        <w:t xml:space="preserve"> (</w:t>
      </w:r>
      <w:r>
        <w:rPr>
          <w:color w:val="000000" w:themeColor="text1"/>
          <w:sz w:val="28"/>
          <w:szCs w:val="28"/>
        </w:rPr>
        <w:t>табл. 3</w:t>
      </w:r>
      <w:r w:rsidRPr="00E725F5">
        <w:rPr>
          <w:color w:val="000000" w:themeColor="text1"/>
          <w:sz w:val="28"/>
          <w:szCs w:val="28"/>
        </w:rPr>
        <w:t xml:space="preserve">). </w:t>
      </w:r>
      <w:r>
        <w:rPr>
          <w:color w:val="000000" w:themeColor="text1"/>
          <w:sz w:val="28"/>
          <w:szCs w:val="28"/>
        </w:rPr>
        <w:t>Р</w:t>
      </w:r>
      <w:r w:rsidRPr="00E725F5">
        <w:rPr>
          <w:color w:val="000000" w:themeColor="text1"/>
          <w:sz w:val="28"/>
          <w:szCs w:val="28"/>
        </w:rPr>
        <w:t xml:space="preserve">еспонденты чаще всего в качестве главных причин упоминают </w:t>
      </w:r>
      <w:r w:rsidRPr="00E725F5">
        <w:rPr>
          <w:rFonts w:eastAsia="Calibri"/>
          <w:bCs/>
          <w:color w:val="000000" w:themeColor="text1"/>
          <w:sz w:val="28"/>
          <w:szCs w:val="28"/>
        </w:rPr>
        <w:t xml:space="preserve">влияние массовой культуры и средств массовой информации (49,4%), моральная деградация общества, вседозволенность (49,0%), а также плохая работа правоохранительных органов (46,7%). </w:t>
      </w:r>
    </w:p>
    <w:p w14:paraId="43C0F84A" w14:textId="6090F2F9" w:rsidR="00D31842" w:rsidRDefault="00D31842" w:rsidP="00123C31">
      <w:pPr>
        <w:spacing w:line="276" w:lineRule="auto"/>
        <w:ind w:firstLine="567"/>
        <w:jc w:val="both"/>
        <w:rPr>
          <w:rFonts w:eastAsia="Calibri"/>
          <w:bCs/>
          <w:sz w:val="28"/>
          <w:szCs w:val="28"/>
        </w:rPr>
      </w:pPr>
      <w:r>
        <w:rPr>
          <w:rFonts w:eastAsia="Calibri"/>
          <w:bCs/>
          <w:sz w:val="28"/>
          <w:szCs w:val="28"/>
        </w:rPr>
        <w:t xml:space="preserve">В 2020 году рейтинг причин распространенности наркомании претерпел значительные изменения: практически в три раза выросла значимость фактора влияние массовой культуры и средств массовой информации (в сравнении с 2018 годом), работа правоохранительных органов (в сравнении с 2019 годом). Фактор «влияния наркобизнеса и доступности наркотиков» также растет в оценках респондентов: с </w:t>
      </w:r>
      <w:proofErr w:type="spellStart"/>
      <w:proofErr w:type="gramStart"/>
      <w:r>
        <w:rPr>
          <w:rFonts w:eastAsia="Calibri"/>
          <w:bCs/>
          <w:sz w:val="28"/>
          <w:szCs w:val="28"/>
        </w:rPr>
        <w:t>с</w:t>
      </w:r>
      <w:proofErr w:type="spellEnd"/>
      <w:proofErr w:type="gramEnd"/>
      <w:r>
        <w:rPr>
          <w:rFonts w:eastAsia="Calibri"/>
          <w:bCs/>
          <w:sz w:val="28"/>
          <w:szCs w:val="28"/>
        </w:rPr>
        <w:t xml:space="preserve"> 21,7% в 2018 году, до 33,4 % в 2020 году. При этом достаточно позитивно оценивается качество профилактической работы. </w:t>
      </w:r>
    </w:p>
    <w:p w14:paraId="5D0211A3" w14:textId="77777777" w:rsidR="00D31842" w:rsidRPr="00F138EB" w:rsidRDefault="00D31842" w:rsidP="00123C31">
      <w:pPr>
        <w:ind w:firstLine="567"/>
        <w:contextualSpacing/>
        <w:jc w:val="both"/>
        <w:rPr>
          <w:color w:val="FF0000"/>
          <w:sz w:val="28"/>
          <w:szCs w:val="28"/>
        </w:rPr>
      </w:pPr>
    </w:p>
    <w:p w14:paraId="336B837D" w14:textId="77777777" w:rsidR="00D31842" w:rsidRPr="00543600" w:rsidRDefault="00D31842" w:rsidP="00D31842">
      <w:pPr>
        <w:jc w:val="right"/>
        <w:rPr>
          <w:color w:val="000000" w:themeColor="text1"/>
          <w:sz w:val="28"/>
          <w:szCs w:val="28"/>
        </w:rPr>
      </w:pPr>
      <w:r>
        <w:rPr>
          <w:color w:val="000000" w:themeColor="text1"/>
          <w:sz w:val="28"/>
          <w:szCs w:val="28"/>
        </w:rPr>
        <w:t>Таблица 3</w:t>
      </w:r>
    </w:p>
    <w:p w14:paraId="3EA0341E" w14:textId="77777777" w:rsidR="00D31842" w:rsidRDefault="00D31842" w:rsidP="00D31842">
      <w:pPr>
        <w:jc w:val="both"/>
        <w:rPr>
          <w:b/>
          <w:color w:val="000000" w:themeColor="text1"/>
          <w:sz w:val="28"/>
          <w:szCs w:val="28"/>
        </w:rPr>
      </w:pPr>
      <w:r w:rsidRPr="00543600">
        <w:rPr>
          <w:b/>
          <w:color w:val="000000" w:themeColor="text1"/>
          <w:sz w:val="28"/>
          <w:szCs w:val="28"/>
        </w:rPr>
        <w:t>Оценка респондентами 2018 -2020 годов причин распространения наркомании</w:t>
      </w:r>
    </w:p>
    <w:p w14:paraId="3A5FE9EF" w14:textId="77777777" w:rsidR="000305CA" w:rsidRPr="00543600" w:rsidRDefault="000305CA" w:rsidP="00D31842">
      <w:pPr>
        <w:jc w:val="both"/>
        <w:rPr>
          <w:b/>
          <w:color w:val="000000" w:themeColor="text1"/>
          <w:sz w:val="28"/>
          <w:szCs w:val="28"/>
        </w:rPr>
      </w:pPr>
    </w:p>
    <w:tbl>
      <w:tblPr>
        <w:tblW w:w="9977" w:type="dxa"/>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20"/>
        <w:gridCol w:w="1382"/>
        <w:gridCol w:w="1167"/>
        <w:gridCol w:w="1281"/>
        <w:gridCol w:w="1200"/>
        <w:gridCol w:w="1087"/>
        <w:gridCol w:w="1069"/>
        <w:gridCol w:w="1305"/>
        <w:gridCol w:w="1153"/>
        <w:gridCol w:w="13"/>
      </w:tblGrid>
      <w:tr w:rsidR="00D31842" w:rsidRPr="00543600" w14:paraId="12DE84B2" w14:textId="77777777" w:rsidTr="00DC1FA4">
        <w:trPr>
          <w:trHeight w:val="463"/>
          <w:tblCellSpacing w:w="0" w:type="dxa"/>
        </w:trPr>
        <w:tc>
          <w:tcPr>
            <w:tcW w:w="32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14:paraId="22FC3758" w14:textId="77777777" w:rsidR="00D31842" w:rsidRPr="00543600" w:rsidRDefault="00D31842" w:rsidP="00DC1FA4">
            <w:pPr>
              <w:ind w:right="113"/>
              <w:jc w:val="center"/>
              <w:rPr>
                <w:b/>
                <w:color w:val="000000" w:themeColor="text1"/>
                <w:sz w:val="20"/>
                <w:szCs w:val="20"/>
              </w:rPr>
            </w:pPr>
            <w:r w:rsidRPr="00543600">
              <w:rPr>
                <w:b/>
                <w:color w:val="000000" w:themeColor="text1"/>
                <w:sz w:val="20"/>
                <w:szCs w:val="20"/>
              </w:rPr>
              <w:t>Годы</w:t>
            </w:r>
          </w:p>
        </w:tc>
        <w:tc>
          <w:tcPr>
            <w:tcW w:w="9657" w:type="dxa"/>
            <w:gridSpan w:val="9"/>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14:paraId="40E3F9A5" w14:textId="77777777" w:rsidR="00D31842" w:rsidRPr="00543600" w:rsidRDefault="00D31842" w:rsidP="00DC1FA4">
            <w:pPr>
              <w:jc w:val="center"/>
              <w:rPr>
                <w:b/>
                <w:color w:val="000000" w:themeColor="text1"/>
                <w:sz w:val="20"/>
                <w:szCs w:val="20"/>
              </w:rPr>
            </w:pPr>
            <w:r w:rsidRPr="00543600">
              <w:rPr>
                <w:b/>
                <w:color w:val="000000" w:themeColor="text1"/>
                <w:sz w:val="20"/>
                <w:szCs w:val="20"/>
              </w:rPr>
              <w:t xml:space="preserve">Как Вы считаете, в чем причина распространения наркомании в последнее время? </w:t>
            </w:r>
          </w:p>
          <w:p w14:paraId="04ECFE25" w14:textId="77777777" w:rsidR="00D31842" w:rsidRPr="00543600" w:rsidRDefault="00D31842" w:rsidP="00DC1FA4">
            <w:pPr>
              <w:jc w:val="center"/>
              <w:rPr>
                <w:b/>
                <w:color w:val="000000" w:themeColor="text1"/>
                <w:sz w:val="20"/>
                <w:szCs w:val="20"/>
              </w:rPr>
            </w:pPr>
          </w:p>
        </w:tc>
      </w:tr>
      <w:tr w:rsidR="00D31842" w:rsidRPr="00543600" w14:paraId="5B202F20" w14:textId="77777777" w:rsidTr="00DC1FA4">
        <w:trPr>
          <w:gridAfter w:val="1"/>
          <w:wAfter w:w="13" w:type="dxa"/>
          <w:trHeight w:val="463"/>
          <w:tblCellSpacing w:w="0" w:type="dxa"/>
        </w:trPr>
        <w:tc>
          <w:tcPr>
            <w:tcW w:w="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955D6D" w14:textId="77777777" w:rsidR="00D31842" w:rsidRPr="00543600" w:rsidRDefault="00D31842" w:rsidP="00DC1FA4">
            <w:pPr>
              <w:jc w:val="both"/>
              <w:rPr>
                <w:b/>
                <w:color w:val="000000" w:themeColor="text1"/>
                <w:sz w:val="20"/>
                <w:szCs w:val="20"/>
              </w:rPr>
            </w:pP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62E2AB6" w14:textId="77777777" w:rsidR="00D31842" w:rsidRPr="00543600" w:rsidRDefault="00D31842" w:rsidP="00DC1FA4">
            <w:pPr>
              <w:rPr>
                <w:color w:val="000000" w:themeColor="text1"/>
                <w:sz w:val="20"/>
                <w:szCs w:val="20"/>
              </w:rPr>
            </w:pPr>
            <w:r w:rsidRPr="00543600">
              <w:rPr>
                <w:color w:val="000000" w:themeColor="text1"/>
                <w:sz w:val="20"/>
                <w:szCs w:val="20"/>
              </w:rPr>
              <w:t>Моральная деградация общества, вседозволенность</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14297BBC" w14:textId="77777777" w:rsidR="00D31842" w:rsidRPr="00543600" w:rsidRDefault="00D31842" w:rsidP="00DC1FA4">
            <w:pPr>
              <w:rPr>
                <w:color w:val="000000" w:themeColor="text1"/>
                <w:sz w:val="20"/>
                <w:szCs w:val="20"/>
              </w:rPr>
            </w:pPr>
            <w:r w:rsidRPr="00543600">
              <w:rPr>
                <w:color w:val="000000" w:themeColor="text1"/>
                <w:sz w:val="20"/>
                <w:szCs w:val="20"/>
              </w:rPr>
              <w:t>Неудовлетворенность жизнью, социальное неблагополучие</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167C9931" w14:textId="77777777" w:rsidR="00D31842" w:rsidRPr="00543600" w:rsidRDefault="00D31842" w:rsidP="00DC1FA4">
            <w:pPr>
              <w:rPr>
                <w:color w:val="000000" w:themeColor="text1"/>
                <w:sz w:val="20"/>
                <w:szCs w:val="20"/>
              </w:rPr>
            </w:pPr>
            <w:r w:rsidRPr="00543600">
              <w:rPr>
                <w:color w:val="000000" w:themeColor="text1"/>
                <w:sz w:val="20"/>
                <w:szCs w:val="20"/>
              </w:rPr>
              <w:t>Излишняя свобода, отсутствие организованного досуга</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450DA1A0" w14:textId="77777777" w:rsidR="00D31842" w:rsidRPr="00543600" w:rsidRDefault="00D31842" w:rsidP="00DC1FA4">
            <w:pPr>
              <w:rPr>
                <w:color w:val="000000" w:themeColor="text1"/>
                <w:sz w:val="20"/>
                <w:szCs w:val="20"/>
              </w:rPr>
            </w:pPr>
            <w:r w:rsidRPr="00543600">
              <w:rPr>
                <w:color w:val="000000" w:themeColor="text1"/>
                <w:sz w:val="20"/>
                <w:szCs w:val="20"/>
              </w:rPr>
              <w:t>Влияние наркобизнеса, доступность наркотиков</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36FE5323" w14:textId="77777777" w:rsidR="00D31842" w:rsidRPr="00543600" w:rsidRDefault="00D31842" w:rsidP="00DC1FA4">
            <w:pPr>
              <w:rPr>
                <w:color w:val="000000" w:themeColor="text1"/>
                <w:sz w:val="20"/>
                <w:szCs w:val="20"/>
              </w:rPr>
            </w:pPr>
            <w:r w:rsidRPr="00543600">
              <w:rPr>
                <w:color w:val="000000" w:themeColor="text1"/>
                <w:sz w:val="20"/>
                <w:szCs w:val="20"/>
              </w:rPr>
              <w:t>Безработица, экономические проблемы</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5C841A7" w14:textId="77777777" w:rsidR="00D31842" w:rsidRPr="00543600" w:rsidRDefault="00D31842" w:rsidP="00DC1FA4">
            <w:pPr>
              <w:rPr>
                <w:color w:val="000000" w:themeColor="text1"/>
                <w:sz w:val="20"/>
                <w:szCs w:val="20"/>
              </w:rPr>
            </w:pPr>
            <w:r w:rsidRPr="00543600">
              <w:rPr>
                <w:color w:val="000000" w:themeColor="text1"/>
                <w:sz w:val="20"/>
                <w:szCs w:val="20"/>
              </w:rPr>
              <w:t>Влияние массовой культуры и СМИ</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E8B78A2" w14:textId="77777777" w:rsidR="00D31842" w:rsidRPr="00543600" w:rsidRDefault="00D31842" w:rsidP="00DC1FA4">
            <w:pPr>
              <w:rPr>
                <w:color w:val="000000" w:themeColor="text1"/>
                <w:sz w:val="20"/>
                <w:szCs w:val="20"/>
              </w:rPr>
            </w:pPr>
            <w:r w:rsidRPr="00543600">
              <w:rPr>
                <w:color w:val="000000" w:themeColor="text1"/>
                <w:sz w:val="20"/>
                <w:szCs w:val="20"/>
              </w:rPr>
              <w:t>Слабость профилактической работы</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479FDE4E" w14:textId="77777777" w:rsidR="00D31842" w:rsidRPr="00543600" w:rsidRDefault="00D31842" w:rsidP="00DC1FA4">
            <w:pPr>
              <w:rPr>
                <w:color w:val="000000" w:themeColor="text1"/>
                <w:sz w:val="20"/>
                <w:szCs w:val="20"/>
              </w:rPr>
            </w:pPr>
            <w:r w:rsidRPr="00543600">
              <w:rPr>
                <w:color w:val="000000" w:themeColor="text1"/>
                <w:sz w:val="20"/>
                <w:szCs w:val="20"/>
              </w:rPr>
              <w:t>Плохая работа правоохранительных органов</w:t>
            </w:r>
          </w:p>
        </w:tc>
      </w:tr>
      <w:tr w:rsidR="00D31842" w:rsidRPr="00543600" w14:paraId="7D51FE87" w14:textId="77777777" w:rsidTr="00DC1FA4">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14:paraId="7CBCC1D4" w14:textId="77777777" w:rsidR="00D31842" w:rsidRPr="00B652B2" w:rsidRDefault="00D31842" w:rsidP="00DC1FA4">
            <w:pPr>
              <w:ind w:right="113"/>
              <w:jc w:val="center"/>
              <w:rPr>
                <w:b/>
                <w:color w:val="000000" w:themeColor="text1"/>
              </w:rPr>
            </w:pPr>
            <w:r w:rsidRPr="00B652B2">
              <w:rPr>
                <w:b/>
                <w:color w:val="000000" w:themeColor="text1"/>
              </w:rPr>
              <w:t>2020</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064CEBC" w14:textId="77777777" w:rsidR="00D31842" w:rsidRPr="00B652B2" w:rsidRDefault="00D31842" w:rsidP="00DC1FA4">
            <w:pPr>
              <w:jc w:val="center"/>
              <w:rPr>
                <w:color w:val="000000" w:themeColor="text1"/>
              </w:rPr>
            </w:pPr>
            <w:r w:rsidRPr="00B652B2">
              <w:rPr>
                <w:color w:val="000000" w:themeColor="text1"/>
              </w:rPr>
              <w:t>49,0</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65BF1B7" w14:textId="77777777" w:rsidR="00D31842" w:rsidRPr="00B652B2" w:rsidRDefault="00D31842" w:rsidP="00DC1FA4">
            <w:pPr>
              <w:jc w:val="center"/>
              <w:rPr>
                <w:color w:val="000000" w:themeColor="text1"/>
              </w:rPr>
            </w:pPr>
            <w:r w:rsidRPr="00B652B2">
              <w:rPr>
                <w:color w:val="000000" w:themeColor="text1"/>
              </w:rPr>
              <w:t>42,5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054D737" w14:textId="77777777" w:rsidR="00D31842" w:rsidRPr="00B652B2" w:rsidRDefault="00D31842" w:rsidP="00DC1FA4">
            <w:pPr>
              <w:jc w:val="center"/>
              <w:rPr>
                <w:color w:val="000000" w:themeColor="text1"/>
              </w:rPr>
            </w:pPr>
            <w:r w:rsidRPr="00B652B2">
              <w:rPr>
                <w:color w:val="000000" w:themeColor="text1"/>
              </w:rPr>
              <w:t>41,4</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01D13BBD" w14:textId="77777777" w:rsidR="00D31842" w:rsidRPr="00B652B2" w:rsidRDefault="00D31842" w:rsidP="00DC1FA4">
            <w:pPr>
              <w:jc w:val="center"/>
              <w:rPr>
                <w:color w:val="000000" w:themeColor="text1"/>
              </w:rPr>
            </w:pPr>
            <w:r w:rsidRPr="00B652B2">
              <w:rPr>
                <w:color w:val="000000" w:themeColor="text1"/>
              </w:rPr>
              <w:t>33,4</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2ED84B8" w14:textId="77777777" w:rsidR="00D31842" w:rsidRPr="00B652B2" w:rsidRDefault="00D31842" w:rsidP="00DC1FA4">
            <w:pPr>
              <w:jc w:val="center"/>
              <w:rPr>
                <w:color w:val="000000" w:themeColor="text1"/>
              </w:rPr>
            </w:pPr>
            <w:r w:rsidRPr="00B652B2">
              <w:rPr>
                <w:color w:val="000000" w:themeColor="text1"/>
              </w:rPr>
              <w:t>13,9</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D09767C" w14:textId="77777777" w:rsidR="00D31842" w:rsidRPr="00B652B2" w:rsidRDefault="00D31842" w:rsidP="00DC1FA4">
            <w:pPr>
              <w:jc w:val="center"/>
              <w:rPr>
                <w:color w:val="000000" w:themeColor="text1"/>
              </w:rPr>
            </w:pPr>
            <w:r w:rsidRPr="00B652B2">
              <w:rPr>
                <w:color w:val="000000" w:themeColor="text1"/>
              </w:rPr>
              <w:t>49,4</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F137C9D" w14:textId="77777777" w:rsidR="00D31842" w:rsidRPr="00B652B2" w:rsidRDefault="00D31842" w:rsidP="00DC1FA4">
            <w:pPr>
              <w:jc w:val="center"/>
              <w:rPr>
                <w:color w:val="000000" w:themeColor="text1"/>
              </w:rPr>
            </w:pPr>
            <w:r w:rsidRPr="00B652B2">
              <w:rPr>
                <w:color w:val="000000" w:themeColor="text1"/>
              </w:rPr>
              <w:t>16,3</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9A07FC1" w14:textId="77777777" w:rsidR="00D31842" w:rsidRPr="00B652B2" w:rsidRDefault="00D31842" w:rsidP="00DC1FA4">
            <w:pPr>
              <w:jc w:val="center"/>
              <w:rPr>
                <w:color w:val="000000" w:themeColor="text1"/>
              </w:rPr>
            </w:pPr>
            <w:r w:rsidRPr="00B652B2">
              <w:rPr>
                <w:color w:val="000000" w:themeColor="text1"/>
              </w:rPr>
              <w:t>46,7</w:t>
            </w:r>
          </w:p>
        </w:tc>
      </w:tr>
      <w:tr w:rsidR="00D31842" w:rsidRPr="00543600" w14:paraId="41660D14" w14:textId="77777777" w:rsidTr="00DC1FA4">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14:paraId="4D9E8511" w14:textId="77777777" w:rsidR="00D31842" w:rsidRPr="00B652B2" w:rsidRDefault="00D31842" w:rsidP="00DC1FA4">
            <w:pPr>
              <w:ind w:right="113"/>
              <w:jc w:val="center"/>
              <w:rPr>
                <w:b/>
                <w:color w:val="000000" w:themeColor="text1"/>
              </w:rPr>
            </w:pPr>
            <w:r w:rsidRPr="00B652B2">
              <w:rPr>
                <w:b/>
                <w:color w:val="000000" w:themeColor="text1"/>
              </w:rPr>
              <w:t>2019</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563B91D" w14:textId="77777777" w:rsidR="00D31842" w:rsidRPr="00B652B2" w:rsidRDefault="00D31842" w:rsidP="00DC1FA4">
            <w:pPr>
              <w:jc w:val="center"/>
              <w:rPr>
                <w:color w:val="000000" w:themeColor="text1"/>
              </w:rPr>
            </w:pPr>
            <w:r w:rsidRPr="00B652B2">
              <w:rPr>
                <w:color w:val="000000" w:themeColor="text1"/>
              </w:rPr>
              <w:t>40,2</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DC16280" w14:textId="77777777" w:rsidR="00D31842" w:rsidRPr="00B652B2" w:rsidRDefault="00D31842" w:rsidP="00DC1FA4">
            <w:pPr>
              <w:jc w:val="center"/>
              <w:rPr>
                <w:color w:val="000000" w:themeColor="text1"/>
              </w:rPr>
            </w:pPr>
            <w:r w:rsidRPr="00B652B2">
              <w:rPr>
                <w:color w:val="000000" w:themeColor="text1"/>
              </w:rPr>
              <w:t>33,2</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2EECC7F4" w14:textId="77777777" w:rsidR="00D31842" w:rsidRPr="00B652B2" w:rsidRDefault="00D31842" w:rsidP="00DC1FA4">
            <w:pPr>
              <w:jc w:val="center"/>
              <w:rPr>
                <w:color w:val="000000" w:themeColor="text1"/>
              </w:rPr>
            </w:pPr>
            <w:r w:rsidRPr="00B652B2">
              <w:rPr>
                <w:color w:val="000000" w:themeColor="text1"/>
              </w:rPr>
              <w:t>32,8</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4CBFB46E" w14:textId="77777777" w:rsidR="00D31842" w:rsidRPr="00B652B2" w:rsidRDefault="00D31842" w:rsidP="00DC1FA4">
            <w:pPr>
              <w:jc w:val="center"/>
              <w:rPr>
                <w:color w:val="000000" w:themeColor="text1"/>
              </w:rPr>
            </w:pPr>
            <w:r w:rsidRPr="00B652B2">
              <w:rPr>
                <w:color w:val="000000" w:themeColor="text1"/>
              </w:rPr>
              <w:t>24,7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179C32A" w14:textId="77777777" w:rsidR="00D31842" w:rsidRPr="00B652B2" w:rsidRDefault="00D31842" w:rsidP="00DC1FA4">
            <w:pPr>
              <w:jc w:val="center"/>
              <w:rPr>
                <w:color w:val="000000" w:themeColor="text1"/>
              </w:rPr>
            </w:pPr>
            <w:r w:rsidRPr="00B652B2">
              <w:rPr>
                <w:color w:val="000000" w:themeColor="text1"/>
              </w:rPr>
              <w:t>23,6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7410EFA" w14:textId="77777777" w:rsidR="00D31842" w:rsidRPr="00B652B2" w:rsidRDefault="00D31842" w:rsidP="00DC1FA4">
            <w:pPr>
              <w:jc w:val="center"/>
              <w:rPr>
                <w:color w:val="000000" w:themeColor="text1"/>
              </w:rPr>
            </w:pPr>
            <w:r w:rsidRPr="00B652B2">
              <w:rPr>
                <w:color w:val="000000" w:themeColor="text1"/>
              </w:rPr>
              <w:t>14,9</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45E87C3D" w14:textId="77777777" w:rsidR="00D31842" w:rsidRPr="00B652B2" w:rsidRDefault="00D31842" w:rsidP="00DC1FA4">
            <w:pPr>
              <w:jc w:val="center"/>
              <w:rPr>
                <w:color w:val="000000" w:themeColor="text1"/>
              </w:rPr>
            </w:pPr>
            <w:r w:rsidRPr="00B652B2">
              <w:rPr>
                <w:color w:val="000000" w:themeColor="text1"/>
              </w:rPr>
              <w:t>14,6</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02F30DD3" w14:textId="77777777" w:rsidR="00D31842" w:rsidRPr="00B652B2" w:rsidRDefault="00D31842" w:rsidP="00DC1FA4">
            <w:pPr>
              <w:jc w:val="center"/>
              <w:rPr>
                <w:color w:val="000000" w:themeColor="text1"/>
              </w:rPr>
            </w:pPr>
            <w:r w:rsidRPr="00B652B2">
              <w:rPr>
                <w:color w:val="000000" w:themeColor="text1"/>
              </w:rPr>
              <w:t>13,9</w:t>
            </w:r>
          </w:p>
        </w:tc>
      </w:tr>
      <w:tr w:rsidR="00D31842" w:rsidRPr="00543600" w14:paraId="0B2A1BC2" w14:textId="77777777" w:rsidTr="00DC1FA4">
        <w:trPr>
          <w:gridAfter w:val="1"/>
          <w:wAfter w:w="13" w:type="dxa"/>
          <w:cantSplit/>
          <w:trHeight w:val="78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14:paraId="03107F4E" w14:textId="77777777" w:rsidR="00D31842" w:rsidRPr="00B652B2" w:rsidRDefault="00D31842" w:rsidP="00DC1FA4">
            <w:pPr>
              <w:ind w:right="113"/>
              <w:jc w:val="center"/>
              <w:rPr>
                <w:b/>
                <w:color w:val="000000" w:themeColor="text1"/>
              </w:rPr>
            </w:pPr>
            <w:r w:rsidRPr="00B652B2">
              <w:rPr>
                <w:b/>
                <w:color w:val="000000" w:themeColor="text1"/>
              </w:rPr>
              <w:t>2018</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2AF07EF2" w14:textId="77777777" w:rsidR="00D31842" w:rsidRPr="00B652B2" w:rsidRDefault="00D31842" w:rsidP="00DC1FA4">
            <w:pPr>
              <w:jc w:val="center"/>
              <w:rPr>
                <w:color w:val="000000" w:themeColor="text1"/>
              </w:rPr>
            </w:pPr>
            <w:r w:rsidRPr="00B652B2">
              <w:rPr>
                <w:color w:val="000000" w:themeColor="text1"/>
              </w:rPr>
              <w:t>48,8</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742D8D0" w14:textId="77777777" w:rsidR="00D31842" w:rsidRPr="00B652B2" w:rsidRDefault="00D31842" w:rsidP="00DC1FA4">
            <w:pPr>
              <w:jc w:val="center"/>
              <w:rPr>
                <w:color w:val="000000" w:themeColor="text1"/>
              </w:rPr>
            </w:pPr>
            <w:r w:rsidRPr="00B652B2">
              <w:rPr>
                <w:color w:val="000000" w:themeColor="text1"/>
              </w:rPr>
              <w:t>40,5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0A849EAC" w14:textId="77777777" w:rsidR="00D31842" w:rsidRPr="00B652B2" w:rsidRDefault="00D31842" w:rsidP="00DC1FA4">
            <w:pPr>
              <w:jc w:val="center"/>
              <w:rPr>
                <w:color w:val="000000" w:themeColor="text1"/>
              </w:rPr>
            </w:pPr>
            <w:r w:rsidRPr="00B652B2">
              <w:rPr>
                <w:color w:val="000000" w:themeColor="text1"/>
              </w:rPr>
              <w:t>31,7</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1CC7F0AC" w14:textId="77777777" w:rsidR="00D31842" w:rsidRPr="00B652B2" w:rsidRDefault="00D31842" w:rsidP="00DC1FA4">
            <w:pPr>
              <w:jc w:val="center"/>
              <w:rPr>
                <w:color w:val="000000" w:themeColor="text1"/>
              </w:rPr>
            </w:pPr>
            <w:r w:rsidRPr="00B652B2">
              <w:rPr>
                <w:color w:val="000000" w:themeColor="text1"/>
              </w:rPr>
              <w:t>21,7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3D68B533" w14:textId="77777777" w:rsidR="00D31842" w:rsidRPr="00B652B2" w:rsidRDefault="00D31842" w:rsidP="00DC1FA4">
            <w:pPr>
              <w:jc w:val="center"/>
              <w:rPr>
                <w:color w:val="000000" w:themeColor="text1"/>
              </w:rPr>
            </w:pPr>
            <w:r w:rsidRPr="00B652B2">
              <w:rPr>
                <w:color w:val="000000" w:themeColor="text1"/>
              </w:rPr>
              <w:t>24,6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4FC40A3" w14:textId="77777777" w:rsidR="00D31842" w:rsidRPr="00B652B2" w:rsidRDefault="00D31842" w:rsidP="00DC1FA4">
            <w:pPr>
              <w:jc w:val="center"/>
              <w:rPr>
                <w:color w:val="000000" w:themeColor="text1"/>
              </w:rPr>
            </w:pPr>
            <w:r w:rsidRPr="00B652B2">
              <w:rPr>
                <w:color w:val="000000" w:themeColor="text1"/>
              </w:rPr>
              <w:t>15,8</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0C48A8A0" w14:textId="77777777" w:rsidR="00D31842" w:rsidRPr="00B652B2" w:rsidRDefault="00D31842" w:rsidP="00DC1FA4">
            <w:pPr>
              <w:jc w:val="center"/>
              <w:rPr>
                <w:color w:val="000000" w:themeColor="text1"/>
              </w:rPr>
            </w:pPr>
            <w:r w:rsidRPr="00B652B2">
              <w:rPr>
                <w:color w:val="000000" w:themeColor="text1"/>
              </w:rPr>
              <w:t>12,5</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A79BBE5" w14:textId="77777777" w:rsidR="00D31842" w:rsidRPr="00B652B2" w:rsidRDefault="00D31842" w:rsidP="00DC1FA4">
            <w:pPr>
              <w:jc w:val="center"/>
              <w:rPr>
                <w:color w:val="000000" w:themeColor="text1"/>
              </w:rPr>
            </w:pPr>
            <w:r w:rsidRPr="00B652B2">
              <w:rPr>
                <w:color w:val="000000" w:themeColor="text1"/>
              </w:rPr>
              <w:t>25,0</w:t>
            </w:r>
          </w:p>
        </w:tc>
      </w:tr>
    </w:tbl>
    <w:p w14:paraId="6977939A" w14:textId="77777777" w:rsidR="00D31842" w:rsidRPr="00F138EB" w:rsidRDefault="00D31842" w:rsidP="00D31842">
      <w:pPr>
        <w:shd w:val="clear" w:color="auto" w:fill="FFFFFF"/>
        <w:jc w:val="both"/>
        <w:rPr>
          <w:color w:val="FF0000"/>
          <w:sz w:val="28"/>
          <w:szCs w:val="28"/>
        </w:rPr>
      </w:pPr>
    </w:p>
    <w:p w14:paraId="12C9326C" w14:textId="30A441A1" w:rsidR="00D31842" w:rsidRDefault="00D31842" w:rsidP="00123C31">
      <w:pPr>
        <w:spacing w:line="276" w:lineRule="auto"/>
        <w:ind w:firstLine="567"/>
        <w:jc w:val="both"/>
        <w:rPr>
          <w:rFonts w:eastAsia="Calibri"/>
          <w:bCs/>
          <w:sz w:val="28"/>
          <w:szCs w:val="28"/>
        </w:rPr>
      </w:pPr>
      <w:proofErr w:type="gramStart"/>
      <w:r w:rsidRPr="00B35DB4">
        <w:rPr>
          <w:color w:val="000000" w:themeColor="text1"/>
          <w:sz w:val="28"/>
          <w:szCs w:val="28"/>
        </w:rPr>
        <w:t xml:space="preserve">Возрос уровень информированности жителей округа о </w:t>
      </w:r>
      <w:r w:rsidRPr="00B35DB4">
        <w:rPr>
          <w:rFonts w:eastAsia="Calibri"/>
          <w:bCs/>
          <w:color w:val="000000" w:themeColor="text1"/>
          <w:sz w:val="28"/>
          <w:szCs w:val="28"/>
        </w:rPr>
        <w:t>проводимой органами власти различного уровня профилактической работе в сфере противодействия наркомании</w:t>
      </w:r>
      <w:r>
        <w:rPr>
          <w:color w:val="000000" w:themeColor="text1"/>
          <w:sz w:val="28"/>
          <w:szCs w:val="28"/>
        </w:rPr>
        <w:t>:</w:t>
      </w:r>
      <w:r>
        <w:rPr>
          <w:rFonts w:eastAsia="Calibri"/>
          <w:bCs/>
          <w:sz w:val="28"/>
          <w:szCs w:val="28"/>
        </w:rPr>
        <w:t xml:space="preserve"> в той или иной степени информированных о противодействии органов власти Югры </w:t>
      </w:r>
      <w:proofErr w:type="spellStart"/>
      <w:r>
        <w:rPr>
          <w:rFonts w:eastAsia="Calibri"/>
          <w:bCs/>
          <w:sz w:val="28"/>
          <w:szCs w:val="28"/>
        </w:rPr>
        <w:t>наркопотреблению</w:t>
      </w:r>
      <w:proofErr w:type="spellEnd"/>
      <w:r>
        <w:rPr>
          <w:rFonts w:eastAsia="Calibri"/>
          <w:bCs/>
          <w:sz w:val="28"/>
          <w:szCs w:val="28"/>
        </w:rPr>
        <w:t xml:space="preserve"> в 2020 году насчитывается 70,9% (+22,1% к 2019 году), практически в два раза сократилось число тех, кто вообще впервые услышал о профилактической работе в округе.</w:t>
      </w:r>
      <w:proofErr w:type="gramEnd"/>
      <w:r>
        <w:rPr>
          <w:rFonts w:eastAsia="Calibri"/>
          <w:bCs/>
          <w:sz w:val="28"/>
          <w:szCs w:val="28"/>
        </w:rPr>
        <w:t xml:space="preserve"> Вместе с тем доля уверенно информированных сократилась почти в три раза в сравнении с предыдущим замером (-9,8%) (рис. 17). </w:t>
      </w:r>
    </w:p>
    <w:p w14:paraId="4BA020B7" w14:textId="77777777" w:rsidR="00D31842" w:rsidRDefault="00D31842" w:rsidP="00D31842">
      <w:pPr>
        <w:spacing w:line="360" w:lineRule="auto"/>
        <w:jc w:val="center"/>
        <w:rPr>
          <w:rFonts w:eastAsia="Calibri"/>
          <w:bCs/>
          <w:sz w:val="28"/>
          <w:szCs w:val="28"/>
        </w:rPr>
      </w:pPr>
      <w:r>
        <w:rPr>
          <w:noProof/>
        </w:rPr>
        <w:lastRenderedPageBreak/>
        <w:drawing>
          <wp:inline distT="0" distB="0" distL="0" distR="0" wp14:anchorId="471F0748" wp14:editId="0C6732F8">
            <wp:extent cx="5112689"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13F142" w14:textId="77777777" w:rsidR="00D31842" w:rsidRDefault="00D31842" w:rsidP="00123C31">
      <w:pPr>
        <w:ind w:firstLine="567"/>
        <w:jc w:val="both"/>
        <w:rPr>
          <w:rFonts w:eastAsia="Calibri"/>
          <w:bCs/>
          <w:sz w:val="28"/>
          <w:szCs w:val="28"/>
        </w:rPr>
      </w:pPr>
      <w:r>
        <w:rPr>
          <w:rFonts w:eastAsia="Calibri"/>
          <w:bCs/>
          <w:sz w:val="28"/>
          <w:szCs w:val="28"/>
        </w:rPr>
        <w:t>Рис. 17</w:t>
      </w:r>
      <w:r w:rsidRPr="0030469B">
        <w:rPr>
          <w:rFonts w:eastAsia="Calibri"/>
          <w:b/>
          <w:color w:val="808080" w:themeColor="background1" w:themeShade="80"/>
          <w:sz w:val="28"/>
          <w:szCs w:val="28"/>
        </w:rPr>
        <w:t xml:space="preserve"> </w:t>
      </w:r>
      <w:r w:rsidRPr="00247E13">
        <w:rPr>
          <w:rFonts w:eastAsia="Calibri"/>
          <w:b/>
          <w:color w:val="000000" w:themeColor="text1"/>
          <w:sz w:val="28"/>
          <w:szCs w:val="28"/>
        </w:rPr>
        <w:t xml:space="preserve">Информированность респондентов о профилактической работе органов власти в сфере противодействия наркомании на территории автономного округа в целом. </w:t>
      </w:r>
    </w:p>
    <w:p w14:paraId="6D1B5694" w14:textId="77777777" w:rsidR="00D31842" w:rsidRDefault="00D31842" w:rsidP="00D31842">
      <w:pPr>
        <w:jc w:val="both"/>
        <w:rPr>
          <w:rFonts w:eastAsia="Calibri"/>
          <w:bCs/>
          <w:sz w:val="28"/>
          <w:szCs w:val="28"/>
        </w:rPr>
      </w:pPr>
    </w:p>
    <w:p w14:paraId="4CD5514B"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Аналогичный тренд зафиксирован в отношении профилактической деятельности, организуемой органами местной власти: знают о работе по противодействию </w:t>
      </w:r>
      <w:proofErr w:type="spellStart"/>
      <w:r>
        <w:rPr>
          <w:rFonts w:eastAsia="Calibri"/>
          <w:bCs/>
          <w:sz w:val="28"/>
          <w:szCs w:val="28"/>
        </w:rPr>
        <w:t>наркопотребления</w:t>
      </w:r>
      <w:proofErr w:type="spellEnd"/>
      <w:r>
        <w:rPr>
          <w:rFonts w:eastAsia="Calibri"/>
          <w:bCs/>
          <w:sz w:val="28"/>
          <w:szCs w:val="28"/>
        </w:rPr>
        <w:t xml:space="preserve"> органов власти своего города/района 7,4%, что-то слышали 63,0%, ничего не знают об этой деятельности 16,5%. </w:t>
      </w:r>
    </w:p>
    <w:p w14:paraId="2E9C88E2"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Основная информированность о профилактической антинаркотической деятельности органов власти разного уровня достигается за счет Интернета, и доля респондентов, получающих изучаемые сведения из этого источника информации, значимо выросла в сравнении с предыдущим замером (+12,1%). В два раза выросла информированность благодаря телевидению и радиопередачам (+28,1%), популярность этого источника информации немного уступает всемирной сети. Каждый четвертый получает информацию о профилактике наркомании из выступлений специалистов на работе или в учебном заведении, доля значимости этого источника информации в общей структуре также увеличилась в сравнении с 2019 годом (+8,6%). Прочие источники, напротив, утрачивают свою значимость, в особенности заметно снизилась информированность за счет знакомых (-8%), а самым невостребованным способом получения информации стали газеты (рис. 18). </w:t>
      </w:r>
    </w:p>
    <w:p w14:paraId="463C0963" w14:textId="77777777" w:rsidR="00D31842" w:rsidRDefault="00D31842" w:rsidP="00D31842">
      <w:pPr>
        <w:rPr>
          <w:rFonts w:eastAsia="Calibri"/>
          <w:bCs/>
          <w:sz w:val="28"/>
          <w:szCs w:val="28"/>
        </w:rPr>
      </w:pPr>
    </w:p>
    <w:p w14:paraId="0840F927" w14:textId="77777777" w:rsidR="00D31842" w:rsidRDefault="00D31842" w:rsidP="00D31842">
      <w:pPr>
        <w:spacing w:line="360" w:lineRule="auto"/>
        <w:rPr>
          <w:rFonts w:eastAsia="Calibri"/>
          <w:bCs/>
          <w:sz w:val="28"/>
          <w:szCs w:val="28"/>
        </w:rPr>
      </w:pPr>
      <w:r>
        <w:rPr>
          <w:noProof/>
        </w:rPr>
        <w:lastRenderedPageBreak/>
        <w:drawing>
          <wp:inline distT="0" distB="0" distL="0" distR="0" wp14:anchorId="6E1B1774" wp14:editId="5AF1ED6B">
            <wp:extent cx="5487035" cy="3164840"/>
            <wp:effectExtent l="0" t="0" r="0" b="101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A30D02" w14:textId="77777777" w:rsidR="00D31842" w:rsidRPr="00660E5F" w:rsidRDefault="00D31842" w:rsidP="00123C31">
      <w:pPr>
        <w:ind w:firstLine="567"/>
        <w:jc w:val="both"/>
        <w:rPr>
          <w:rFonts w:eastAsia="Calibri"/>
          <w:b/>
          <w:bCs/>
          <w:sz w:val="28"/>
          <w:szCs w:val="28"/>
        </w:rPr>
      </w:pPr>
      <w:r>
        <w:rPr>
          <w:rFonts w:eastAsia="Calibri"/>
          <w:b/>
          <w:bCs/>
          <w:sz w:val="28"/>
          <w:szCs w:val="28"/>
        </w:rPr>
        <w:t>Рис. 18</w:t>
      </w:r>
      <w:r w:rsidRPr="00660E5F">
        <w:rPr>
          <w:rFonts w:eastAsia="Calibri"/>
          <w:b/>
          <w:bCs/>
          <w:sz w:val="28"/>
          <w:szCs w:val="28"/>
        </w:rPr>
        <w:t xml:space="preserve"> Источники получения информации о профилактической работе в оценках респондентов 2019-2020 годов</w:t>
      </w:r>
    </w:p>
    <w:p w14:paraId="6D36D646" w14:textId="77777777" w:rsidR="00D31842" w:rsidRDefault="00D31842" w:rsidP="00123C31">
      <w:pPr>
        <w:ind w:firstLine="567"/>
        <w:jc w:val="both"/>
        <w:rPr>
          <w:rFonts w:eastAsia="Calibri"/>
          <w:bCs/>
          <w:sz w:val="28"/>
          <w:szCs w:val="28"/>
        </w:rPr>
      </w:pPr>
    </w:p>
    <w:p w14:paraId="6BC71F62" w14:textId="77777777" w:rsidR="00D31842" w:rsidRDefault="00D31842" w:rsidP="00123C31">
      <w:pPr>
        <w:ind w:firstLine="567"/>
        <w:jc w:val="both"/>
        <w:rPr>
          <w:rFonts w:eastAsia="Calibri"/>
          <w:bCs/>
          <w:sz w:val="28"/>
          <w:szCs w:val="28"/>
        </w:rPr>
      </w:pPr>
      <w:r>
        <w:rPr>
          <w:rFonts w:eastAsia="Calibri"/>
          <w:bCs/>
          <w:sz w:val="28"/>
          <w:szCs w:val="28"/>
        </w:rPr>
        <w:t>Вектор общественного мнения в 2020 году смещается в сторону большей удовлетворенности профилактической антинаркотической деятельностью органов власти, чем в предшествующем отчетном периоде: в два раза сократилось число респондентов, оценивающих работы органов власти по противодействию наркомании как неэффективную (рис. 19).</w:t>
      </w:r>
    </w:p>
    <w:p w14:paraId="510BD86E" w14:textId="77777777" w:rsidR="00D31842" w:rsidRDefault="00D31842" w:rsidP="00D31842">
      <w:pPr>
        <w:spacing w:line="360" w:lineRule="auto"/>
        <w:jc w:val="center"/>
        <w:rPr>
          <w:rFonts w:eastAsia="Calibri"/>
          <w:bCs/>
          <w:sz w:val="28"/>
          <w:szCs w:val="28"/>
        </w:rPr>
      </w:pPr>
      <w:r>
        <w:rPr>
          <w:noProof/>
        </w:rPr>
        <w:drawing>
          <wp:inline distT="0" distB="0" distL="0" distR="0" wp14:anchorId="0FE1F97B" wp14:editId="6B2C9C2D">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7AC81B" w14:textId="77777777" w:rsidR="00D31842" w:rsidRPr="00C807BF" w:rsidRDefault="00D31842" w:rsidP="00123C31">
      <w:pPr>
        <w:ind w:firstLine="567"/>
        <w:jc w:val="both"/>
        <w:rPr>
          <w:rFonts w:eastAsia="Calibri"/>
          <w:b/>
          <w:bCs/>
          <w:sz w:val="28"/>
          <w:szCs w:val="28"/>
        </w:rPr>
      </w:pPr>
      <w:r>
        <w:rPr>
          <w:rFonts w:eastAsia="Calibri"/>
          <w:b/>
          <w:bCs/>
          <w:sz w:val="28"/>
          <w:szCs w:val="28"/>
        </w:rPr>
        <w:t>Рис. 19</w:t>
      </w:r>
      <w:r w:rsidRPr="00C807BF">
        <w:rPr>
          <w:rFonts w:eastAsia="Calibri"/>
          <w:b/>
          <w:bCs/>
          <w:sz w:val="28"/>
          <w:szCs w:val="28"/>
        </w:rPr>
        <w:t xml:space="preserve"> Оценка респондентами эффективности профилактической работы в сфере противодействия наркомании, проводимой органами власти на территории автономного округа.  </w:t>
      </w:r>
    </w:p>
    <w:p w14:paraId="575B8CF9" w14:textId="77777777" w:rsidR="00D31842" w:rsidRDefault="00D31842" w:rsidP="00123C31">
      <w:pPr>
        <w:ind w:firstLine="567"/>
        <w:jc w:val="both"/>
        <w:rPr>
          <w:rFonts w:eastAsia="Calibri"/>
          <w:bCs/>
          <w:sz w:val="28"/>
          <w:szCs w:val="28"/>
        </w:rPr>
      </w:pPr>
    </w:p>
    <w:p w14:paraId="6E3C0C23" w14:textId="77777777" w:rsidR="00D31842" w:rsidRDefault="00D31842" w:rsidP="00123C31">
      <w:pPr>
        <w:ind w:firstLine="567"/>
        <w:jc w:val="both"/>
        <w:rPr>
          <w:rFonts w:eastAsia="Calibri"/>
          <w:bCs/>
          <w:sz w:val="28"/>
          <w:szCs w:val="28"/>
        </w:rPr>
      </w:pPr>
      <w:r>
        <w:rPr>
          <w:rFonts w:eastAsia="Calibri"/>
          <w:bCs/>
          <w:sz w:val="28"/>
          <w:szCs w:val="28"/>
        </w:rPr>
        <w:t xml:space="preserve">Об </w:t>
      </w:r>
      <w:proofErr w:type="gramStart"/>
      <w:r>
        <w:rPr>
          <w:rFonts w:eastAsia="Calibri"/>
          <w:bCs/>
          <w:sz w:val="28"/>
          <w:szCs w:val="28"/>
        </w:rPr>
        <w:t>эффективности</w:t>
      </w:r>
      <w:proofErr w:type="gramEnd"/>
      <w:r>
        <w:rPr>
          <w:rFonts w:eastAsia="Calibri"/>
          <w:bCs/>
          <w:sz w:val="28"/>
          <w:szCs w:val="28"/>
        </w:rPr>
        <w:t xml:space="preserve"> проводимой в округе профилактической антинаркотической работы свидетельствует и тот факт, что в 2020 году отмечаем увеличение доли респондентов, не знающих, трудно ли достать </w:t>
      </w:r>
      <w:r>
        <w:rPr>
          <w:rFonts w:eastAsia="Calibri"/>
          <w:bCs/>
          <w:sz w:val="28"/>
          <w:szCs w:val="28"/>
        </w:rPr>
        <w:lastRenderedPageBreak/>
        <w:t xml:space="preserve">сегодня наркотики в регионе (+17,8%). Одновременно в сравнении с 2019 годом кратно уменьшилась доля граждан, полагающих, что наркотики сегодня достать «очень легко» (-15,%) и «сравнительно легко» (-2,1%), и немного увеличилось количество полагающих, что наркотики достать «трудно» и очень трудно» (рис.20). </w:t>
      </w:r>
    </w:p>
    <w:p w14:paraId="10AA9932" w14:textId="77777777" w:rsidR="00D31842" w:rsidRPr="00C25E5E" w:rsidRDefault="00D31842" w:rsidP="00D31842">
      <w:pPr>
        <w:spacing w:line="360" w:lineRule="auto"/>
        <w:jc w:val="both"/>
        <w:rPr>
          <w:rFonts w:eastAsia="Calibri"/>
          <w:b/>
          <w:bCs/>
          <w:sz w:val="28"/>
          <w:szCs w:val="28"/>
        </w:rPr>
      </w:pPr>
      <w:r>
        <w:rPr>
          <w:noProof/>
        </w:rPr>
        <w:drawing>
          <wp:inline distT="0" distB="0" distL="0" distR="0" wp14:anchorId="297068E7" wp14:editId="587537D0">
            <wp:extent cx="5176300" cy="2743200"/>
            <wp:effectExtent l="0" t="0" r="571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C3DE04" w14:textId="77777777" w:rsidR="00D31842" w:rsidRPr="007B409D" w:rsidRDefault="00D31842" w:rsidP="00123C31">
      <w:pPr>
        <w:ind w:firstLine="567"/>
        <w:jc w:val="both"/>
        <w:rPr>
          <w:rFonts w:eastAsia="Calibri"/>
          <w:b/>
          <w:bCs/>
          <w:sz w:val="28"/>
          <w:szCs w:val="28"/>
        </w:rPr>
      </w:pPr>
      <w:r>
        <w:rPr>
          <w:rFonts w:eastAsia="Calibri"/>
          <w:b/>
          <w:bCs/>
          <w:sz w:val="28"/>
          <w:szCs w:val="28"/>
        </w:rPr>
        <w:t>Рис. 20</w:t>
      </w:r>
      <w:r w:rsidRPr="007B409D">
        <w:rPr>
          <w:rFonts w:eastAsia="Calibri"/>
          <w:b/>
          <w:bCs/>
          <w:sz w:val="28"/>
          <w:szCs w:val="28"/>
        </w:rPr>
        <w:t xml:space="preserve"> Оценка респондентами </w:t>
      </w:r>
      <w:r>
        <w:rPr>
          <w:rFonts w:eastAsia="Calibri"/>
          <w:b/>
          <w:bCs/>
          <w:sz w:val="28"/>
          <w:szCs w:val="28"/>
        </w:rPr>
        <w:t xml:space="preserve">2019-2020 годов </w:t>
      </w:r>
      <w:r w:rsidRPr="007B409D">
        <w:rPr>
          <w:rFonts w:eastAsia="Calibri"/>
          <w:b/>
          <w:bCs/>
          <w:sz w:val="28"/>
          <w:szCs w:val="28"/>
        </w:rPr>
        <w:t xml:space="preserve">доступности наркотиков </w:t>
      </w:r>
    </w:p>
    <w:p w14:paraId="24292AE7" w14:textId="77777777" w:rsidR="00D31842" w:rsidRDefault="00D31842" w:rsidP="00123C31">
      <w:pPr>
        <w:ind w:firstLine="567"/>
        <w:jc w:val="both"/>
        <w:rPr>
          <w:rFonts w:eastAsia="Calibri"/>
          <w:bCs/>
          <w:sz w:val="28"/>
          <w:szCs w:val="28"/>
        </w:rPr>
      </w:pPr>
    </w:p>
    <w:p w14:paraId="5A5FA5AD" w14:textId="77777777" w:rsidR="00D31842" w:rsidRDefault="00D31842" w:rsidP="00123C31">
      <w:pPr>
        <w:ind w:firstLine="567"/>
        <w:jc w:val="both"/>
        <w:rPr>
          <w:rFonts w:eastAsia="Calibri"/>
          <w:bCs/>
          <w:sz w:val="28"/>
          <w:szCs w:val="28"/>
        </w:rPr>
      </w:pPr>
      <w:r w:rsidRPr="00DB3B13">
        <w:rPr>
          <w:rFonts w:eastAsia="Calibri"/>
          <w:bCs/>
          <w:sz w:val="28"/>
          <w:szCs w:val="28"/>
        </w:rPr>
        <w:t xml:space="preserve">О </w:t>
      </w:r>
      <w:r>
        <w:rPr>
          <w:rFonts w:eastAsia="Calibri"/>
          <w:bCs/>
          <w:sz w:val="28"/>
          <w:szCs w:val="28"/>
        </w:rPr>
        <w:t>доступности наркотиков (по совокупности ответов «очень легко» и «сравнительно легко») чаще говорят городские жители возраста 18-29 лет, утверждающие, что их семьи обеспеченны ниже среднего уровня, а также люди, имеющие научные звания (рис. 21).</w:t>
      </w:r>
    </w:p>
    <w:p w14:paraId="2263BBCF" w14:textId="77777777" w:rsidR="00D31842" w:rsidRPr="000E0DF9" w:rsidRDefault="00D31842" w:rsidP="00123C31">
      <w:pPr>
        <w:ind w:firstLine="567"/>
        <w:rPr>
          <w:rFonts w:eastAsia="Calibri"/>
          <w:b/>
          <w:color w:val="808080" w:themeColor="background1" w:themeShade="80"/>
          <w:sz w:val="28"/>
          <w:szCs w:val="28"/>
        </w:rPr>
      </w:pPr>
      <w:r>
        <w:rPr>
          <w:rFonts w:eastAsia="Calibri"/>
          <w:b/>
          <w:color w:val="808080" w:themeColor="background1" w:themeShade="80"/>
          <w:sz w:val="28"/>
          <w:szCs w:val="28"/>
        </w:rPr>
        <w:t xml:space="preserve"> </w:t>
      </w:r>
    </w:p>
    <w:p w14:paraId="6728C57F" w14:textId="77777777" w:rsidR="00D31842" w:rsidRPr="00DB3B13" w:rsidRDefault="00D31842" w:rsidP="00D31842">
      <w:pPr>
        <w:spacing w:line="360" w:lineRule="auto"/>
        <w:jc w:val="center"/>
        <w:rPr>
          <w:rFonts w:eastAsia="Calibri"/>
          <w:bCs/>
          <w:sz w:val="28"/>
          <w:szCs w:val="28"/>
        </w:rPr>
      </w:pPr>
      <w:r>
        <w:rPr>
          <w:noProof/>
        </w:rPr>
        <w:drawing>
          <wp:inline distT="0" distB="0" distL="0" distR="0" wp14:anchorId="23EB14DC" wp14:editId="0C8BFDCA">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2D760D" w14:textId="77777777" w:rsidR="00D31842" w:rsidRDefault="00D31842" w:rsidP="00D31842">
      <w:pPr>
        <w:spacing w:line="360" w:lineRule="auto"/>
        <w:jc w:val="center"/>
        <w:rPr>
          <w:rFonts w:eastAsia="Calibri"/>
          <w:b/>
          <w:bCs/>
          <w:sz w:val="28"/>
          <w:szCs w:val="28"/>
        </w:rPr>
      </w:pPr>
      <w:r>
        <w:rPr>
          <w:rFonts w:eastAsia="Calibri"/>
          <w:b/>
          <w:bCs/>
          <w:sz w:val="28"/>
          <w:szCs w:val="28"/>
        </w:rPr>
        <w:t xml:space="preserve">Рис. 21 Оценка разными группами респондентов степени доступности наркотиков </w:t>
      </w:r>
    </w:p>
    <w:p w14:paraId="45168D31" w14:textId="77777777" w:rsidR="00D31842" w:rsidRPr="0071656D" w:rsidRDefault="00D31842" w:rsidP="00123C31">
      <w:pPr>
        <w:spacing w:line="276" w:lineRule="auto"/>
        <w:ind w:firstLine="567"/>
        <w:jc w:val="both"/>
        <w:rPr>
          <w:color w:val="000000" w:themeColor="text1"/>
          <w:sz w:val="28"/>
          <w:szCs w:val="28"/>
        </w:rPr>
      </w:pPr>
      <w:r>
        <w:rPr>
          <w:color w:val="000000" w:themeColor="text1"/>
          <w:sz w:val="28"/>
          <w:szCs w:val="28"/>
        </w:rPr>
        <w:lastRenderedPageBreak/>
        <w:t>Рассматривая</w:t>
      </w:r>
      <w:r w:rsidRPr="0071656D">
        <w:rPr>
          <w:color w:val="000000" w:themeColor="text1"/>
          <w:sz w:val="28"/>
          <w:szCs w:val="28"/>
        </w:rPr>
        <w:t xml:space="preserve"> ответы по муниципальным образованиям, отмечаем следующее: о том, что наркотики сейчас достать «очень легко», чаще всего говорят респонденты из </w:t>
      </w:r>
      <w:proofErr w:type="spellStart"/>
      <w:r w:rsidRPr="0071656D">
        <w:rPr>
          <w:color w:val="000000" w:themeColor="text1"/>
          <w:sz w:val="28"/>
          <w:szCs w:val="28"/>
        </w:rPr>
        <w:t>г</w:t>
      </w:r>
      <w:proofErr w:type="gramStart"/>
      <w:r w:rsidRPr="0071656D">
        <w:rPr>
          <w:color w:val="000000" w:themeColor="text1"/>
          <w:sz w:val="28"/>
          <w:szCs w:val="28"/>
        </w:rPr>
        <w:t>.Р</w:t>
      </w:r>
      <w:proofErr w:type="gramEnd"/>
      <w:r w:rsidRPr="0071656D">
        <w:rPr>
          <w:color w:val="000000" w:themeColor="text1"/>
          <w:sz w:val="28"/>
          <w:szCs w:val="28"/>
        </w:rPr>
        <w:t>адужный</w:t>
      </w:r>
      <w:proofErr w:type="spellEnd"/>
      <w:r w:rsidRPr="0071656D">
        <w:rPr>
          <w:color w:val="000000" w:themeColor="text1"/>
          <w:sz w:val="28"/>
          <w:szCs w:val="28"/>
        </w:rPr>
        <w:t xml:space="preserve"> (51,9 %) </w:t>
      </w:r>
      <w:proofErr w:type="spellStart"/>
      <w:r w:rsidRPr="0071656D">
        <w:rPr>
          <w:color w:val="000000" w:themeColor="text1"/>
          <w:sz w:val="28"/>
          <w:szCs w:val="28"/>
        </w:rPr>
        <w:t>г.Нефтеюганска</w:t>
      </w:r>
      <w:proofErr w:type="spellEnd"/>
      <w:r w:rsidRPr="0071656D">
        <w:rPr>
          <w:color w:val="000000" w:themeColor="text1"/>
          <w:sz w:val="28"/>
          <w:szCs w:val="28"/>
        </w:rPr>
        <w:t xml:space="preserve"> (31,4 </w:t>
      </w:r>
      <w:r>
        <w:rPr>
          <w:color w:val="000000" w:themeColor="text1"/>
          <w:sz w:val="28"/>
          <w:szCs w:val="28"/>
        </w:rPr>
        <w:t xml:space="preserve">%), г. </w:t>
      </w:r>
      <w:r w:rsidRPr="0071656D">
        <w:rPr>
          <w:color w:val="000000" w:themeColor="text1"/>
          <w:sz w:val="28"/>
          <w:szCs w:val="28"/>
        </w:rPr>
        <w:t>Ханты-Мансийска (28,3 %), Сургута (25 %), т.е. чаще жители городов – крупных транспортных узлов.</w:t>
      </w:r>
    </w:p>
    <w:p w14:paraId="0D335AAF" w14:textId="77777777" w:rsidR="00D31842" w:rsidRDefault="00D31842" w:rsidP="00123C31">
      <w:pPr>
        <w:spacing w:line="276" w:lineRule="auto"/>
        <w:ind w:firstLine="567"/>
        <w:jc w:val="both"/>
        <w:rPr>
          <w:rFonts w:eastAsia="Calibri"/>
          <w:bCs/>
          <w:sz w:val="28"/>
          <w:szCs w:val="28"/>
        </w:rPr>
      </w:pPr>
      <w:r w:rsidRPr="0071656D">
        <w:rPr>
          <w:rFonts w:eastAsia="Calibri"/>
          <w:bCs/>
          <w:color w:val="000000" w:themeColor="text1"/>
          <w:sz w:val="28"/>
          <w:szCs w:val="28"/>
        </w:rPr>
        <w:t xml:space="preserve">Абсолютное большинство респондентов не имеют знакомых среди наркоманов (89,7%), </w:t>
      </w:r>
      <w:proofErr w:type="gramStart"/>
      <w:r w:rsidRPr="0071656D">
        <w:rPr>
          <w:rFonts w:eastAsia="Calibri"/>
          <w:bCs/>
          <w:color w:val="000000" w:themeColor="text1"/>
          <w:sz w:val="28"/>
          <w:szCs w:val="28"/>
        </w:rPr>
        <w:t>доля</w:t>
      </w:r>
      <w:proofErr w:type="gramEnd"/>
      <w:r w:rsidRPr="0071656D">
        <w:rPr>
          <w:rFonts w:eastAsia="Calibri"/>
          <w:bCs/>
          <w:color w:val="000000" w:themeColor="text1"/>
          <w:sz w:val="28"/>
          <w:szCs w:val="28"/>
        </w:rPr>
        <w:t xml:space="preserve"> таким образом ответивших увеличилась на 19,7% в сравнении с предыдущим </w:t>
      </w:r>
      <w:r>
        <w:rPr>
          <w:rFonts w:eastAsia="Calibri"/>
          <w:bCs/>
          <w:sz w:val="28"/>
          <w:szCs w:val="28"/>
        </w:rPr>
        <w:t xml:space="preserve">замером. На 10,7% в сравнении с 2019 годом уменьшилась доля респондентов, в кругу общения которых есть люди, употребляющие наркотические вещества (7,1%). Ничтожно малые доли опрошенных говорят о том, что они знают много таких людей (2,3%) или все их </w:t>
      </w:r>
      <w:proofErr w:type="gramStart"/>
      <w:r>
        <w:rPr>
          <w:rFonts w:eastAsia="Calibri"/>
          <w:bCs/>
          <w:sz w:val="28"/>
          <w:szCs w:val="28"/>
        </w:rPr>
        <w:t>знакомые</w:t>
      </w:r>
      <w:proofErr w:type="gramEnd"/>
      <w:r>
        <w:rPr>
          <w:rFonts w:eastAsia="Calibri"/>
          <w:bCs/>
          <w:sz w:val="28"/>
          <w:szCs w:val="28"/>
        </w:rPr>
        <w:t xml:space="preserve"> так или иначе употребляют наркотики (0,8%) (рис. 22).</w:t>
      </w:r>
    </w:p>
    <w:p w14:paraId="062AA2CD" w14:textId="77777777" w:rsidR="00D31842" w:rsidRPr="0060117F" w:rsidRDefault="00D31842" w:rsidP="00D31842">
      <w:pPr>
        <w:jc w:val="both"/>
        <w:rPr>
          <w:rFonts w:eastAsia="Calibri"/>
          <w:bCs/>
          <w:sz w:val="28"/>
          <w:szCs w:val="28"/>
        </w:rPr>
      </w:pPr>
      <w:r>
        <w:rPr>
          <w:rFonts w:eastAsia="Calibri"/>
          <w:bCs/>
          <w:sz w:val="28"/>
          <w:szCs w:val="28"/>
        </w:rPr>
        <w:t xml:space="preserve"> </w:t>
      </w:r>
    </w:p>
    <w:p w14:paraId="2CB440EE" w14:textId="77777777" w:rsidR="00D31842" w:rsidRDefault="00D31842" w:rsidP="00D31842">
      <w:pPr>
        <w:spacing w:line="360" w:lineRule="auto"/>
        <w:jc w:val="center"/>
        <w:rPr>
          <w:rFonts w:eastAsia="Calibri"/>
          <w:b/>
          <w:bCs/>
          <w:sz w:val="28"/>
          <w:szCs w:val="28"/>
        </w:rPr>
      </w:pPr>
      <w:r>
        <w:rPr>
          <w:noProof/>
        </w:rPr>
        <w:drawing>
          <wp:inline distT="0" distB="0" distL="0" distR="0" wp14:anchorId="7193D4E5" wp14:editId="7819BC64">
            <wp:extent cx="4191635" cy="2453640"/>
            <wp:effectExtent l="0" t="0" r="0"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2BB59E" w14:textId="77777777" w:rsidR="00D31842" w:rsidRPr="008444F1" w:rsidRDefault="00D31842" w:rsidP="00123C31">
      <w:pPr>
        <w:ind w:firstLine="567"/>
        <w:jc w:val="both"/>
        <w:rPr>
          <w:rFonts w:eastAsia="Calibri"/>
          <w:b/>
          <w:bCs/>
          <w:sz w:val="28"/>
          <w:szCs w:val="28"/>
        </w:rPr>
      </w:pPr>
      <w:r>
        <w:rPr>
          <w:rFonts w:eastAsia="Calibri"/>
          <w:b/>
          <w:bCs/>
          <w:sz w:val="28"/>
          <w:szCs w:val="28"/>
        </w:rPr>
        <w:t>Рис. 22</w:t>
      </w:r>
      <w:r w:rsidRPr="008444F1">
        <w:rPr>
          <w:rFonts w:eastAsia="Calibri"/>
          <w:b/>
          <w:bCs/>
          <w:sz w:val="28"/>
          <w:szCs w:val="28"/>
        </w:rPr>
        <w:t xml:space="preserve"> Знакомство с лицами, употребляющими наркотики </w:t>
      </w:r>
    </w:p>
    <w:p w14:paraId="19E328FF" w14:textId="77777777" w:rsidR="00D31842" w:rsidRDefault="00D31842" w:rsidP="00123C31">
      <w:pPr>
        <w:ind w:firstLine="567"/>
        <w:jc w:val="both"/>
        <w:rPr>
          <w:rFonts w:eastAsia="Calibri"/>
          <w:bCs/>
          <w:sz w:val="28"/>
          <w:szCs w:val="28"/>
        </w:rPr>
      </w:pPr>
    </w:p>
    <w:p w14:paraId="3AA873C3" w14:textId="77777777" w:rsidR="00D31842" w:rsidRPr="00793102" w:rsidRDefault="00D31842" w:rsidP="00123C31">
      <w:pPr>
        <w:spacing w:line="276" w:lineRule="auto"/>
        <w:ind w:firstLine="567"/>
        <w:jc w:val="both"/>
        <w:rPr>
          <w:rFonts w:eastAsia="Calibri"/>
          <w:bCs/>
          <w:sz w:val="28"/>
          <w:szCs w:val="28"/>
        </w:rPr>
      </w:pPr>
      <w:proofErr w:type="gramStart"/>
      <w:r w:rsidRPr="00F94F3A">
        <w:rPr>
          <w:rFonts w:eastAsia="Calibri"/>
          <w:bCs/>
          <w:sz w:val="28"/>
          <w:szCs w:val="28"/>
        </w:rPr>
        <w:t xml:space="preserve">Люди, употребляющие наркотики, чаще </w:t>
      </w:r>
      <w:r>
        <w:rPr>
          <w:rFonts w:eastAsia="Calibri"/>
          <w:bCs/>
          <w:sz w:val="28"/>
          <w:szCs w:val="28"/>
        </w:rPr>
        <w:t xml:space="preserve">знакомы мужчинам в возрасте 18-29 лет, проживающим в городе, имеющим высшее образование уровня </w:t>
      </w:r>
      <w:proofErr w:type="spellStart"/>
      <w:r>
        <w:rPr>
          <w:rFonts w:eastAsia="Calibri"/>
          <w:bCs/>
          <w:sz w:val="28"/>
          <w:szCs w:val="28"/>
        </w:rPr>
        <w:t>бакалавриат</w:t>
      </w:r>
      <w:proofErr w:type="spellEnd"/>
      <w:r>
        <w:rPr>
          <w:rFonts w:eastAsia="Calibri"/>
          <w:bCs/>
          <w:sz w:val="28"/>
          <w:szCs w:val="28"/>
        </w:rPr>
        <w:t>, и респондентам, утверждающим, что их семьи не обеспечены самым необходимым (по совокупности долей ответов «д</w:t>
      </w:r>
      <w:r w:rsidRPr="00C06DB8">
        <w:rPr>
          <w:rFonts w:eastAsia="Calibri"/>
          <w:bCs/>
          <w:sz w:val="28"/>
          <w:szCs w:val="28"/>
        </w:rPr>
        <w:t>а, в кругу моих друзей, знакомых такие люди есть», «</w:t>
      </w:r>
      <w:r>
        <w:rPr>
          <w:rFonts w:eastAsia="Calibri"/>
          <w:bCs/>
          <w:sz w:val="28"/>
          <w:szCs w:val="28"/>
        </w:rPr>
        <w:t>д</w:t>
      </w:r>
      <w:r w:rsidRPr="00C06DB8">
        <w:rPr>
          <w:rFonts w:eastAsia="Calibri"/>
          <w:bCs/>
          <w:sz w:val="28"/>
          <w:szCs w:val="28"/>
        </w:rPr>
        <w:t>а, я знаю много таких людей», «</w:t>
      </w:r>
      <w:r>
        <w:rPr>
          <w:rFonts w:eastAsia="Calibri"/>
          <w:bCs/>
          <w:sz w:val="28"/>
          <w:szCs w:val="28"/>
        </w:rPr>
        <w:t>д</w:t>
      </w:r>
      <w:r w:rsidRPr="00C06DB8">
        <w:rPr>
          <w:rFonts w:eastAsia="Calibri"/>
          <w:bCs/>
          <w:sz w:val="28"/>
          <w:szCs w:val="28"/>
        </w:rPr>
        <w:t>а, все мои знакомые, так или иначе, употребляют наркотики»</w:t>
      </w:r>
      <w:r>
        <w:rPr>
          <w:rFonts w:eastAsia="Calibri"/>
          <w:bCs/>
          <w:sz w:val="28"/>
          <w:szCs w:val="28"/>
        </w:rPr>
        <w:t xml:space="preserve">). </w:t>
      </w:r>
      <w:bookmarkStart w:id="1" w:name="_Toc25741103"/>
      <w:proofErr w:type="gramEnd"/>
    </w:p>
    <w:bookmarkEnd w:id="1"/>
    <w:p w14:paraId="6B6DD15C" w14:textId="77777777" w:rsidR="00D31842" w:rsidRPr="00F138EB" w:rsidRDefault="00D31842" w:rsidP="00123C31">
      <w:pPr>
        <w:spacing w:line="276" w:lineRule="auto"/>
        <w:ind w:firstLine="567"/>
        <w:contextualSpacing/>
        <w:jc w:val="both"/>
        <w:rPr>
          <w:color w:val="FF0000"/>
          <w:sz w:val="28"/>
          <w:szCs w:val="28"/>
        </w:rPr>
      </w:pPr>
      <w:r w:rsidRPr="0071656D">
        <w:rPr>
          <w:color w:val="000000" w:themeColor="text1"/>
          <w:sz w:val="28"/>
          <w:szCs w:val="28"/>
        </w:rPr>
        <w:t>Рассматривая широту круга знакомств с лицами, употребляющими наркотики, по муниципальным образованиям («да, в кругу моих знакомых такие люди есть»), отмечаем, что лидерами по количеству таких «знакомых» являются г. Когалым (20 %)</w:t>
      </w:r>
      <w:proofErr w:type="gramStart"/>
      <w:r w:rsidRPr="0071656D">
        <w:rPr>
          <w:color w:val="000000" w:themeColor="text1"/>
          <w:sz w:val="28"/>
          <w:szCs w:val="28"/>
        </w:rPr>
        <w:t xml:space="preserve"> ;</w:t>
      </w:r>
      <w:proofErr w:type="gramEnd"/>
      <w:r w:rsidRPr="0071656D">
        <w:rPr>
          <w:color w:val="000000" w:themeColor="text1"/>
          <w:sz w:val="28"/>
          <w:szCs w:val="28"/>
        </w:rPr>
        <w:t xml:space="preserve"> г. Нефтеюганск (17,6 %); г. Сургут (14,7 %); г. Радужный (11,5 %). </w:t>
      </w:r>
    </w:p>
    <w:p w14:paraId="6F05A83C"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Практически каждому пятому респонденту поступало предложение попробовать наркотики  (19,0%), вместе с тем, доля ответивших </w:t>
      </w:r>
      <w:r>
        <w:rPr>
          <w:rFonts w:eastAsia="Calibri"/>
          <w:bCs/>
          <w:sz w:val="28"/>
          <w:szCs w:val="28"/>
        </w:rPr>
        <w:lastRenderedPageBreak/>
        <w:t xml:space="preserve">утвердительно в 2020 году сократилась на 8,6% в сравнении с 2019 годом, при этом доля отрицающих поступление предложения попробовать наркотики составляет абсолютное большинство опрошенных (80,8%) и демонстрирует рост на 11,4% (рис.23). </w:t>
      </w:r>
    </w:p>
    <w:p w14:paraId="471402B4" w14:textId="77777777" w:rsidR="00D31842" w:rsidRDefault="00D31842" w:rsidP="00123C31">
      <w:pPr>
        <w:ind w:firstLine="567"/>
        <w:jc w:val="both"/>
        <w:rPr>
          <w:rFonts w:eastAsia="Calibri"/>
          <w:bCs/>
          <w:sz w:val="28"/>
          <w:szCs w:val="28"/>
        </w:rPr>
      </w:pPr>
      <w:r>
        <w:rPr>
          <w:rFonts w:eastAsia="Calibri"/>
          <w:bCs/>
          <w:sz w:val="28"/>
          <w:szCs w:val="28"/>
        </w:rPr>
        <w:t xml:space="preserve">Отметим, что только 0,2% опрошенных предпочли уйти от ответа на вопрос, скрывая истинное положение дел. </w:t>
      </w:r>
    </w:p>
    <w:p w14:paraId="65B8856F" w14:textId="77777777" w:rsidR="00D31842" w:rsidRPr="00033672" w:rsidRDefault="00D31842" w:rsidP="00D31842">
      <w:pPr>
        <w:jc w:val="both"/>
        <w:rPr>
          <w:rFonts w:eastAsia="Calibri"/>
          <w:bCs/>
          <w:sz w:val="28"/>
          <w:szCs w:val="28"/>
        </w:rPr>
      </w:pPr>
    </w:p>
    <w:p w14:paraId="72E3EF8D" w14:textId="77777777" w:rsidR="00D31842" w:rsidRDefault="00D31842" w:rsidP="00D31842">
      <w:pPr>
        <w:spacing w:line="360" w:lineRule="auto"/>
        <w:rPr>
          <w:rFonts w:eastAsia="Calibri"/>
          <w:b/>
          <w:bCs/>
          <w:sz w:val="28"/>
          <w:szCs w:val="28"/>
        </w:rPr>
      </w:pPr>
      <w:r>
        <w:rPr>
          <w:noProof/>
        </w:rPr>
        <w:drawing>
          <wp:inline distT="0" distB="0" distL="0" distR="0" wp14:anchorId="7A3EBF98" wp14:editId="544931B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69FA92" w14:textId="77777777" w:rsidR="00D31842" w:rsidRPr="002F2375" w:rsidRDefault="00D31842" w:rsidP="00123C31">
      <w:pPr>
        <w:ind w:firstLine="567"/>
        <w:jc w:val="both"/>
        <w:rPr>
          <w:rFonts w:eastAsia="Calibri"/>
          <w:b/>
          <w:bCs/>
          <w:sz w:val="28"/>
          <w:szCs w:val="28"/>
        </w:rPr>
      </w:pPr>
      <w:r>
        <w:rPr>
          <w:rFonts w:eastAsia="Calibri"/>
          <w:b/>
          <w:bCs/>
          <w:sz w:val="28"/>
          <w:szCs w:val="28"/>
        </w:rPr>
        <w:t>Рис. 23</w:t>
      </w:r>
      <w:r w:rsidRPr="002F2375">
        <w:rPr>
          <w:rFonts w:eastAsia="Calibri"/>
          <w:b/>
          <w:bCs/>
          <w:sz w:val="28"/>
          <w:szCs w:val="28"/>
        </w:rPr>
        <w:t xml:space="preserve"> Ответы на вопрос: «Предлагали ли Вам когда-либо попробовать наркотики?»</w:t>
      </w:r>
    </w:p>
    <w:p w14:paraId="55BE80BD" w14:textId="77777777" w:rsidR="00D31842" w:rsidRDefault="00D31842" w:rsidP="00123C31">
      <w:pPr>
        <w:ind w:firstLine="567"/>
        <w:jc w:val="both"/>
        <w:rPr>
          <w:rFonts w:eastAsia="Calibri"/>
          <w:bCs/>
          <w:sz w:val="28"/>
          <w:szCs w:val="28"/>
        </w:rPr>
      </w:pPr>
    </w:p>
    <w:p w14:paraId="085DBA5D" w14:textId="77777777" w:rsidR="00D31842" w:rsidRPr="00BA4ABD" w:rsidRDefault="00D31842" w:rsidP="00123C31">
      <w:pPr>
        <w:spacing w:line="276" w:lineRule="auto"/>
        <w:ind w:firstLine="567"/>
        <w:jc w:val="both"/>
        <w:rPr>
          <w:rFonts w:eastAsia="Calibri"/>
          <w:bCs/>
          <w:color w:val="000000" w:themeColor="text1"/>
          <w:sz w:val="28"/>
          <w:szCs w:val="28"/>
        </w:rPr>
      </w:pPr>
      <w:r w:rsidRPr="00033672">
        <w:rPr>
          <w:rFonts w:eastAsia="Calibri"/>
          <w:bCs/>
          <w:sz w:val="28"/>
          <w:szCs w:val="28"/>
        </w:rPr>
        <w:t xml:space="preserve">Среди </w:t>
      </w:r>
      <w:r>
        <w:rPr>
          <w:rFonts w:eastAsia="Calibri"/>
          <w:bCs/>
          <w:sz w:val="28"/>
          <w:szCs w:val="28"/>
        </w:rPr>
        <w:t>тех, кому поступало предложение попробовать наркотики, чаще всего встречаются молодые (18-29 лет) респонденты мужского пола, проживающие в городах, имеющие высшее образование степени бакалавр и называю</w:t>
      </w:r>
      <w:r w:rsidRPr="00BA4ABD">
        <w:rPr>
          <w:rFonts w:eastAsia="Calibri"/>
          <w:bCs/>
          <w:color w:val="000000" w:themeColor="text1"/>
          <w:sz w:val="28"/>
          <w:szCs w:val="28"/>
        </w:rPr>
        <w:t xml:space="preserve">щие себя высоко обеспеченными материально. </w:t>
      </w:r>
    </w:p>
    <w:p w14:paraId="0EC34440" w14:textId="77777777" w:rsidR="00D31842" w:rsidRPr="00BA4ABD" w:rsidRDefault="00D31842" w:rsidP="00123C31">
      <w:pPr>
        <w:spacing w:line="276" w:lineRule="auto"/>
        <w:ind w:firstLine="567"/>
        <w:contextualSpacing/>
        <w:jc w:val="both"/>
        <w:rPr>
          <w:color w:val="000000" w:themeColor="text1"/>
          <w:sz w:val="28"/>
          <w:szCs w:val="28"/>
        </w:rPr>
      </w:pPr>
      <w:r w:rsidRPr="00BA4ABD">
        <w:rPr>
          <w:color w:val="000000" w:themeColor="text1"/>
          <w:sz w:val="28"/>
          <w:szCs w:val="28"/>
        </w:rPr>
        <w:t xml:space="preserve">В разрезе муниципальных образований чаще всего о том, что им предлагали попробовать наркотики, говорят респонденты г. Радужный (42,3 %); </w:t>
      </w:r>
      <w:proofErr w:type="spellStart"/>
      <w:proofErr w:type="gramStart"/>
      <w:r w:rsidRPr="00BA4ABD">
        <w:rPr>
          <w:color w:val="000000" w:themeColor="text1"/>
          <w:sz w:val="28"/>
          <w:szCs w:val="28"/>
        </w:rPr>
        <w:t>гг</w:t>
      </w:r>
      <w:proofErr w:type="spellEnd"/>
      <w:proofErr w:type="gramEnd"/>
      <w:r w:rsidRPr="00BA4ABD">
        <w:rPr>
          <w:color w:val="000000" w:themeColor="text1"/>
          <w:sz w:val="28"/>
          <w:szCs w:val="28"/>
        </w:rPr>
        <w:t xml:space="preserve"> Сургута, Когалыма и </w:t>
      </w:r>
      <w:proofErr w:type="spellStart"/>
      <w:r w:rsidRPr="00BA4ABD">
        <w:rPr>
          <w:color w:val="000000" w:themeColor="text1"/>
          <w:sz w:val="28"/>
          <w:szCs w:val="28"/>
        </w:rPr>
        <w:t>Лангепаса</w:t>
      </w:r>
      <w:proofErr w:type="spellEnd"/>
      <w:r w:rsidRPr="00BA4ABD">
        <w:rPr>
          <w:color w:val="000000" w:themeColor="text1"/>
          <w:sz w:val="28"/>
          <w:szCs w:val="28"/>
        </w:rPr>
        <w:t xml:space="preserve"> (в каждом порядка 30 %), Ханты-Мансийска (21,7 %). </w:t>
      </w:r>
    </w:p>
    <w:p w14:paraId="741E0325" w14:textId="77777777" w:rsidR="00D31842" w:rsidRPr="001B343D" w:rsidRDefault="00D31842" w:rsidP="00123C31">
      <w:pPr>
        <w:spacing w:line="276" w:lineRule="auto"/>
        <w:ind w:firstLine="567"/>
        <w:jc w:val="both"/>
        <w:rPr>
          <w:rFonts w:eastAsia="Calibri"/>
          <w:bCs/>
          <w:color w:val="000000" w:themeColor="text1"/>
          <w:sz w:val="28"/>
          <w:szCs w:val="28"/>
        </w:rPr>
      </w:pPr>
      <w:r w:rsidRPr="00BA4ABD">
        <w:rPr>
          <w:rFonts w:eastAsia="Calibri"/>
          <w:bCs/>
          <w:color w:val="000000" w:themeColor="text1"/>
          <w:sz w:val="28"/>
          <w:szCs w:val="28"/>
        </w:rPr>
        <w:t xml:space="preserve">В 2020 году реакция респондентов на предложение попробовать наркотик, в отличие от предыдущего замера, гораздо более конкретна и определенна – практически все попросту откажутся (99,7%), тогда как в 2019 году некоторая доля респондентов еще рассматривала возможность согласиться </w:t>
      </w:r>
      <w:r>
        <w:rPr>
          <w:rFonts w:eastAsia="Calibri"/>
          <w:bCs/>
          <w:sz w:val="28"/>
          <w:szCs w:val="28"/>
        </w:rPr>
        <w:t>на предложение в зависимости от различных обстоятельств (в совокупности почти 5% колеблющихся). Только 0,3% в ходе текущего исследования сообщили о том, что они не знают, как отреагируют на такое предло</w:t>
      </w:r>
      <w:r w:rsidRPr="001B343D">
        <w:rPr>
          <w:rFonts w:eastAsia="Calibri"/>
          <w:bCs/>
          <w:color w:val="000000" w:themeColor="text1"/>
          <w:sz w:val="28"/>
          <w:szCs w:val="28"/>
        </w:rPr>
        <w:t>жение</w:t>
      </w:r>
      <w:r>
        <w:rPr>
          <w:rFonts w:eastAsia="Calibri"/>
          <w:bCs/>
          <w:color w:val="000000" w:themeColor="text1"/>
          <w:sz w:val="28"/>
          <w:szCs w:val="28"/>
        </w:rPr>
        <w:t xml:space="preserve"> (рис. 24)</w:t>
      </w:r>
      <w:r w:rsidRPr="001B343D">
        <w:rPr>
          <w:rFonts w:eastAsia="Calibri"/>
          <w:bCs/>
          <w:color w:val="000000" w:themeColor="text1"/>
          <w:sz w:val="28"/>
          <w:szCs w:val="28"/>
        </w:rPr>
        <w:t xml:space="preserve">. </w:t>
      </w:r>
    </w:p>
    <w:p w14:paraId="3E6B8F9D" w14:textId="77777777" w:rsidR="00D31842" w:rsidRDefault="00D31842" w:rsidP="00123C31">
      <w:pPr>
        <w:ind w:firstLine="567"/>
        <w:contextualSpacing/>
        <w:jc w:val="both"/>
        <w:rPr>
          <w:color w:val="000000" w:themeColor="text1"/>
          <w:sz w:val="28"/>
          <w:szCs w:val="28"/>
        </w:rPr>
      </w:pPr>
    </w:p>
    <w:p w14:paraId="3F71468A" w14:textId="77777777" w:rsidR="00D31842" w:rsidRPr="005712CA" w:rsidRDefault="00D31842" w:rsidP="00D31842">
      <w:pPr>
        <w:spacing w:line="360" w:lineRule="auto"/>
        <w:jc w:val="both"/>
        <w:rPr>
          <w:rFonts w:eastAsia="Calibri"/>
          <w:bCs/>
          <w:sz w:val="28"/>
          <w:szCs w:val="28"/>
        </w:rPr>
      </w:pPr>
    </w:p>
    <w:p w14:paraId="77ABE110" w14:textId="77777777" w:rsidR="00D31842" w:rsidRDefault="00D31842" w:rsidP="00D31842">
      <w:pPr>
        <w:spacing w:line="360" w:lineRule="auto"/>
        <w:rPr>
          <w:rFonts w:eastAsia="Calibri"/>
          <w:b/>
          <w:bCs/>
          <w:sz w:val="28"/>
          <w:szCs w:val="28"/>
        </w:rPr>
      </w:pPr>
      <w:r>
        <w:rPr>
          <w:noProof/>
        </w:rPr>
        <w:lastRenderedPageBreak/>
        <w:drawing>
          <wp:inline distT="0" distB="0" distL="0" distR="0" wp14:anchorId="1704165D" wp14:editId="52B44087">
            <wp:extent cx="5487035" cy="3164840"/>
            <wp:effectExtent l="0" t="0" r="0" b="1016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E62737" w14:textId="77777777" w:rsidR="00D31842" w:rsidRDefault="00D31842" w:rsidP="00123C31">
      <w:pPr>
        <w:ind w:firstLine="567"/>
        <w:contextualSpacing/>
        <w:jc w:val="both"/>
        <w:rPr>
          <w:rFonts w:eastAsia="Calibri"/>
          <w:bCs/>
          <w:sz w:val="28"/>
          <w:szCs w:val="28"/>
        </w:rPr>
      </w:pPr>
      <w:r w:rsidRPr="009F0CF7">
        <w:rPr>
          <w:rFonts w:eastAsia="Calibri"/>
          <w:b/>
          <w:bCs/>
          <w:sz w:val="28"/>
          <w:szCs w:val="28"/>
        </w:rPr>
        <w:t>Рис. 24. Реакция респондентов на предложение попробовать наркотики</w:t>
      </w:r>
      <w:r>
        <w:rPr>
          <w:rFonts w:eastAsia="Calibri"/>
          <w:bCs/>
          <w:sz w:val="28"/>
          <w:szCs w:val="28"/>
        </w:rPr>
        <w:t>.</w:t>
      </w:r>
    </w:p>
    <w:p w14:paraId="737B1AF4" w14:textId="77777777" w:rsidR="00D31842" w:rsidRDefault="00D31842" w:rsidP="00123C31">
      <w:pPr>
        <w:ind w:firstLine="567"/>
        <w:contextualSpacing/>
        <w:jc w:val="both"/>
        <w:rPr>
          <w:rFonts w:eastAsia="Calibri"/>
          <w:bCs/>
          <w:sz w:val="28"/>
          <w:szCs w:val="28"/>
        </w:rPr>
      </w:pPr>
    </w:p>
    <w:p w14:paraId="54C608C3" w14:textId="77777777" w:rsidR="00D31842" w:rsidRPr="001B343D" w:rsidRDefault="00D31842" w:rsidP="00123C31">
      <w:pPr>
        <w:ind w:firstLine="567"/>
        <w:contextualSpacing/>
        <w:jc w:val="both"/>
        <w:rPr>
          <w:color w:val="000000" w:themeColor="text1"/>
          <w:sz w:val="28"/>
          <w:szCs w:val="28"/>
        </w:rPr>
      </w:pPr>
      <w:r w:rsidRPr="001B343D">
        <w:rPr>
          <w:color w:val="000000" w:themeColor="text1"/>
          <w:sz w:val="28"/>
          <w:szCs w:val="28"/>
        </w:rPr>
        <w:t xml:space="preserve">В 2020 году в сравнении с 2019 немного сократилось число респондентов, прибегавших к услугам сети Интернет для получения сведений о наркотиках или способах их употребления (- 3,3 %), при этом о категорическом отрицании использования </w:t>
      </w:r>
      <w:proofErr w:type="spellStart"/>
      <w:proofErr w:type="gramStart"/>
      <w:r w:rsidRPr="001B343D">
        <w:rPr>
          <w:color w:val="000000" w:themeColor="text1"/>
          <w:sz w:val="28"/>
          <w:szCs w:val="28"/>
        </w:rPr>
        <w:t>соц</w:t>
      </w:r>
      <w:proofErr w:type="spellEnd"/>
      <w:proofErr w:type="gramEnd"/>
      <w:r w:rsidRPr="001B343D">
        <w:rPr>
          <w:color w:val="000000" w:themeColor="text1"/>
          <w:sz w:val="28"/>
          <w:szCs w:val="28"/>
        </w:rPr>
        <w:t xml:space="preserve"> сетей как источника информации о получении сведений о наркотиках уверенно заявили 94,4 %, что на 15,4 % бол</w:t>
      </w:r>
      <w:r>
        <w:rPr>
          <w:color w:val="000000" w:themeColor="text1"/>
          <w:sz w:val="28"/>
          <w:szCs w:val="28"/>
        </w:rPr>
        <w:t>ьше предшествующего года (</w:t>
      </w:r>
      <w:proofErr w:type="spellStart"/>
      <w:r>
        <w:rPr>
          <w:color w:val="000000" w:themeColor="text1"/>
          <w:sz w:val="28"/>
          <w:szCs w:val="28"/>
        </w:rPr>
        <w:t>табл</w:t>
      </w:r>
      <w:proofErr w:type="spellEnd"/>
      <w:r>
        <w:rPr>
          <w:color w:val="000000" w:themeColor="text1"/>
          <w:sz w:val="28"/>
          <w:szCs w:val="28"/>
        </w:rPr>
        <w:t xml:space="preserve"> 4</w:t>
      </w:r>
      <w:r w:rsidRPr="001B343D">
        <w:rPr>
          <w:color w:val="000000" w:themeColor="text1"/>
          <w:sz w:val="28"/>
          <w:szCs w:val="28"/>
        </w:rPr>
        <w:t xml:space="preserve">.). Судя по ответам </w:t>
      </w:r>
      <w:proofErr w:type="gramStart"/>
      <w:r w:rsidRPr="001B343D">
        <w:rPr>
          <w:color w:val="000000" w:themeColor="text1"/>
          <w:sz w:val="28"/>
          <w:szCs w:val="28"/>
        </w:rPr>
        <w:t>респондентов</w:t>
      </w:r>
      <w:proofErr w:type="gramEnd"/>
      <w:r w:rsidRPr="001B343D">
        <w:rPr>
          <w:color w:val="000000" w:themeColor="text1"/>
          <w:sz w:val="28"/>
          <w:szCs w:val="28"/>
        </w:rPr>
        <w:t xml:space="preserve"> приносят результаты деятельность по блокированию сайтов, предлагающих наркотики. </w:t>
      </w:r>
    </w:p>
    <w:p w14:paraId="4C4B0013" w14:textId="77777777" w:rsidR="00D31842" w:rsidRPr="001B343D" w:rsidRDefault="00D31842" w:rsidP="00D31842">
      <w:pPr>
        <w:autoSpaceDE w:val="0"/>
        <w:autoSpaceDN w:val="0"/>
        <w:adjustRightInd w:val="0"/>
        <w:jc w:val="right"/>
        <w:rPr>
          <w:b/>
          <w:color w:val="000000" w:themeColor="text1"/>
        </w:rPr>
      </w:pPr>
      <w:r>
        <w:rPr>
          <w:b/>
          <w:color w:val="000000" w:themeColor="text1"/>
        </w:rPr>
        <w:t>Таблица 4</w:t>
      </w:r>
    </w:p>
    <w:p w14:paraId="744EAD92" w14:textId="77777777" w:rsidR="00D31842" w:rsidRPr="00BD2FBE" w:rsidRDefault="00D31842" w:rsidP="00D31842">
      <w:pPr>
        <w:autoSpaceDE w:val="0"/>
        <w:autoSpaceDN w:val="0"/>
        <w:adjustRightInd w:val="0"/>
        <w:jc w:val="both"/>
        <w:rPr>
          <w:b/>
        </w:rPr>
      </w:pPr>
      <w:r w:rsidRPr="001B343D">
        <w:rPr>
          <w:b/>
          <w:color w:val="000000" w:themeColor="text1"/>
        </w:rPr>
        <w:t xml:space="preserve">Прибегали ли Вы или Ваши </w:t>
      </w:r>
      <w:r w:rsidRPr="00BD2FBE">
        <w:rPr>
          <w:b/>
        </w:rPr>
        <w:t>знакомые к услугам сети «Интернет» для получения сведений о наркотиках или способах их употребления?</w:t>
      </w:r>
    </w:p>
    <w:p w14:paraId="09659D9F" w14:textId="77777777" w:rsidR="00D31842" w:rsidRPr="00BD2FBE" w:rsidRDefault="00D31842" w:rsidP="00D31842">
      <w:pPr>
        <w:autoSpaceDE w:val="0"/>
        <w:autoSpaceDN w:val="0"/>
        <w:adjustRightInd w:val="0"/>
        <w:jc w:val="right"/>
        <w:rPr>
          <w:b/>
          <w:i/>
        </w:rPr>
      </w:pPr>
      <w:r w:rsidRPr="00BD2FBE">
        <w:rPr>
          <w:b/>
          <w:i/>
        </w:rPr>
        <w:t xml:space="preserve">в % от общего числа </w:t>
      </w:r>
      <w:proofErr w:type="gramStart"/>
      <w:r w:rsidRPr="00BD2FBE">
        <w:rPr>
          <w:b/>
          <w:i/>
        </w:rPr>
        <w:t>опрошенных</w:t>
      </w:r>
      <w:proofErr w:type="gramEnd"/>
    </w:p>
    <w:p w14:paraId="1A5C9FAD" w14:textId="77777777" w:rsidR="00D31842" w:rsidRPr="00BD2FBE" w:rsidRDefault="00D31842" w:rsidP="00D31842">
      <w:pPr>
        <w:autoSpaceDE w:val="0"/>
        <w:autoSpaceDN w:val="0"/>
        <w:adjustRightInd w:val="0"/>
        <w:jc w:val="right"/>
        <w:rPr>
          <w:b/>
        </w:rPr>
      </w:pPr>
    </w:p>
    <w:tbl>
      <w:tblPr>
        <w:tblW w:w="88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3998"/>
        <w:gridCol w:w="1559"/>
        <w:gridCol w:w="2127"/>
      </w:tblGrid>
      <w:tr w:rsidR="00D31842" w:rsidRPr="00BD2FBE" w14:paraId="76008A17" w14:textId="77777777" w:rsidTr="00DC1FA4">
        <w:trPr>
          <w:trHeight w:val="300"/>
        </w:trPr>
        <w:tc>
          <w:tcPr>
            <w:tcW w:w="1149" w:type="dxa"/>
          </w:tcPr>
          <w:p w14:paraId="6E666B30" w14:textId="77777777" w:rsidR="00D31842" w:rsidRPr="00BD2FBE" w:rsidRDefault="00D31842" w:rsidP="00DC1FA4">
            <w:pPr>
              <w:jc w:val="center"/>
              <w:rPr>
                <w:b/>
                <w:color w:val="000000"/>
              </w:rPr>
            </w:pPr>
            <w:r w:rsidRPr="00BD2FBE">
              <w:rPr>
                <w:b/>
                <w:color w:val="000000"/>
              </w:rPr>
              <w:t>№ п\</w:t>
            </w:r>
            <w:proofErr w:type="gramStart"/>
            <w:r w:rsidRPr="00BD2FBE">
              <w:rPr>
                <w:b/>
                <w:color w:val="000000"/>
              </w:rPr>
              <w:t>п</w:t>
            </w:r>
            <w:proofErr w:type="gramEnd"/>
          </w:p>
        </w:tc>
        <w:tc>
          <w:tcPr>
            <w:tcW w:w="3998" w:type="dxa"/>
            <w:shd w:val="clear" w:color="auto" w:fill="auto"/>
            <w:noWrap/>
            <w:vAlign w:val="bottom"/>
            <w:hideMark/>
          </w:tcPr>
          <w:p w14:paraId="6A2B0B3E" w14:textId="77777777" w:rsidR="00D31842" w:rsidRPr="00BD2FBE" w:rsidRDefault="00D31842" w:rsidP="00DC1FA4">
            <w:pPr>
              <w:jc w:val="center"/>
              <w:rPr>
                <w:b/>
                <w:color w:val="000000"/>
              </w:rPr>
            </w:pPr>
            <w:r w:rsidRPr="00BD2FBE">
              <w:rPr>
                <w:b/>
                <w:color w:val="000000"/>
              </w:rPr>
              <w:t>Значения</w:t>
            </w:r>
          </w:p>
        </w:tc>
        <w:tc>
          <w:tcPr>
            <w:tcW w:w="1559" w:type="dxa"/>
            <w:shd w:val="clear" w:color="auto" w:fill="auto"/>
            <w:noWrap/>
            <w:vAlign w:val="bottom"/>
            <w:hideMark/>
          </w:tcPr>
          <w:p w14:paraId="105B3EA4" w14:textId="77777777" w:rsidR="00D31842" w:rsidRPr="00BD2FBE" w:rsidRDefault="00D31842" w:rsidP="00DC1FA4">
            <w:pPr>
              <w:jc w:val="center"/>
              <w:rPr>
                <w:b/>
                <w:color w:val="000000"/>
              </w:rPr>
            </w:pPr>
            <w:r w:rsidRPr="00BD2FBE">
              <w:rPr>
                <w:b/>
                <w:color w:val="000000"/>
              </w:rPr>
              <w:t>2020 год</w:t>
            </w:r>
          </w:p>
        </w:tc>
        <w:tc>
          <w:tcPr>
            <w:tcW w:w="2127" w:type="dxa"/>
            <w:shd w:val="clear" w:color="auto" w:fill="auto"/>
            <w:noWrap/>
            <w:vAlign w:val="bottom"/>
            <w:hideMark/>
          </w:tcPr>
          <w:p w14:paraId="177EC963" w14:textId="77777777" w:rsidR="00D31842" w:rsidRPr="00BD2FBE" w:rsidRDefault="00D31842" w:rsidP="00DC1FA4">
            <w:pPr>
              <w:jc w:val="center"/>
              <w:rPr>
                <w:b/>
                <w:color w:val="000000"/>
              </w:rPr>
            </w:pPr>
            <w:r w:rsidRPr="00BD2FBE">
              <w:rPr>
                <w:b/>
                <w:color w:val="000000"/>
              </w:rPr>
              <w:t>2019 год</w:t>
            </w:r>
          </w:p>
        </w:tc>
      </w:tr>
      <w:tr w:rsidR="00D31842" w:rsidRPr="00BD2FBE" w14:paraId="1F1DA70C" w14:textId="77777777" w:rsidTr="00DC1FA4">
        <w:trPr>
          <w:trHeight w:val="300"/>
        </w:trPr>
        <w:tc>
          <w:tcPr>
            <w:tcW w:w="1149" w:type="dxa"/>
          </w:tcPr>
          <w:p w14:paraId="0DBE9E3A" w14:textId="77777777" w:rsidR="00D31842" w:rsidRPr="00BD2FBE" w:rsidRDefault="00D31842" w:rsidP="00DC1FA4">
            <w:pPr>
              <w:rPr>
                <w:color w:val="000000"/>
              </w:rPr>
            </w:pPr>
            <w:r w:rsidRPr="00BD2FBE">
              <w:rPr>
                <w:color w:val="000000"/>
              </w:rPr>
              <w:t>1.</w:t>
            </w:r>
          </w:p>
        </w:tc>
        <w:tc>
          <w:tcPr>
            <w:tcW w:w="3998" w:type="dxa"/>
            <w:shd w:val="clear" w:color="auto" w:fill="auto"/>
            <w:noWrap/>
            <w:vAlign w:val="bottom"/>
            <w:hideMark/>
          </w:tcPr>
          <w:p w14:paraId="64C8D2F0" w14:textId="77777777" w:rsidR="00D31842" w:rsidRPr="00BD2FBE" w:rsidRDefault="00D31842" w:rsidP="00DC1FA4">
            <w:pPr>
              <w:rPr>
                <w:color w:val="000000"/>
              </w:rPr>
            </w:pPr>
            <w:r w:rsidRPr="00BD2FBE">
              <w:rPr>
                <w:color w:val="000000"/>
              </w:rPr>
              <w:t>Да</w:t>
            </w:r>
          </w:p>
        </w:tc>
        <w:tc>
          <w:tcPr>
            <w:tcW w:w="1559" w:type="dxa"/>
            <w:shd w:val="clear" w:color="auto" w:fill="auto"/>
            <w:noWrap/>
            <w:vAlign w:val="bottom"/>
            <w:hideMark/>
          </w:tcPr>
          <w:p w14:paraId="0751200D" w14:textId="77777777" w:rsidR="00D31842" w:rsidRPr="00BD2FBE" w:rsidRDefault="00D31842" w:rsidP="00DC1FA4">
            <w:pPr>
              <w:jc w:val="center"/>
              <w:rPr>
                <w:color w:val="000000"/>
              </w:rPr>
            </w:pPr>
            <w:r w:rsidRPr="00BD2FBE">
              <w:rPr>
                <w:color w:val="000000"/>
              </w:rPr>
              <w:t>5,6</w:t>
            </w:r>
          </w:p>
        </w:tc>
        <w:tc>
          <w:tcPr>
            <w:tcW w:w="2127" w:type="dxa"/>
            <w:shd w:val="clear" w:color="auto" w:fill="auto"/>
            <w:noWrap/>
            <w:vAlign w:val="bottom"/>
            <w:hideMark/>
          </w:tcPr>
          <w:p w14:paraId="4E47448D" w14:textId="77777777" w:rsidR="00D31842" w:rsidRPr="00BD2FBE" w:rsidRDefault="00D31842" w:rsidP="00DC1FA4">
            <w:pPr>
              <w:jc w:val="center"/>
              <w:rPr>
                <w:color w:val="000000"/>
              </w:rPr>
            </w:pPr>
            <w:r w:rsidRPr="00BD2FBE">
              <w:rPr>
                <w:color w:val="000000"/>
              </w:rPr>
              <w:t>8,9</w:t>
            </w:r>
          </w:p>
        </w:tc>
      </w:tr>
      <w:tr w:rsidR="00D31842" w:rsidRPr="00BD2FBE" w14:paraId="4288CFD4" w14:textId="77777777" w:rsidTr="00DC1FA4">
        <w:trPr>
          <w:trHeight w:val="300"/>
        </w:trPr>
        <w:tc>
          <w:tcPr>
            <w:tcW w:w="1149" w:type="dxa"/>
          </w:tcPr>
          <w:p w14:paraId="4F9E3852" w14:textId="77777777" w:rsidR="00D31842" w:rsidRPr="00BD2FBE" w:rsidRDefault="00D31842" w:rsidP="00DC1FA4">
            <w:pPr>
              <w:rPr>
                <w:color w:val="000000"/>
              </w:rPr>
            </w:pPr>
            <w:r w:rsidRPr="00BD2FBE">
              <w:rPr>
                <w:color w:val="000000"/>
              </w:rPr>
              <w:t>2.</w:t>
            </w:r>
          </w:p>
        </w:tc>
        <w:tc>
          <w:tcPr>
            <w:tcW w:w="3998" w:type="dxa"/>
            <w:shd w:val="clear" w:color="auto" w:fill="auto"/>
            <w:noWrap/>
            <w:vAlign w:val="bottom"/>
            <w:hideMark/>
          </w:tcPr>
          <w:p w14:paraId="03E38E24" w14:textId="77777777" w:rsidR="00D31842" w:rsidRPr="00BD2FBE" w:rsidRDefault="00D31842" w:rsidP="00DC1FA4">
            <w:pPr>
              <w:rPr>
                <w:color w:val="000000"/>
              </w:rPr>
            </w:pPr>
            <w:r w:rsidRPr="00BD2FBE">
              <w:rPr>
                <w:color w:val="000000"/>
              </w:rPr>
              <w:t>Нет</w:t>
            </w:r>
          </w:p>
        </w:tc>
        <w:tc>
          <w:tcPr>
            <w:tcW w:w="1559" w:type="dxa"/>
            <w:shd w:val="clear" w:color="auto" w:fill="auto"/>
            <w:noWrap/>
            <w:vAlign w:val="bottom"/>
            <w:hideMark/>
          </w:tcPr>
          <w:p w14:paraId="4BD0A137" w14:textId="77777777" w:rsidR="00D31842" w:rsidRPr="00BD2FBE" w:rsidRDefault="00D31842" w:rsidP="00DC1FA4">
            <w:pPr>
              <w:jc w:val="center"/>
              <w:rPr>
                <w:color w:val="000000"/>
              </w:rPr>
            </w:pPr>
            <w:r w:rsidRPr="00BD2FBE">
              <w:rPr>
                <w:color w:val="000000"/>
              </w:rPr>
              <w:t>94,4</w:t>
            </w:r>
          </w:p>
        </w:tc>
        <w:tc>
          <w:tcPr>
            <w:tcW w:w="2127" w:type="dxa"/>
            <w:shd w:val="clear" w:color="auto" w:fill="auto"/>
            <w:noWrap/>
            <w:vAlign w:val="bottom"/>
            <w:hideMark/>
          </w:tcPr>
          <w:p w14:paraId="1DC5A648" w14:textId="77777777" w:rsidR="00D31842" w:rsidRPr="00BD2FBE" w:rsidRDefault="00D31842" w:rsidP="00DC1FA4">
            <w:pPr>
              <w:jc w:val="center"/>
              <w:rPr>
                <w:color w:val="000000"/>
              </w:rPr>
            </w:pPr>
            <w:r w:rsidRPr="00BD2FBE">
              <w:rPr>
                <w:color w:val="000000"/>
              </w:rPr>
              <w:t>79,0</w:t>
            </w:r>
          </w:p>
        </w:tc>
      </w:tr>
      <w:tr w:rsidR="00D31842" w:rsidRPr="00BD2FBE" w14:paraId="4C0614BE" w14:textId="77777777" w:rsidTr="00DC1FA4">
        <w:trPr>
          <w:trHeight w:val="300"/>
        </w:trPr>
        <w:tc>
          <w:tcPr>
            <w:tcW w:w="1149" w:type="dxa"/>
          </w:tcPr>
          <w:p w14:paraId="1599D049" w14:textId="77777777" w:rsidR="00D31842" w:rsidRPr="00BD2FBE" w:rsidRDefault="00D31842" w:rsidP="00DC1FA4">
            <w:pPr>
              <w:rPr>
                <w:color w:val="000000"/>
              </w:rPr>
            </w:pPr>
            <w:r w:rsidRPr="00BD2FBE">
              <w:rPr>
                <w:color w:val="000000"/>
              </w:rPr>
              <w:t>3.</w:t>
            </w:r>
          </w:p>
        </w:tc>
        <w:tc>
          <w:tcPr>
            <w:tcW w:w="3998" w:type="dxa"/>
            <w:shd w:val="clear" w:color="auto" w:fill="auto"/>
            <w:noWrap/>
            <w:vAlign w:val="bottom"/>
            <w:hideMark/>
          </w:tcPr>
          <w:p w14:paraId="48D832F2" w14:textId="77777777" w:rsidR="00D31842" w:rsidRPr="00BD2FBE" w:rsidRDefault="00D31842" w:rsidP="00DC1FA4">
            <w:pPr>
              <w:rPr>
                <w:color w:val="000000"/>
              </w:rPr>
            </w:pPr>
            <w:r w:rsidRPr="00BD2FBE">
              <w:rPr>
                <w:color w:val="000000"/>
              </w:rPr>
              <w:t>Затрудняюсь ответить</w:t>
            </w:r>
          </w:p>
        </w:tc>
        <w:tc>
          <w:tcPr>
            <w:tcW w:w="1559" w:type="dxa"/>
            <w:shd w:val="clear" w:color="auto" w:fill="auto"/>
            <w:noWrap/>
            <w:vAlign w:val="bottom"/>
            <w:hideMark/>
          </w:tcPr>
          <w:p w14:paraId="2927511F" w14:textId="77777777" w:rsidR="00D31842" w:rsidRPr="00BD2FBE" w:rsidRDefault="00D31842" w:rsidP="00DC1FA4">
            <w:pPr>
              <w:jc w:val="center"/>
              <w:rPr>
                <w:color w:val="000000"/>
              </w:rPr>
            </w:pPr>
            <w:r w:rsidRPr="00BD2FBE">
              <w:rPr>
                <w:color w:val="000000"/>
              </w:rPr>
              <w:t>0</w:t>
            </w:r>
          </w:p>
        </w:tc>
        <w:tc>
          <w:tcPr>
            <w:tcW w:w="2127" w:type="dxa"/>
            <w:shd w:val="clear" w:color="auto" w:fill="auto"/>
            <w:noWrap/>
            <w:vAlign w:val="bottom"/>
            <w:hideMark/>
          </w:tcPr>
          <w:p w14:paraId="645FD89E" w14:textId="77777777" w:rsidR="00D31842" w:rsidRPr="00BD2FBE" w:rsidRDefault="00D31842" w:rsidP="00DC1FA4">
            <w:pPr>
              <w:jc w:val="center"/>
              <w:rPr>
                <w:color w:val="000000"/>
              </w:rPr>
            </w:pPr>
            <w:r w:rsidRPr="00BD2FBE">
              <w:rPr>
                <w:color w:val="000000"/>
              </w:rPr>
              <w:t>12,1</w:t>
            </w:r>
          </w:p>
        </w:tc>
      </w:tr>
      <w:tr w:rsidR="00D31842" w:rsidRPr="00BD2FBE" w14:paraId="475CAD66" w14:textId="77777777" w:rsidTr="00DC1FA4">
        <w:trPr>
          <w:trHeight w:val="300"/>
        </w:trPr>
        <w:tc>
          <w:tcPr>
            <w:tcW w:w="5147" w:type="dxa"/>
            <w:gridSpan w:val="2"/>
          </w:tcPr>
          <w:p w14:paraId="205693B8" w14:textId="77777777" w:rsidR="00D31842" w:rsidRPr="00BD2FBE" w:rsidRDefault="00D31842" w:rsidP="00DC1FA4">
            <w:pPr>
              <w:rPr>
                <w:b/>
                <w:color w:val="000000"/>
              </w:rPr>
            </w:pPr>
            <w:r w:rsidRPr="00BD2FBE">
              <w:rPr>
                <w:b/>
                <w:color w:val="000000"/>
              </w:rPr>
              <w:t>Итого</w:t>
            </w:r>
          </w:p>
        </w:tc>
        <w:tc>
          <w:tcPr>
            <w:tcW w:w="1559" w:type="dxa"/>
            <w:shd w:val="clear" w:color="auto" w:fill="auto"/>
            <w:noWrap/>
            <w:vAlign w:val="bottom"/>
          </w:tcPr>
          <w:p w14:paraId="346DB364" w14:textId="77777777" w:rsidR="00D31842" w:rsidRPr="00BD2FBE" w:rsidRDefault="00D31842" w:rsidP="00DC1FA4">
            <w:pPr>
              <w:jc w:val="center"/>
              <w:rPr>
                <w:b/>
                <w:color w:val="000000"/>
              </w:rPr>
            </w:pPr>
            <w:r w:rsidRPr="00BD2FBE">
              <w:rPr>
                <w:b/>
                <w:color w:val="000000"/>
              </w:rPr>
              <w:t>100,0</w:t>
            </w:r>
          </w:p>
        </w:tc>
        <w:tc>
          <w:tcPr>
            <w:tcW w:w="2127" w:type="dxa"/>
            <w:shd w:val="clear" w:color="auto" w:fill="auto"/>
            <w:noWrap/>
            <w:vAlign w:val="bottom"/>
          </w:tcPr>
          <w:p w14:paraId="6F87C9FC" w14:textId="77777777" w:rsidR="00D31842" w:rsidRPr="00BD2FBE" w:rsidRDefault="00D31842" w:rsidP="00DC1FA4">
            <w:pPr>
              <w:jc w:val="center"/>
              <w:rPr>
                <w:b/>
                <w:color w:val="000000"/>
              </w:rPr>
            </w:pPr>
            <w:r w:rsidRPr="00BD2FBE">
              <w:rPr>
                <w:b/>
                <w:color w:val="000000"/>
              </w:rPr>
              <w:t>100,0</w:t>
            </w:r>
          </w:p>
        </w:tc>
      </w:tr>
    </w:tbl>
    <w:p w14:paraId="49750EC6" w14:textId="77777777" w:rsidR="00D31842" w:rsidRDefault="00D31842" w:rsidP="00D31842">
      <w:pPr>
        <w:jc w:val="both"/>
        <w:rPr>
          <w:color w:val="FF0000"/>
          <w:sz w:val="28"/>
          <w:szCs w:val="28"/>
        </w:rPr>
      </w:pPr>
      <w:bookmarkStart w:id="2" w:name="_Toc25741105"/>
    </w:p>
    <w:p w14:paraId="2AC4B146" w14:textId="77777777" w:rsidR="00D31842" w:rsidRDefault="00D31842" w:rsidP="00123C31">
      <w:pPr>
        <w:ind w:firstLine="567"/>
        <w:jc w:val="both"/>
        <w:rPr>
          <w:rFonts w:eastAsia="Calibri"/>
          <w:bCs/>
          <w:sz w:val="28"/>
          <w:szCs w:val="28"/>
        </w:rPr>
      </w:pPr>
      <w:r w:rsidRPr="002F2375">
        <w:rPr>
          <w:bCs/>
          <w:color w:val="000000" w:themeColor="text1"/>
          <w:sz w:val="28"/>
          <w:szCs w:val="28"/>
        </w:rPr>
        <w:t xml:space="preserve">Для анализа поведения, способствующего формированию стойкого </w:t>
      </w:r>
      <w:r w:rsidRPr="002F2375">
        <w:rPr>
          <w:rFonts w:ascii="Timeg New Roman" w:hAnsi="Timeg New Roman"/>
          <w:bCs/>
          <w:color w:val="000000" w:themeColor="text1"/>
          <w:sz w:val="28"/>
          <w:szCs w:val="28"/>
        </w:rPr>
        <w:t>неприя</w:t>
      </w:r>
      <w:r>
        <w:rPr>
          <w:rFonts w:ascii="Timeg New Roman" w:hAnsi="Timeg New Roman"/>
          <w:bCs/>
          <w:color w:val="000000" w:themeColor="text1"/>
          <w:sz w:val="28"/>
          <w:szCs w:val="28"/>
        </w:rPr>
        <w:t>тия наркотиков, важно понимать мотивы</w:t>
      </w:r>
      <w:r w:rsidRPr="002F2375">
        <w:rPr>
          <w:rFonts w:ascii="Timeg New Roman" w:hAnsi="Timeg New Roman"/>
          <w:color w:val="000000" w:themeColor="text1"/>
          <w:sz w:val="28"/>
          <w:szCs w:val="28"/>
        </w:rPr>
        <w:t xml:space="preserve"> отказа от употребления наркотиков</w:t>
      </w:r>
      <w:bookmarkEnd w:id="2"/>
      <w:r>
        <w:rPr>
          <w:rFonts w:ascii="Timeg New Roman" w:hAnsi="Timeg New Roman"/>
          <w:color w:val="000000" w:themeColor="text1"/>
          <w:sz w:val="28"/>
          <w:szCs w:val="28"/>
        </w:rPr>
        <w:t xml:space="preserve"> (рис.25</w:t>
      </w:r>
      <w:r w:rsidRPr="002F2375">
        <w:rPr>
          <w:rFonts w:ascii="Timeg New Roman" w:hAnsi="Timeg New Roman"/>
          <w:color w:val="000000" w:themeColor="text1"/>
          <w:sz w:val="28"/>
          <w:szCs w:val="28"/>
        </w:rPr>
        <w:t xml:space="preserve">). </w:t>
      </w:r>
    </w:p>
    <w:p w14:paraId="56D1A11F" w14:textId="77777777" w:rsidR="00D31842" w:rsidRPr="007A52C6" w:rsidRDefault="00D31842" w:rsidP="00D31842">
      <w:pPr>
        <w:jc w:val="both"/>
        <w:rPr>
          <w:rFonts w:eastAsia="Calibri"/>
          <w:bCs/>
          <w:sz w:val="28"/>
          <w:szCs w:val="28"/>
        </w:rPr>
      </w:pPr>
    </w:p>
    <w:p w14:paraId="431F022C" w14:textId="77777777" w:rsidR="00D31842" w:rsidRDefault="00D31842" w:rsidP="00D31842">
      <w:pPr>
        <w:spacing w:line="360" w:lineRule="auto"/>
        <w:rPr>
          <w:rFonts w:eastAsia="Calibri"/>
          <w:b/>
          <w:bCs/>
          <w:sz w:val="28"/>
          <w:szCs w:val="28"/>
        </w:rPr>
      </w:pPr>
      <w:r>
        <w:rPr>
          <w:noProof/>
        </w:rPr>
        <w:lastRenderedPageBreak/>
        <w:drawing>
          <wp:inline distT="0" distB="0" distL="0" distR="0" wp14:anchorId="6BADD360" wp14:editId="0692FFAB">
            <wp:extent cx="5944235" cy="424434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A318A5" w14:textId="77777777" w:rsidR="00D31842" w:rsidRPr="000F33C2" w:rsidRDefault="00D31842" w:rsidP="00123C31">
      <w:pPr>
        <w:ind w:firstLine="567"/>
        <w:contextualSpacing/>
        <w:jc w:val="both"/>
        <w:rPr>
          <w:rFonts w:eastAsia="Calibri"/>
          <w:b/>
          <w:bCs/>
          <w:sz w:val="28"/>
          <w:szCs w:val="28"/>
        </w:rPr>
      </w:pPr>
      <w:r>
        <w:rPr>
          <w:rFonts w:eastAsia="Calibri"/>
          <w:b/>
          <w:bCs/>
          <w:sz w:val="28"/>
          <w:szCs w:val="28"/>
        </w:rPr>
        <w:t>Рис. 25</w:t>
      </w:r>
      <w:r w:rsidRPr="000F33C2">
        <w:rPr>
          <w:rFonts w:eastAsia="Calibri"/>
          <w:b/>
          <w:bCs/>
          <w:sz w:val="28"/>
          <w:szCs w:val="28"/>
        </w:rPr>
        <w:t xml:space="preserve"> Мотивы, удерживающие от употребления наркотиков </w:t>
      </w:r>
    </w:p>
    <w:p w14:paraId="66F5306E" w14:textId="77777777" w:rsidR="00D31842" w:rsidRPr="00182A9B" w:rsidRDefault="00D31842" w:rsidP="00123C31">
      <w:pPr>
        <w:ind w:firstLine="567"/>
        <w:contextualSpacing/>
        <w:jc w:val="both"/>
        <w:rPr>
          <w:color w:val="FF0000"/>
          <w:sz w:val="28"/>
          <w:szCs w:val="28"/>
          <w:u w:val="single"/>
        </w:rPr>
      </w:pPr>
    </w:p>
    <w:p w14:paraId="674FD888"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Приоритеты жителей региона в целом не поменялись, укрепившись в позициях: превалирующее значение придается осознанности своего выбора (87,2%), почти треть боится ранней смерти, а четверть не хочет подчиниться опасной привычке (24,2%) и потерять уважение близких (23,8%). </w:t>
      </w:r>
    </w:p>
    <w:p w14:paraId="7D32BACF"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Чуть меньше прошлогодних значений зафиксирована значимость отказа от наркотиков из-за общественного порицания (-6,8%) или боязни отлучения от семьи (-4,0%). В любом случае укрепляющееся осознанное отрицательное отношение к употреблению наркотиков является самым желаемым трендом и скорее приведет к </w:t>
      </w:r>
      <w:proofErr w:type="spellStart"/>
      <w:r>
        <w:rPr>
          <w:rFonts w:eastAsia="Calibri"/>
          <w:bCs/>
          <w:sz w:val="28"/>
          <w:szCs w:val="28"/>
        </w:rPr>
        <w:t>денаркотизации</w:t>
      </w:r>
      <w:proofErr w:type="spellEnd"/>
      <w:r>
        <w:rPr>
          <w:rFonts w:eastAsia="Calibri"/>
          <w:bCs/>
          <w:sz w:val="28"/>
          <w:szCs w:val="28"/>
        </w:rPr>
        <w:t xml:space="preserve"> населения, чем иные субъективные причины. </w:t>
      </w:r>
    </w:p>
    <w:p w14:paraId="1E359C80" w14:textId="77777777" w:rsidR="00D31842" w:rsidRPr="00F478FC" w:rsidRDefault="00D31842" w:rsidP="00123C31">
      <w:pPr>
        <w:spacing w:line="276" w:lineRule="auto"/>
        <w:ind w:firstLine="567"/>
        <w:jc w:val="both"/>
        <w:rPr>
          <w:color w:val="FF0000"/>
          <w:sz w:val="28"/>
          <w:szCs w:val="28"/>
        </w:rPr>
      </w:pPr>
      <w:r w:rsidRPr="00BA4ABD">
        <w:rPr>
          <w:color w:val="000000" w:themeColor="text1"/>
          <w:sz w:val="28"/>
          <w:szCs w:val="28"/>
        </w:rPr>
        <w:t xml:space="preserve">В рамках проведения социологического исследования была </w:t>
      </w:r>
      <w:r w:rsidRPr="00BA4ABD">
        <w:rPr>
          <w:b/>
          <w:i/>
          <w:color w:val="000000" w:themeColor="text1"/>
          <w:sz w:val="28"/>
          <w:szCs w:val="28"/>
        </w:rPr>
        <w:t>проведена оценочная распространенность употребления наркотиков</w:t>
      </w:r>
      <w:r w:rsidRPr="00BA4ABD">
        <w:rPr>
          <w:color w:val="000000" w:themeColor="text1"/>
          <w:sz w:val="28"/>
          <w:szCs w:val="28"/>
        </w:rPr>
        <w:t xml:space="preserve">. В 2020 году </w:t>
      </w:r>
      <w:r w:rsidRPr="00BA4ABD">
        <w:rPr>
          <w:rFonts w:eastAsia="Calibri"/>
          <w:bCs/>
          <w:color w:val="000000" w:themeColor="text1"/>
          <w:sz w:val="28"/>
          <w:szCs w:val="28"/>
        </w:rPr>
        <w:t>фиксируется снижение на 4,8% в сравнении с 2019 году доли тех, кто утверждает, что пробовали наркотики, и, соответственно</w:t>
      </w:r>
      <w:r>
        <w:rPr>
          <w:rFonts w:eastAsia="Calibri"/>
          <w:bCs/>
          <w:sz w:val="28"/>
          <w:szCs w:val="28"/>
        </w:rPr>
        <w:t xml:space="preserve">, увеличение доли ответивших, что наркотические вещества они не пробовали (рис. 26). </w:t>
      </w:r>
    </w:p>
    <w:p w14:paraId="09C19360" w14:textId="77777777" w:rsidR="00D31842" w:rsidRDefault="00D31842" w:rsidP="00123C31">
      <w:pPr>
        <w:ind w:firstLine="567"/>
        <w:jc w:val="both"/>
        <w:rPr>
          <w:rFonts w:eastAsia="Calibri"/>
          <w:bCs/>
          <w:sz w:val="28"/>
          <w:szCs w:val="28"/>
        </w:rPr>
      </w:pPr>
    </w:p>
    <w:p w14:paraId="623F782E" w14:textId="77777777" w:rsidR="00D31842" w:rsidRPr="00207F0B" w:rsidRDefault="00D31842" w:rsidP="00D31842">
      <w:pPr>
        <w:spacing w:line="360" w:lineRule="auto"/>
        <w:rPr>
          <w:rFonts w:eastAsia="Calibri"/>
          <w:bCs/>
          <w:sz w:val="28"/>
          <w:szCs w:val="28"/>
        </w:rPr>
      </w:pPr>
      <w:r>
        <w:rPr>
          <w:noProof/>
        </w:rPr>
        <w:lastRenderedPageBreak/>
        <w:drawing>
          <wp:inline distT="0" distB="0" distL="0" distR="0" wp14:anchorId="5066E4EA" wp14:editId="232D658D">
            <wp:extent cx="5487035" cy="3164840"/>
            <wp:effectExtent l="0" t="0" r="0"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F2604B" w14:textId="77777777" w:rsidR="00D31842" w:rsidRPr="000371D1" w:rsidRDefault="00D31842" w:rsidP="00123C31">
      <w:pPr>
        <w:ind w:firstLine="567"/>
        <w:contextualSpacing/>
        <w:jc w:val="both"/>
        <w:rPr>
          <w:rFonts w:eastAsia="Calibri"/>
          <w:b/>
          <w:sz w:val="28"/>
          <w:szCs w:val="28"/>
        </w:rPr>
      </w:pPr>
      <w:r>
        <w:rPr>
          <w:rFonts w:eastAsia="Calibri"/>
          <w:b/>
          <w:sz w:val="28"/>
          <w:szCs w:val="28"/>
        </w:rPr>
        <w:t>Рис. 26</w:t>
      </w:r>
      <w:r w:rsidRPr="000371D1">
        <w:rPr>
          <w:rFonts w:eastAsia="Calibri"/>
          <w:b/>
          <w:sz w:val="28"/>
          <w:szCs w:val="28"/>
        </w:rPr>
        <w:t xml:space="preserve"> Ответы респондентов на вопрос: «Пробовали ли Вы наркотические вещества?»</w:t>
      </w:r>
    </w:p>
    <w:p w14:paraId="6864E014" w14:textId="77777777" w:rsidR="00D31842" w:rsidRDefault="00D31842" w:rsidP="00123C31">
      <w:pPr>
        <w:ind w:firstLine="567"/>
        <w:contextualSpacing/>
        <w:jc w:val="both"/>
        <w:rPr>
          <w:rFonts w:eastAsia="Calibri"/>
          <w:sz w:val="28"/>
          <w:szCs w:val="28"/>
        </w:rPr>
      </w:pPr>
    </w:p>
    <w:p w14:paraId="00F5605F" w14:textId="77777777" w:rsidR="00D31842" w:rsidRDefault="00D31842" w:rsidP="00123C31">
      <w:pPr>
        <w:spacing w:line="276" w:lineRule="auto"/>
        <w:ind w:firstLine="567"/>
        <w:contextualSpacing/>
        <w:jc w:val="both"/>
        <w:rPr>
          <w:rFonts w:eastAsia="Calibri"/>
          <w:sz w:val="28"/>
          <w:szCs w:val="28"/>
        </w:rPr>
      </w:pPr>
      <w:r w:rsidRPr="00F467EA">
        <w:rPr>
          <w:rFonts w:eastAsia="Calibri"/>
          <w:sz w:val="28"/>
          <w:szCs w:val="28"/>
        </w:rPr>
        <w:t xml:space="preserve">В контексте выборки исследования число людей, попробовавших наркотики, составляет </w:t>
      </w:r>
      <w:r>
        <w:rPr>
          <w:rFonts w:eastAsia="Calibri"/>
          <w:sz w:val="28"/>
          <w:szCs w:val="28"/>
        </w:rPr>
        <w:t>20 </w:t>
      </w:r>
      <w:r w:rsidRPr="00F467EA">
        <w:rPr>
          <w:rFonts w:eastAsia="Calibri"/>
          <w:sz w:val="28"/>
          <w:szCs w:val="28"/>
        </w:rPr>
        <w:t xml:space="preserve">человек, </w:t>
      </w:r>
      <w:r>
        <w:rPr>
          <w:rFonts w:eastAsia="Calibri"/>
          <w:sz w:val="28"/>
          <w:szCs w:val="28"/>
        </w:rPr>
        <w:t>при этом 3 человека отказались от дальнейшего разговора, и не сочли нужным делиться подробностями. В</w:t>
      </w:r>
      <w:r w:rsidRPr="00F467EA">
        <w:rPr>
          <w:rFonts w:eastAsia="Calibri"/>
          <w:sz w:val="28"/>
          <w:szCs w:val="28"/>
        </w:rPr>
        <w:t xml:space="preserve"> дальнейшем именно это количество</w:t>
      </w:r>
      <w:r>
        <w:rPr>
          <w:rFonts w:eastAsia="Calibri"/>
          <w:sz w:val="28"/>
          <w:szCs w:val="28"/>
        </w:rPr>
        <w:t xml:space="preserve"> (17 человек)</w:t>
      </w:r>
      <w:r w:rsidRPr="00F467EA">
        <w:rPr>
          <w:rFonts w:eastAsia="Calibri"/>
          <w:sz w:val="28"/>
          <w:szCs w:val="28"/>
        </w:rPr>
        <w:t xml:space="preserve"> является генеральной совокупностью.</w:t>
      </w:r>
      <w:r>
        <w:rPr>
          <w:rFonts w:eastAsia="Calibri"/>
          <w:sz w:val="28"/>
          <w:szCs w:val="28"/>
        </w:rPr>
        <w:t xml:space="preserve"> </w:t>
      </w:r>
    </w:p>
    <w:p w14:paraId="607ECEB6" w14:textId="77777777" w:rsidR="00D31842" w:rsidRDefault="00D31842" w:rsidP="00123C31">
      <w:pPr>
        <w:spacing w:line="276" w:lineRule="auto"/>
        <w:ind w:firstLine="567"/>
        <w:contextualSpacing/>
        <w:jc w:val="both"/>
        <w:rPr>
          <w:rFonts w:eastAsia="Calibri"/>
          <w:sz w:val="28"/>
          <w:szCs w:val="28"/>
        </w:rPr>
      </w:pPr>
      <w:r>
        <w:rPr>
          <w:rFonts w:eastAsia="Calibri"/>
          <w:sz w:val="28"/>
          <w:szCs w:val="28"/>
        </w:rPr>
        <w:t xml:space="preserve">Респонденты, попробовавшие наркотики и поделившиеся своими наблюдениями, рассказывают, что захотели попробовать наркотические вещества из любопытства, «интерес», «нечем заняться» (табл.5). </w:t>
      </w:r>
    </w:p>
    <w:tbl>
      <w:tblPr>
        <w:tblW w:w="9067" w:type="dxa"/>
        <w:tblInd w:w="98" w:type="dxa"/>
        <w:tblLook w:val="04A0" w:firstRow="1" w:lastRow="0" w:firstColumn="1" w:lastColumn="0" w:noHBand="0" w:noVBand="1"/>
      </w:tblPr>
      <w:tblGrid>
        <w:gridCol w:w="1250"/>
        <w:gridCol w:w="2876"/>
        <w:gridCol w:w="1276"/>
        <w:gridCol w:w="2126"/>
        <w:gridCol w:w="1539"/>
      </w:tblGrid>
      <w:tr w:rsidR="00D31842" w:rsidRPr="009D642A" w14:paraId="1B14C31F" w14:textId="77777777" w:rsidTr="00DC1FA4">
        <w:trPr>
          <w:trHeight w:val="300"/>
        </w:trPr>
        <w:tc>
          <w:tcPr>
            <w:tcW w:w="9067" w:type="dxa"/>
            <w:gridSpan w:val="5"/>
            <w:tcBorders>
              <w:top w:val="nil"/>
              <w:left w:val="nil"/>
              <w:bottom w:val="nil"/>
              <w:right w:val="nil"/>
            </w:tcBorders>
            <w:shd w:val="clear" w:color="auto" w:fill="auto"/>
            <w:noWrap/>
            <w:vAlign w:val="bottom"/>
            <w:hideMark/>
          </w:tcPr>
          <w:p w14:paraId="7BCD10C7" w14:textId="77777777" w:rsidR="00D31842" w:rsidRPr="009D642A" w:rsidRDefault="00D31842" w:rsidP="00DC1FA4">
            <w:pPr>
              <w:rPr>
                <w:b/>
                <w:color w:val="000000"/>
                <w:sz w:val="28"/>
                <w:szCs w:val="28"/>
              </w:rPr>
            </w:pPr>
          </w:p>
          <w:p w14:paraId="0509A6D8" w14:textId="77777777" w:rsidR="00D31842" w:rsidRPr="009D642A" w:rsidRDefault="00D31842" w:rsidP="00DC1FA4">
            <w:pPr>
              <w:jc w:val="right"/>
              <w:rPr>
                <w:b/>
                <w:color w:val="000000"/>
                <w:sz w:val="28"/>
                <w:szCs w:val="28"/>
              </w:rPr>
            </w:pPr>
            <w:r w:rsidRPr="009D642A">
              <w:rPr>
                <w:b/>
                <w:color w:val="000000"/>
                <w:sz w:val="28"/>
                <w:szCs w:val="28"/>
              </w:rPr>
              <w:t>Таблица 5</w:t>
            </w:r>
          </w:p>
          <w:p w14:paraId="5E526C62" w14:textId="77777777" w:rsidR="00D31842" w:rsidRPr="009D642A" w:rsidRDefault="00D31842" w:rsidP="00DC1FA4">
            <w:pPr>
              <w:rPr>
                <w:b/>
                <w:color w:val="000000"/>
                <w:sz w:val="28"/>
                <w:szCs w:val="28"/>
              </w:rPr>
            </w:pPr>
            <w:r w:rsidRPr="009D642A">
              <w:rPr>
                <w:b/>
                <w:color w:val="000000"/>
                <w:sz w:val="28"/>
                <w:szCs w:val="28"/>
              </w:rPr>
              <w:t>Какие причины привели Вас к тому, что Вы решили попробовать или употребляете (употребляли) наркотики</w:t>
            </w:r>
          </w:p>
        </w:tc>
      </w:tr>
      <w:tr w:rsidR="00D31842" w:rsidRPr="00BD2FBE" w14:paraId="6977DB7E" w14:textId="77777777" w:rsidTr="00DC1FA4">
        <w:trPr>
          <w:trHeight w:val="300"/>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E35BC" w14:textId="77777777" w:rsidR="00D31842" w:rsidRPr="00BD2FBE" w:rsidRDefault="00D31842" w:rsidP="00DC1FA4">
            <w:pPr>
              <w:jc w:val="center"/>
              <w:rPr>
                <w:b/>
                <w:color w:val="000000"/>
              </w:rPr>
            </w:pPr>
            <w:r w:rsidRPr="00BD2FBE">
              <w:rPr>
                <w:b/>
                <w:color w:val="000000"/>
              </w:rPr>
              <w:t>№ п\</w:t>
            </w:r>
            <w:proofErr w:type="gramStart"/>
            <w:r w:rsidRPr="00BD2FBE">
              <w:rPr>
                <w:b/>
                <w:color w:val="000000"/>
              </w:rPr>
              <w:t>п</w:t>
            </w:r>
            <w:proofErr w:type="gramEnd"/>
          </w:p>
        </w:tc>
        <w:tc>
          <w:tcPr>
            <w:tcW w:w="2876" w:type="dxa"/>
            <w:tcBorders>
              <w:top w:val="single" w:sz="4" w:space="0" w:color="auto"/>
              <w:left w:val="nil"/>
              <w:bottom w:val="single" w:sz="4" w:space="0" w:color="auto"/>
              <w:right w:val="single" w:sz="4" w:space="0" w:color="auto"/>
            </w:tcBorders>
            <w:shd w:val="clear" w:color="auto" w:fill="auto"/>
            <w:noWrap/>
            <w:vAlign w:val="bottom"/>
            <w:hideMark/>
          </w:tcPr>
          <w:p w14:paraId="18B02CFD" w14:textId="77777777" w:rsidR="00D31842" w:rsidRPr="00BD2FBE" w:rsidRDefault="00D31842" w:rsidP="00DC1FA4">
            <w:pPr>
              <w:jc w:val="center"/>
              <w:rPr>
                <w:b/>
                <w:color w:val="000000"/>
              </w:rPr>
            </w:pPr>
            <w:r w:rsidRPr="00BD2FBE">
              <w:rPr>
                <w:b/>
                <w:color w:val="000000"/>
              </w:rPr>
              <w:t>Значения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BAA886" w14:textId="77777777" w:rsidR="00D31842" w:rsidRPr="00BD2FBE" w:rsidRDefault="00D31842" w:rsidP="00DC1FA4">
            <w:pPr>
              <w:jc w:val="center"/>
              <w:rPr>
                <w:b/>
                <w:color w:val="000000"/>
              </w:rPr>
            </w:pPr>
            <w:r w:rsidRPr="00BD2FBE">
              <w:rPr>
                <w:b/>
                <w:color w:val="000000"/>
              </w:rPr>
              <w:t>Частота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8DFE283" w14:textId="77777777" w:rsidR="00D31842" w:rsidRPr="00BD2FBE" w:rsidRDefault="00D31842" w:rsidP="00DC1FA4">
            <w:pPr>
              <w:jc w:val="center"/>
              <w:rPr>
                <w:b/>
                <w:color w:val="000000"/>
              </w:rPr>
            </w:pPr>
            <w:r w:rsidRPr="00BD2FBE">
              <w:rPr>
                <w:b/>
                <w:color w:val="000000"/>
              </w:rPr>
              <w:t>%от опрошенных</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5001A085" w14:textId="77777777" w:rsidR="00D31842" w:rsidRPr="00BD2FBE" w:rsidRDefault="00D31842" w:rsidP="00DC1FA4">
            <w:pPr>
              <w:jc w:val="center"/>
              <w:rPr>
                <w:b/>
                <w:color w:val="000000"/>
              </w:rPr>
            </w:pPr>
            <w:r w:rsidRPr="00BD2FBE">
              <w:rPr>
                <w:b/>
                <w:color w:val="000000"/>
              </w:rPr>
              <w:t>%от ответивших</w:t>
            </w:r>
          </w:p>
        </w:tc>
      </w:tr>
      <w:tr w:rsidR="00D31842" w:rsidRPr="00BD2FBE" w14:paraId="213E5A20"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362C4E0F" w14:textId="77777777" w:rsidR="00D31842" w:rsidRPr="00BD2FBE" w:rsidRDefault="00D31842" w:rsidP="00DC1FA4">
            <w:pPr>
              <w:rPr>
                <w:color w:val="000000"/>
              </w:rPr>
            </w:pPr>
            <w:r w:rsidRPr="00BD2FBE">
              <w:rPr>
                <w:color w:val="000000"/>
              </w:rPr>
              <w:t>1.</w:t>
            </w:r>
          </w:p>
        </w:tc>
        <w:tc>
          <w:tcPr>
            <w:tcW w:w="2876" w:type="dxa"/>
            <w:tcBorders>
              <w:top w:val="nil"/>
              <w:left w:val="nil"/>
              <w:bottom w:val="single" w:sz="4" w:space="0" w:color="auto"/>
              <w:right w:val="single" w:sz="4" w:space="0" w:color="auto"/>
            </w:tcBorders>
            <w:shd w:val="clear" w:color="auto" w:fill="auto"/>
            <w:noWrap/>
            <w:vAlign w:val="bottom"/>
            <w:hideMark/>
          </w:tcPr>
          <w:p w14:paraId="5CBB74C2" w14:textId="77777777" w:rsidR="00D31842" w:rsidRPr="00BD2FBE" w:rsidRDefault="00D31842" w:rsidP="00DC1FA4">
            <w:pPr>
              <w:rPr>
                <w:color w:val="000000"/>
              </w:rPr>
            </w:pPr>
            <w:r w:rsidRPr="00BD2FBE">
              <w:rPr>
                <w:color w:val="000000"/>
              </w:rPr>
              <w:t>захотелось попробовать</w:t>
            </w:r>
          </w:p>
        </w:tc>
        <w:tc>
          <w:tcPr>
            <w:tcW w:w="1276" w:type="dxa"/>
            <w:tcBorders>
              <w:top w:val="nil"/>
              <w:left w:val="nil"/>
              <w:bottom w:val="single" w:sz="4" w:space="0" w:color="auto"/>
              <w:right w:val="single" w:sz="4" w:space="0" w:color="auto"/>
            </w:tcBorders>
            <w:shd w:val="clear" w:color="auto" w:fill="auto"/>
            <w:noWrap/>
            <w:vAlign w:val="bottom"/>
            <w:hideMark/>
          </w:tcPr>
          <w:p w14:paraId="1E7B121E" w14:textId="77777777"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14:paraId="7272C1FE" w14:textId="77777777"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378916D9" w14:textId="77777777" w:rsidR="00D31842" w:rsidRPr="00BD2FBE" w:rsidRDefault="00D31842" w:rsidP="00DC1FA4">
            <w:pPr>
              <w:jc w:val="center"/>
              <w:rPr>
                <w:color w:val="000000"/>
              </w:rPr>
            </w:pPr>
            <w:r w:rsidRPr="00BD2FBE">
              <w:rPr>
                <w:color w:val="000000"/>
              </w:rPr>
              <w:t>5,9</w:t>
            </w:r>
          </w:p>
        </w:tc>
      </w:tr>
      <w:tr w:rsidR="00D31842" w:rsidRPr="00BD2FBE" w14:paraId="761C9FFE"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014488D" w14:textId="77777777" w:rsidR="00D31842" w:rsidRPr="00BD2FBE" w:rsidRDefault="00D31842" w:rsidP="00DC1FA4">
            <w:pPr>
              <w:rPr>
                <w:color w:val="000000"/>
              </w:rPr>
            </w:pPr>
            <w:r w:rsidRPr="00BD2FBE">
              <w:rPr>
                <w:color w:val="000000"/>
              </w:rPr>
              <w:t>2.</w:t>
            </w:r>
          </w:p>
        </w:tc>
        <w:tc>
          <w:tcPr>
            <w:tcW w:w="2876" w:type="dxa"/>
            <w:tcBorders>
              <w:top w:val="nil"/>
              <w:left w:val="nil"/>
              <w:bottom w:val="single" w:sz="4" w:space="0" w:color="auto"/>
              <w:right w:val="single" w:sz="4" w:space="0" w:color="auto"/>
            </w:tcBorders>
            <w:shd w:val="clear" w:color="auto" w:fill="auto"/>
            <w:noWrap/>
            <w:vAlign w:val="bottom"/>
            <w:hideMark/>
          </w:tcPr>
          <w:p w14:paraId="55303BA3" w14:textId="77777777" w:rsidR="00D31842" w:rsidRPr="00BD2FBE" w:rsidRDefault="00D31842" w:rsidP="00DC1FA4">
            <w:pPr>
              <w:rPr>
                <w:color w:val="000000"/>
              </w:rPr>
            </w:pPr>
            <w:r w:rsidRPr="00BD2FBE">
              <w:rPr>
                <w:color w:val="000000"/>
              </w:rPr>
              <w:t>за компанию</w:t>
            </w:r>
          </w:p>
        </w:tc>
        <w:tc>
          <w:tcPr>
            <w:tcW w:w="1276" w:type="dxa"/>
            <w:tcBorders>
              <w:top w:val="nil"/>
              <w:left w:val="nil"/>
              <w:bottom w:val="single" w:sz="4" w:space="0" w:color="auto"/>
              <w:right w:val="single" w:sz="4" w:space="0" w:color="auto"/>
            </w:tcBorders>
            <w:shd w:val="clear" w:color="auto" w:fill="auto"/>
            <w:noWrap/>
            <w:vAlign w:val="bottom"/>
            <w:hideMark/>
          </w:tcPr>
          <w:p w14:paraId="366CC424" w14:textId="77777777"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14:paraId="05AD7073" w14:textId="77777777"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69BF974F" w14:textId="77777777" w:rsidR="00D31842" w:rsidRPr="00BD2FBE" w:rsidRDefault="00D31842" w:rsidP="00DC1FA4">
            <w:pPr>
              <w:jc w:val="center"/>
              <w:rPr>
                <w:color w:val="000000"/>
              </w:rPr>
            </w:pPr>
            <w:r w:rsidRPr="00BD2FBE">
              <w:rPr>
                <w:color w:val="000000"/>
              </w:rPr>
              <w:t>5,9</w:t>
            </w:r>
          </w:p>
        </w:tc>
      </w:tr>
      <w:tr w:rsidR="00D31842" w:rsidRPr="00BD2FBE" w14:paraId="24736A21"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4332BB80" w14:textId="77777777" w:rsidR="00D31842" w:rsidRPr="00BD2FBE" w:rsidRDefault="00D31842" w:rsidP="00DC1FA4">
            <w:pPr>
              <w:rPr>
                <w:color w:val="000000"/>
              </w:rPr>
            </w:pPr>
            <w:r w:rsidRPr="00BD2FBE">
              <w:rPr>
                <w:color w:val="000000"/>
              </w:rPr>
              <w:t>3.</w:t>
            </w:r>
          </w:p>
        </w:tc>
        <w:tc>
          <w:tcPr>
            <w:tcW w:w="2876" w:type="dxa"/>
            <w:tcBorders>
              <w:top w:val="nil"/>
              <w:left w:val="nil"/>
              <w:bottom w:val="single" w:sz="4" w:space="0" w:color="auto"/>
              <w:right w:val="single" w:sz="4" w:space="0" w:color="auto"/>
            </w:tcBorders>
            <w:shd w:val="clear" w:color="auto" w:fill="auto"/>
            <w:noWrap/>
            <w:vAlign w:val="bottom"/>
            <w:hideMark/>
          </w:tcPr>
          <w:p w14:paraId="0C4FEA74" w14:textId="77777777" w:rsidR="00D31842" w:rsidRPr="00BD2FBE" w:rsidRDefault="00D31842" w:rsidP="00DC1FA4">
            <w:pPr>
              <w:rPr>
                <w:color w:val="000000"/>
              </w:rPr>
            </w:pPr>
            <w:r w:rsidRPr="00BD2FBE">
              <w:rPr>
                <w:color w:val="000000"/>
              </w:rPr>
              <w:t>интерес</w:t>
            </w:r>
          </w:p>
        </w:tc>
        <w:tc>
          <w:tcPr>
            <w:tcW w:w="1276" w:type="dxa"/>
            <w:tcBorders>
              <w:top w:val="nil"/>
              <w:left w:val="nil"/>
              <w:bottom w:val="single" w:sz="4" w:space="0" w:color="auto"/>
              <w:right w:val="single" w:sz="4" w:space="0" w:color="auto"/>
            </w:tcBorders>
            <w:shd w:val="clear" w:color="auto" w:fill="auto"/>
            <w:noWrap/>
            <w:vAlign w:val="bottom"/>
            <w:hideMark/>
          </w:tcPr>
          <w:p w14:paraId="70E22C85" w14:textId="77777777" w:rsidR="00D31842" w:rsidRPr="00BD2FBE" w:rsidRDefault="00D31842" w:rsidP="00DC1FA4">
            <w:pPr>
              <w:jc w:val="center"/>
              <w:rPr>
                <w:color w:val="000000"/>
              </w:rPr>
            </w:pPr>
            <w:r w:rsidRPr="00BD2FBE">
              <w:rPr>
                <w:color w:val="000000"/>
              </w:rPr>
              <w:t>10</w:t>
            </w:r>
          </w:p>
        </w:tc>
        <w:tc>
          <w:tcPr>
            <w:tcW w:w="2126" w:type="dxa"/>
            <w:tcBorders>
              <w:top w:val="nil"/>
              <w:left w:val="nil"/>
              <w:bottom w:val="single" w:sz="4" w:space="0" w:color="auto"/>
              <w:right w:val="single" w:sz="4" w:space="0" w:color="auto"/>
            </w:tcBorders>
            <w:shd w:val="clear" w:color="auto" w:fill="auto"/>
            <w:noWrap/>
            <w:vAlign w:val="bottom"/>
            <w:hideMark/>
          </w:tcPr>
          <w:p w14:paraId="2FD2D5FD" w14:textId="77777777" w:rsidR="00D31842" w:rsidRPr="00BD2FBE" w:rsidRDefault="00D31842" w:rsidP="00DC1FA4">
            <w:pPr>
              <w:jc w:val="center"/>
              <w:rPr>
                <w:color w:val="000000"/>
              </w:rPr>
            </w:pPr>
            <w:r w:rsidRPr="00BD2FBE">
              <w:rPr>
                <w:color w:val="000000"/>
              </w:rPr>
              <w:t>0,5</w:t>
            </w:r>
          </w:p>
        </w:tc>
        <w:tc>
          <w:tcPr>
            <w:tcW w:w="1539" w:type="dxa"/>
            <w:tcBorders>
              <w:top w:val="nil"/>
              <w:left w:val="nil"/>
              <w:bottom w:val="single" w:sz="4" w:space="0" w:color="auto"/>
              <w:right w:val="single" w:sz="4" w:space="0" w:color="auto"/>
            </w:tcBorders>
            <w:shd w:val="clear" w:color="auto" w:fill="auto"/>
            <w:noWrap/>
            <w:vAlign w:val="bottom"/>
            <w:hideMark/>
          </w:tcPr>
          <w:p w14:paraId="46682580" w14:textId="77777777" w:rsidR="00D31842" w:rsidRPr="00BD2FBE" w:rsidRDefault="00D31842" w:rsidP="00DC1FA4">
            <w:pPr>
              <w:jc w:val="center"/>
              <w:rPr>
                <w:color w:val="000000"/>
              </w:rPr>
            </w:pPr>
            <w:r w:rsidRPr="00BD2FBE">
              <w:rPr>
                <w:color w:val="000000"/>
              </w:rPr>
              <w:t>58,8</w:t>
            </w:r>
          </w:p>
        </w:tc>
      </w:tr>
      <w:tr w:rsidR="00D31842" w:rsidRPr="00BD2FBE" w14:paraId="474E3CAF"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ABB4A87" w14:textId="77777777" w:rsidR="00D31842" w:rsidRPr="00BD2FBE" w:rsidRDefault="00D31842" w:rsidP="00DC1FA4">
            <w:pPr>
              <w:rPr>
                <w:color w:val="000000"/>
              </w:rPr>
            </w:pPr>
            <w:r w:rsidRPr="00BD2FBE">
              <w:rPr>
                <w:color w:val="000000"/>
              </w:rPr>
              <w:t>4.</w:t>
            </w:r>
          </w:p>
        </w:tc>
        <w:tc>
          <w:tcPr>
            <w:tcW w:w="2876" w:type="dxa"/>
            <w:tcBorders>
              <w:top w:val="nil"/>
              <w:left w:val="nil"/>
              <w:bottom w:val="single" w:sz="4" w:space="0" w:color="auto"/>
              <w:right w:val="single" w:sz="4" w:space="0" w:color="auto"/>
            </w:tcBorders>
            <w:shd w:val="clear" w:color="auto" w:fill="auto"/>
            <w:noWrap/>
            <w:vAlign w:val="bottom"/>
            <w:hideMark/>
          </w:tcPr>
          <w:p w14:paraId="7E271560" w14:textId="77777777" w:rsidR="00D31842" w:rsidRPr="00BD2FBE" w:rsidRDefault="00D31842" w:rsidP="00DC1FA4">
            <w:pPr>
              <w:rPr>
                <w:color w:val="000000"/>
              </w:rPr>
            </w:pPr>
            <w:r w:rsidRPr="00BD2FBE">
              <w:rPr>
                <w:color w:val="000000"/>
              </w:rPr>
              <w:t xml:space="preserve">интерес, мало чем </w:t>
            </w:r>
            <w:proofErr w:type="gramStart"/>
            <w:r w:rsidRPr="00BD2FBE">
              <w:rPr>
                <w:color w:val="000000"/>
              </w:rPr>
              <w:t>заняться</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3C6BF94A" w14:textId="77777777" w:rsidR="00D31842" w:rsidRPr="00BD2FBE" w:rsidRDefault="00D31842" w:rsidP="00DC1FA4">
            <w:pPr>
              <w:jc w:val="center"/>
              <w:rPr>
                <w:color w:val="000000"/>
              </w:rPr>
            </w:pPr>
            <w:r w:rsidRPr="00BD2FBE">
              <w:rPr>
                <w:color w:val="000000"/>
              </w:rPr>
              <w:t>4</w:t>
            </w:r>
          </w:p>
        </w:tc>
        <w:tc>
          <w:tcPr>
            <w:tcW w:w="2126" w:type="dxa"/>
            <w:tcBorders>
              <w:top w:val="nil"/>
              <w:left w:val="nil"/>
              <w:bottom w:val="single" w:sz="4" w:space="0" w:color="auto"/>
              <w:right w:val="single" w:sz="4" w:space="0" w:color="auto"/>
            </w:tcBorders>
            <w:shd w:val="clear" w:color="auto" w:fill="auto"/>
            <w:noWrap/>
            <w:vAlign w:val="bottom"/>
            <w:hideMark/>
          </w:tcPr>
          <w:p w14:paraId="154757A3" w14:textId="77777777" w:rsidR="00D31842" w:rsidRPr="00BD2FBE" w:rsidRDefault="00D31842" w:rsidP="00DC1FA4">
            <w:pPr>
              <w:jc w:val="center"/>
              <w:rPr>
                <w:color w:val="000000"/>
              </w:rPr>
            </w:pPr>
            <w:r w:rsidRPr="00BD2FBE">
              <w:rPr>
                <w:color w:val="000000"/>
              </w:rPr>
              <w:t>0,2</w:t>
            </w:r>
          </w:p>
        </w:tc>
        <w:tc>
          <w:tcPr>
            <w:tcW w:w="1539" w:type="dxa"/>
            <w:tcBorders>
              <w:top w:val="nil"/>
              <w:left w:val="nil"/>
              <w:bottom w:val="single" w:sz="4" w:space="0" w:color="auto"/>
              <w:right w:val="single" w:sz="4" w:space="0" w:color="auto"/>
            </w:tcBorders>
            <w:shd w:val="clear" w:color="auto" w:fill="auto"/>
            <w:noWrap/>
            <w:vAlign w:val="bottom"/>
            <w:hideMark/>
          </w:tcPr>
          <w:p w14:paraId="6CF9D431" w14:textId="77777777" w:rsidR="00D31842" w:rsidRPr="00BD2FBE" w:rsidRDefault="00D31842" w:rsidP="00DC1FA4">
            <w:pPr>
              <w:jc w:val="center"/>
              <w:rPr>
                <w:color w:val="000000"/>
              </w:rPr>
            </w:pPr>
            <w:r w:rsidRPr="00BD2FBE">
              <w:rPr>
                <w:color w:val="000000"/>
              </w:rPr>
              <w:t>23,5</w:t>
            </w:r>
          </w:p>
        </w:tc>
      </w:tr>
      <w:tr w:rsidR="00D31842" w:rsidRPr="00BD2FBE" w14:paraId="364456B0"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1F7ADA2C" w14:textId="77777777" w:rsidR="00D31842" w:rsidRPr="00BD2FBE" w:rsidRDefault="00D31842" w:rsidP="00DC1FA4">
            <w:pPr>
              <w:rPr>
                <w:color w:val="000000"/>
              </w:rPr>
            </w:pPr>
            <w:r w:rsidRPr="00BD2FBE">
              <w:rPr>
                <w:color w:val="000000"/>
              </w:rPr>
              <w:t>5.</w:t>
            </w:r>
          </w:p>
        </w:tc>
        <w:tc>
          <w:tcPr>
            <w:tcW w:w="2876" w:type="dxa"/>
            <w:tcBorders>
              <w:top w:val="nil"/>
              <w:left w:val="nil"/>
              <w:bottom w:val="single" w:sz="4" w:space="0" w:color="auto"/>
              <w:right w:val="single" w:sz="4" w:space="0" w:color="auto"/>
            </w:tcBorders>
            <w:shd w:val="clear" w:color="auto" w:fill="auto"/>
            <w:noWrap/>
            <w:vAlign w:val="bottom"/>
            <w:hideMark/>
          </w:tcPr>
          <w:p w14:paraId="4710803B" w14:textId="77777777" w:rsidR="00D31842" w:rsidRPr="00BD2FBE" w:rsidRDefault="00D31842" w:rsidP="00DC1FA4">
            <w:pPr>
              <w:rPr>
                <w:color w:val="000000"/>
              </w:rPr>
            </w:pPr>
            <w:r w:rsidRPr="00BD2FBE">
              <w:rPr>
                <w:color w:val="000000"/>
              </w:rPr>
              <w:t>влияние друзей</w:t>
            </w:r>
          </w:p>
        </w:tc>
        <w:tc>
          <w:tcPr>
            <w:tcW w:w="1276" w:type="dxa"/>
            <w:tcBorders>
              <w:top w:val="nil"/>
              <w:left w:val="nil"/>
              <w:bottom w:val="single" w:sz="4" w:space="0" w:color="auto"/>
              <w:right w:val="single" w:sz="4" w:space="0" w:color="auto"/>
            </w:tcBorders>
            <w:shd w:val="clear" w:color="auto" w:fill="auto"/>
            <w:noWrap/>
            <w:vAlign w:val="bottom"/>
            <w:hideMark/>
          </w:tcPr>
          <w:p w14:paraId="5F1444C1" w14:textId="77777777"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14:paraId="279E7A7B" w14:textId="77777777"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05CD7669" w14:textId="77777777" w:rsidR="00D31842" w:rsidRPr="00BD2FBE" w:rsidRDefault="00D31842" w:rsidP="00DC1FA4">
            <w:pPr>
              <w:jc w:val="center"/>
              <w:rPr>
                <w:color w:val="000000"/>
              </w:rPr>
            </w:pPr>
            <w:r w:rsidRPr="00BD2FBE">
              <w:rPr>
                <w:color w:val="000000"/>
              </w:rPr>
              <w:t>5,9</w:t>
            </w:r>
          </w:p>
        </w:tc>
      </w:tr>
      <w:tr w:rsidR="00D31842" w:rsidRPr="00BD2FBE" w14:paraId="798D1FAA"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BE6EC8" w14:textId="77777777" w:rsidR="00D31842" w:rsidRPr="00BD2FBE" w:rsidRDefault="00D31842" w:rsidP="00DC1FA4">
            <w:pPr>
              <w:rPr>
                <w:color w:val="000000"/>
              </w:rPr>
            </w:pPr>
            <w:r w:rsidRPr="00BD2FBE">
              <w:rPr>
                <w:color w:val="000000"/>
              </w:rPr>
              <w:t>Итого ответивших:</w:t>
            </w:r>
          </w:p>
        </w:tc>
        <w:tc>
          <w:tcPr>
            <w:tcW w:w="1276" w:type="dxa"/>
            <w:tcBorders>
              <w:top w:val="nil"/>
              <w:left w:val="nil"/>
              <w:bottom w:val="single" w:sz="4" w:space="0" w:color="auto"/>
              <w:right w:val="single" w:sz="4" w:space="0" w:color="auto"/>
            </w:tcBorders>
            <w:shd w:val="clear" w:color="auto" w:fill="auto"/>
            <w:noWrap/>
            <w:vAlign w:val="bottom"/>
            <w:hideMark/>
          </w:tcPr>
          <w:p w14:paraId="02ACEE7D" w14:textId="77777777" w:rsidR="00D31842" w:rsidRPr="00BD2FBE" w:rsidRDefault="00D31842" w:rsidP="00DC1FA4">
            <w:pPr>
              <w:jc w:val="center"/>
              <w:rPr>
                <w:color w:val="000000"/>
              </w:rPr>
            </w:pPr>
            <w:r w:rsidRPr="00BD2FBE">
              <w:rPr>
                <w:color w:val="000000"/>
              </w:rPr>
              <w:t>17</w:t>
            </w:r>
          </w:p>
        </w:tc>
        <w:tc>
          <w:tcPr>
            <w:tcW w:w="2126" w:type="dxa"/>
            <w:tcBorders>
              <w:top w:val="nil"/>
              <w:left w:val="nil"/>
              <w:bottom w:val="single" w:sz="4" w:space="0" w:color="auto"/>
              <w:right w:val="single" w:sz="4" w:space="0" w:color="auto"/>
            </w:tcBorders>
            <w:shd w:val="clear" w:color="auto" w:fill="auto"/>
            <w:noWrap/>
            <w:vAlign w:val="bottom"/>
            <w:hideMark/>
          </w:tcPr>
          <w:p w14:paraId="3F45E064" w14:textId="77777777" w:rsidR="00D31842" w:rsidRPr="00BD2FBE" w:rsidRDefault="00D31842" w:rsidP="00DC1FA4">
            <w:pPr>
              <w:jc w:val="center"/>
              <w:rPr>
                <w:color w:val="000000"/>
              </w:rPr>
            </w:pPr>
            <w:r w:rsidRPr="00BD2FBE">
              <w:rPr>
                <w:color w:val="000000"/>
              </w:rPr>
              <w:t>0,8</w:t>
            </w:r>
          </w:p>
        </w:tc>
        <w:tc>
          <w:tcPr>
            <w:tcW w:w="1539" w:type="dxa"/>
            <w:tcBorders>
              <w:top w:val="nil"/>
              <w:left w:val="nil"/>
              <w:bottom w:val="single" w:sz="4" w:space="0" w:color="auto"/>
              <w:right w:val="single" w:sz="4" w:space="0" w:color="auto"/>
            </w:tcBorders>
            <w:shd w:val="clear" w:color="auto" w:fill="auto"/>
            <w:noWrap/>
            <w:vAlign w:val="bottom"/>
            <w:hideMark/>
          </w:tcPr>
          <w:p w14:paraId="76BE31E5" w14:textId="77777777" w:rsidR="00D31842" w:rsidRPr="00BD2FBE" w:rsidRDefault="00D31842" w:rsidP="00DC1FA4">
            <w:pPr>
              <w:jc w:val="center"/>
              <w:rPr>
                <w:color w:val="000000"/>
              </w:rPr>
            </w:pPr>
            <w:r w:rsidRPr="00BD2FBE">
              <w:rPr>
                <w:color w:val="000000"/>
              </w:rPr>
              <w:t>100</w:t>
            </w:r>
          </w:p>
        </w:tc>
      </w:tr>
      <w:tr w:rsidR="00D31842" w:rsidRPr="00BD2FBE" w14:paraId="2715C5F0"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04B82A" w14:textId="77777777" w:rsidR="00D31842" w:rsidRPr="00BD2FBE" w:rsidRDefault="00D31842" w:rsidP="00DC1FA4">
            <w:pPr>
              <w:rPr>
                <w:color w:val="000000"/>
              </w:rPr>
            </w:pPr>
            <w:r w:rsidRPr="00BD2FBE">
              <w:rPr>
                <w:color w:val="000000"/>
              </w:rPr>
              <w:t>Пропуски</w:t>
            </w:r>
          </w:p>
        </w:tc>
        <w:tc>
          <w:tcPr>
            <w:tcW w:w="1276" w:type="dxa"/>
            <w:tcBorders>
              <w:top w:val="nil"/>
              <w:left w:val="nil"/>
              <w:bottom w:val="single" w:sz="4" w:space="0" w:color="auto"/>
              <w:right w:val="single" w:sz="4" w:space="0" w:color="auto"/>
            </w:tcBorders>
            <w:shd w:val="clear" w:color="auto" w:fill="auto"/>
            <w:noWrap/>
            <w:vAlign w:val="bottom"/>
            <w:hideMark/>
          </w:tcPr>
          <w:p w14:paraId="6E1A0363" w14:textId="77777777" w:rsidR="00D31842" w:rsidRPr="00BD2FBE" w:rsidRDefault="00D31842" w:rsidP="00DC1FA4">
            <w:pPr>
              <w:jc w:val="center"/>
              <w:rPr>
                <w:color w:val="000000"/>
              </w:rPr>
            </w:pPr>
            <w:r w:rsidRPr="00BD2FBE">
              <w:rPr>
                <w:color w:val="000000"/>
              </w:rPr>
              <w:t>1990</w:t>
            </w:r>
          </w:p>
        </w:tc>
        <w:tc>
          <w:tcPr>
            <w:tcW w:w="2126" w:type="dxa"/>
            <w:tcBorders>
              <w:top w:val="nil"/>
              <w:left w:val="nil"/>
              <w:bottom w:val="single" w:sz="4" w:space="0" w:color="auto"/>
              <w:right w:val="single" w:sz="4" w:space="0" w:color="auto"/>
            </w:tcBorders>
            <w:shd w:val="clear" w:color="auto" w:fill="auto"/>
            <w:noWrap/>
            <w:vAlign w:val="bottom"/>
            <w:hideMark/>
          </w:tcPr>
          <w:p w14:paraId="7700EEE3" w14:textId="77777777" w:rsidR="00D31842" w:rsidRPr="00BD2FBE" w:rsidRDefault="00D31842" w:rsidP="00DC1FA4">
            <w:pPr>
              <w:jc w:val="center"/>
              <w:rPr>
                <w:color w:val="000000"/>
              </w:rPr>
            </w:pPr>
            <w:r w:rsidRPr="00BD2FBE">
              <w:rPr>
                <w:color w:val="000000"/>
              </w:rPr>
              <w:t>99,2</w:t>
            </w:r>
          </w:p>
        </w:tc>
        <w:tc>
          <w:tcPr>
            <w:tcW w:w="1539" w:type="dxa"/>
            <w:tcBorders>
              <w:top w:val="nil"/>
              <w:left w:val="nil"/>
              <w:bottom w:val="single" w:sz="4" w:space="0" w:color="auto"/>
              <w:right w:val="single" w:sz="4" w:space="0" w:color="auto"/>
            </w:tcBorders>
            <w:shd w:val="clear" w:color="auto" w:fill="auto"/>
            <w:noWrap/>
            <w:vAlign w:val="bottom"/>
            <w:hideMark/>
          </w:tcPr>
          <w:p w14:paraId="79D97977" w14:textId="77777777" w:rsidR="00D31842" w:rsidRPr="00BD2FBE" w:rsidRDefault="00D31842" w:rsidP="00DC1FA4">
            <w:pPr>
              <w:jc w:val="center"/>
              <w:rPr>
                <w:color w:val="000000"/>
              </w:rPr>
            </w:pPr>
          </w:p>
        </w:tc>
      </w:tr>
      <w:tr w:rsidR="00D31842" w:rsidRPr="00BD2FBE" w14:paraId="624FEA9E"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575DD6" w14:textId="77777777" w:rsidR="00D31842" w:rsidRPr="00BD2FBE" w:rsidRDefault="00D31842" w:rsidP="00DC1FA4">
            <w:pPr>
              <w:rPr>
                <w:color w:val="000000"/>
              </w:rPr>
            </w:pPr>
            <w:r w:rsidRPr="00BD2FBE">
              <w:rPr>
                <w:color w:val="000000"/>
              </w:rPr>
              <w:t xml:space="preserve">ИТОГО: </w:t>
            </w:r>
          </w:p>
        </w:tc>
        <w:tc>
          <w:tcPr>
            <w:tcW w:w="1276" w:type="dxa"/>
            <w:tcBorders>
              <w:top w:val="nil"/>
              <w:left w:val="nil"/>
              <w:bottom w:val="single" w:sz="4" w:space="0" w:color="auto"/>
              <w:right w:val="single" w:sz="4" w:space="0" w:color="auto"/>
            </w:tcBorders>
            <w:shd w:val="clear" w:color="auto" w:fill="auto"/>
            <w:noWrap/>
            <w:vAlign w:val="bottom"/>
            <w:hideMark/>
          </w:tcPr>
          <w:p w14:paraId="77B77F74" w14:textId="77777777" w:rsidR="00D31842" w:rsidRPr="00BD2FBE" w:rsidRDefault="00D31842" w:rsidP="00DC1FA4">
            <w:pPr>
              <w:jc w:val="center"/>
              <w:rPr>
                <w:color w:val="000000"/>
              </w:rPr>
            </w:pPr>
            <w:r w:rsidRPr="00BD2FBE">
              <w:rPr>
                <w:color w:val="000000"/>
              </w:rPr>
              <w:t>2007</w:t>
            </w:r>
          </w:p>
        </w:tc>
        <w:tc>
          <w:tcPr>
            <w:tcW w:w="2126" w:type="dxa"/>
            <w:tcBorders>
              <w:top w:val="nil"/>
              <w:left w:val="nil"/>
              <w:bottom w:val="single" w:sz="4" w:space="0" w:color="auto"/>
              <w:right w:val="single" w:sz="4" w:space="0" w:color="auto"/>
            </w:tcBorders>
            <w:shd w:val="clear" w:color="auto" w:fill="auto"/>
            <w:noWrap/>
            <w:vAlign w:val="bottom"/>
            <w:hideMark/>
          </w:tcPr>
          <w:p w14:paraId="55A1857E" w14:textId="77777777" w:rsidR="00D31842" w:rsidRPr="00BD2FBE" w:rsidRDefault="00D31842" w:rsidP="00DC1FA4">
            <w:pPr>
              <w:jc w:val="center"/>
              <w:rPr>
                <w:color w:val="000000"/>
              </w:rPr>
            </w:pPr>
            <w:r w:rsidRPr="00BD2FBE">
              <w:rPr>
                <w:color w:val="000000"/>
              </w:rPr>
              <w:t>100</w:t>
            </w:r>
          </w:p>
        </w:tc>
        <w:tc>
          <w:tcPr>
            <w:tcW w:w="1539" w:type="dxa"/>
            <w:tcBorders>
              <w:top w:val="nil"/>
              <w:left w:val="nil"/>
              <w:bottom w:val="single" w:sz="4" w:space="0" w:color="auto"/>
              <w:right w:val="single" w:sz="4" w:space="0" w:color="auto"/>
            </w:tcBorders>
            <w:shd w:val="clear" w:color="auto" w:fill="auto"/>
            <w:noWrap/>
            <w:vAlign w:val="bottom"/>
            <w:hideMark/>
          </w:tcPr>
          <w:p w14:paraId="308B1275" w14:textId="77777777" w:rsidR="00D31842" w:rsidRPr="00BD2FBE" w:rsidRDefault="00D31842" w:rsidP="00DC1FA4">
            <w:pPr>
              <w:jc w:val="center"/>
              <w:rPr>
                <w:color w:val="000000"/>
              </w:rPr>
            </w:pPr>
          </w:p>
        </w:tc>
      </w:tr>
    </w:tbl>
    <w:p w14:paraId="2EE8A09E" w14:textId="77777777" w:rsidR="00D31842" w:rsidRPr="00BD2FBE" w:rsidRDefault="00D31842" w:rsidP="00D31842">
      <w:pPr>
        <w:autoSpaceDE w:val="0"/>
        <w:autoSpaceDN w:val="0"/>
        <w:adjustRightInd w:val="0"/>
        <w:jc w:val="both"/>
        <w:rPr>
          <w:b/>
        </w:rPr>
      </w:pPr>
    </w:p>
    <w:tbl>
      <w:tblPr>
        <w:tblW w:w="9067" w:type="dxa"/>
        <w:tblInd w:w="93" w:type="dxa"/>
        <w:tblLook w:val="04A0" w:firstRow="1" w:lastRow="0" w:firstColumn="1" w:lastColumn="0" w:noHBand="0" w:noVBand="1"/>
      </w:tblPr>
      <w:tblGrid>
        <w:gridCol w:w="1230"/>
        <w:gridCol w:w="2896"/>
        <w:gridCol w:w="1276"/>
        <w:gridCol w:w="2126"/>
        <w:gridCol w:w="1539"/>
      </w:tblGrid>
      <w:tr w:rsidR="00D31842" w:rsidRPr="00BD2FBE" w14:paraId="1A052F65" w14:textId="77777777" w:rsidTr="00DC1FA4">
        <w:trPr>
          <w:trHeight w:val="300"/>
        </w:trPr>
        <w:tc>
          <w:tcPr>
            <w:tcW w:w="9067" w:type="dxa"/>
            <w:gridSpan w:val="5"/>
            <w:tcBorders>
              <w:top w:val="nil"/>
              <w:left w:val="nil"/>
              <w:bottom w:val="nil"/>
              <w:right w:val="nil"/>
            </w:tcBorders>
            <w:shd w:val="clear" w:color="auto" w:fill="auto"/>
            <w:noWrap/>
            <w:vAlign w:val="bottom"/>
            <w:hideMark/>
          </w:tcPr>
          <w:p w14:paraId="2D66927C" w14:textId="77777777" w:rsidR="00D31842" w:rsidRDefault="00D31842" w:rsidP="00123C31">
            <w:pPr>
              <w:ind w:firstLine="616"/>
              <w:jc w:val="both"/>
              <w:rPr>
                <w:b/>
                <w:color w:val="000000"/>
              </w:rPr>
            </w:pPr>
          </w:p>
          <w:p w14:paraId="530E64A8" w14:textId="77777777" w:rsidR="00D31842" w:rsidRDefault="00D31842" w:rsidP="00123C31">
            <w:pPr>
              <w:ind w:firstLine="616"/>
              <w:jc w:val="both"/>
              <w:rPr>
                <w:b/>
                <w:color w:val="000000"/>
              </w:rPr>
            </w:pPr>
            <w:r>
              <w:rPr>
                <w:rFonts w:eastAsia="Calibri"/>
                <w:sz w:val="28"/>
                <w:szCs w:val="28"/>
              </w:rPr>
              <w:t>Чаще всего впервые пробую наркотики люди в юном возрасте (12-</w:t>
            </w:r>
            <w:r>
              <w:rPr>
                <w:rFonts w:eastAsia="Calibri"/>
                <w:sz w:val="28"/>
                <w:szCs w:val="28"/>
              </w:rPr>
              <w:lastRenderedPageBreak/>
              <w:t>15 лет), реже в 16-17 лет, и затем на этапе взросления (18-29 лет) (табл. 6).</w:t>
            </w:r>
          </w:p>
          <w:p w14:paraId="6A38510D" w14:textId="77777777" w:rsidR="00D31842" w:rsidRDefault="00D31842" w:rsidP="00123C31">
            <w:pPr>
              <w:ind w:firstLine="616"/>
              <w:jc w:val="right"/>
              <w:rPr>
                <w:b/>
                <w:color w:val="000000"/>
              </w:rPr>
            </w:pPr>
          </w:p>
          <w:p w14:paraId="0D8A5FA1" w14:textId="77777777" w:rsidR="00D31842" w:rsidRDefault="00D31842" w:rsidP="00123C31">
            <w:pPr>
              <w:ind w:firstLine="616"/>
              <w:jc w:val="right"/>
              <w:rPr>
                <w:b/>
                <w:color w:val="000000"/>
              </w:rPr>
            </w:pPr>
            <w:r>
              <w:rPr>
                <w:b/>
                <w:color w:val="000000"/>
              </w:rPr>
              <w:t>Таблица 6</w:t>
            </w:r>
          </w:p>
          <w:p w14:paraId="1F9D8C4B" w14:textId="77777777" w:rsidR="00D31842" w:rsidRDefault="00D31842" w:rsidP="00123C31">
            <w:pPr>
              <w:ind w:firstLine="616"/>
              <w:jc w:val="both"/>
              <w:rPr>
                <w:b/>
                <w:color w:val="000000"/>
                <w:sz w:val="28"/>
                <w:szCs w:val="28"/>
              </w:rPr>
            </w:pPr>
            <w:r w:rsidRPr="00E5715E">
              <w:rPr>
                <w:b/>
                <w:color w:val="000000"/>
                <w:sz w:val="28"/>
                <w:szCs w:val="28"/>
              </w:rPr>
              <w:t>Вспомните, пожалуйста, в каком возрасте Вы ВПЕРВЫЕ попробовали наркотическое вещество?</w:t>
            </w:r>
          </w:p>
          <w:p w14:paraId="1083594A" w14:textId="77777777" w:rsidR="00E5715E" w:rsidRPr="00E5715E" w:rsidRDefault="00E5715E" w:rsidP="00123C31">
            <w:pPr>
              <w:ind w:firstLine="616"/>
              <w:jc w:val="both"/>
              <w:rPr>
                <w:b/>
                <w:color w:val="000000"/>
                <w:sz w:val="28"/>
                <w:szCs w:val="28"/>
              </w:rPr>
            </w:pPr>
          </w:p>
        </w:tc>
      </w:tr>
      <w:tr w:rsidR="00D31842" w:rsidRPr="00BD2FBE" w14:paraId="3A7F4D11" w14:textId="77777777" w:rsidTr="00DC1FA4">
        <w:trPr>
          <w:trHeight w:val="30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8026B" w14:textId="77777777" w:rsidR="00D31842" w:rsidRPr="00E5715E" w:rsidRDefault="00D31842" w:rsidP="00E5715E">
            <w:pPr>
              <w:jc w:val="center"/>
              <w:rPr>
                <w:b/>
                <w:color w:val="000000"/>
              </w:rPr>
            </w:pPr>
            <w:r w:rsidRPr="00E5715E">
              <w:rPr>
                <w:b/>
                <w:color w:val="000000"/>
              </w:rPr>
              <w:lastRenderedPageBreak/>
              <w:t>№ п\</w:t>
            </w:r>
            <w:proofErr w:type="gramStart"/>
            <w:r w:rsidRPr="00E5715E">
              <w:rPr>
                <w:b/>
                <w:color w:val="000000"/>
              </w:rPr>
              <w:t>п</w:t>
            </w:r>
            <w:proofErr w:type="gramEnd"/>
          </w:p>
        </w:tc>
        <w:tc>
          <w:tcPr>
            <w:tcW w:w="2896" w:type="dxa"/>
            <w:tcBorders>
              <w:top w:val="single" w:sz="4" w:space="0" w:color="auto"/>
              <w:left w:val="nil"/>
              <w:bottom w:val="single" w:sz="4" w:space="0" w:color="auto"/>
              <w:right w:val="single" w:sz="4" w:space="0" w:color="auto"/>
            </w:tcBorders>
            <w:shd w:val="clear" w:color="auto" w:fill="auto"/>
            <w:noWrap/>
            <w:vAlign w:val="bottom"/>
            <w:hideMark/>
          </w:tcPr>
          <w:p w14:paraId="6C819CB5" w14:textId="77777777" w:rsidR="00D31842" w:rsidRPr="00E5715E" w:rsidRDefault="00D31842" w:rsidP="00E5715E">
            <w:pPr>
              <w:jc w:val="center"/>
              <w:rPr>
                <w:b/>
                <w:color w:val="000000"/>
              </w:rPr>
            </w:pPr>
            <w:r w:rsidRPr="00E5715E">
              <w:rPr>
                <w:b/>
                <w:color w:val="000000"/>
              </w:rPr>
              <w:t>Значения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365C3CA" w14:textId="77777777" w:rsidR="00D31842" w:rsidRPr="00E5715E" w:rsidRDefault="00D31842" w:rsidP="00E5715E">
            <w:pPr>
              <w:jc w:val="center"/>
              <w:rPr>
                <w:b/>
                <w:color w:val="000000"/>
              </w:rPr>
            </w:pPr>
            <w:r w:rsidRPr="00E5715E">
              <w:rPr>
                <w:b/>
                <w:color w:val="000000"/>
              </w:rPr>
              <w:t>Частота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214F5EC" w14:textId="77777777" w:rsidR="00D31842" w:rsidRPr="00E5715E" w:rsidRDefault="00D31842" w:rsidP="00E5715E">
            <w:pPr>
              <w:jc w:val="center"/>
              <w:rPr>
                <w:b/>
                <w:color w:val="000000"/>
              </w:rPr>
            </w:pPr>
            <w:r w:rsidRPr="00E5715E">
              <w:rPr>
                <w:b/>
                <w:color w:val="000000"/>
              </w:rPr>
              <w:t>%от опрошенных</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692B3AE5" w14:textId="77777777" w:rsidR="00D31842" w:rsidRPr="00E5715E" w:rsidRDefault="00D31842" w:rsidP="00E5715E">
            <w:pPr>
              <w:jc w:val="center"/>
              <w:rPr>
                <w:b/>
                <w:color w:val="000000"/>
              </w:rPr>
            </w:pPr>
            <w:r w:rsidRPr="00E5715E">
              <w:rPr>
                <w:b/>
                <w:color w:val="000000"/>
              </w:rPr>
              <w:t>%от ответивших</w:t>
            </w:r>
          </w:p>
        </w:tc>
      </w:tr>
      <w:tr w:rsidR="00D31842" w:rsidRPr="00BD2FBE" w14:paraId="3C571F15"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40BC51E7" w14:textId="77777777" w:rsidR="00D31842" w:rsidRPr="00E5715E" w:rsidRDefault="00D31842" w:rsidP="00E5715E">
            <w:pPr>
              <w:rPr>
                <w:color w:val="000000"/>
              </w:rPr>
            </w:pPr>
            <w:r w:rsidRPr="00E5715E">
              <w:rPr>
                <w:color w:val="000000"/>
              </w:rPr>
              <w:t>1.</w:t>
            </w:r>
          </w:p>
        </w:tc>
        <w:tc>
          <w:tcPr>
            <w:tcW w:w="2896" w:type="dxa"/>
            <w:tcBorders>
              <w:top w:val="nil"/>
              <w:left w:val="nil"/>
              <w:bottom w:val="single" w:sz="4" w:space="0" w:color="auto"/>
              <w:right w:val="single" w:sz="4" w:space="0" w:color="auto"/>
            </w:tcBorders>
            <w:shd w:val="clear" w:color="auto" w:fill="auto"/>
            <w:noWrap/>
            <w:vAlign w:val="bottom"/>
            <w:hideMark/>
          </w:tcPr>
          <w:p w14:paraId="139EE4C3" w14:textId="77777777" w:rsidR="00D31842" w:rsidRPr="00E5715E" w:rsidRDefault="00D31842" w:rsidP="00E5715E">
            <w:pPr>
              <w:rPr>
                <w:color w:val="000000"/>
              </w:rPr>
            </w:pPr>
            <w:r w:rsidRPr="00E5715E">
              <w:rPr>
                <w:color w:val="000000"/>
              </w:rPr>
              <w:t>До 12 лет</w:t>
            </w:r>
          </w:p>
        </w:tc>
        <w:tc>
          <w:tcPr>
            <w:tcW w:w="1276" w:type="dxa"/>
            <w:tcBorders>
              <w:top w:val="nil"/>
              <w:left w:val="nil"/>
              <w:bottom w:val="single" w:sz="4" w:space="0" w:color="auto"/>
              <w:right w:val="single" w:sz="4" w:space="0" w:color="auto"/>
            </w:tcBorders>
            <w:shd w:val="clear" w:color="auto" w:fill="auto"/>
            <w:noWrap/>
            <w:vAlign w:val="bottom"/>
            <w:hideMark/>
          </w:tcPr>
          <w:p w14:paraId="51BAB826" w14:textId="77777777"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14:paraId="03376333"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7EE54363" w14:textId="77777777" w:rsidR="00D31842" w:rsidRPr="00E5715E" w:rsidRDefault="00D31842" w:rsidP="00E5715E">
            <w:pPr>
              <w:jc w:val="center"/>
              <w:rPr>
                <w:color w:val="000000"/>
              </w:rPr>
            </w:pPr>
            <w:r w:rsidRPr="00E5715E">
              <w:rPr>
                <w:color w:val="000000"/>
              </w:rPr>
              <w:t>0</w:t>
            </w:r>
          </w:p>
        </w:tc>
      </w:tr>
      <w:tr w:rsidR="00D31842" w:rsidRPr="00BD2FBE" w14:paraId="0FC580B0"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75504B9B" w14:textId="77777777" w:rsidR="00D31842" w:rsidRPr="00E5715E" w:rsidRDefault="00D31842" w:rsidP="00E5715E">
            <w:pPr>
              <w:rPr>
                <w:color w:val="000000"/>
              </w:rPr>
            </w:pPr>
            <w:r w:rsidRPr="00E5715E">
              <w:rPr>
                <w:color w:val="000000"/>
              </w:rPr>
              <w:t>2.</w:t>
            </w:r>
          </w:p>
        </w:tc>
        <w:tc>
          <w:tcPr>
            <w:tcW w:w="2896" w:type="dxa"/>
            <w:tcBorders>
              <w:top w:val="nil"/>
              <w:left w:val="nil"/>
              <w:bottom w:val="single" w:sz="4" w:space="0" w:color="auto"/>
              <w:right w:val="single" w:sz="4" w:space="0" w:color="auto"/>
            </w:tcBorders>
            <w:shd w:val="clear" w:color="auto" w:fill="auto"/>
            <w:noWrap/>
            <w:vAlign w:val="bottom"/>
            <w:hideMark/>
          </w:tcPr>
          <w:p w14:paraId="2471777D" w14:textId="77777777" w:rsidR="00D31842" w:rsidRPr="00E5715E" w:rsidRDefault="00D31842" w:rsidP="00E5715E">
            <w:pPr>
              <w:rPr>
                <w:color w:val="000000"/>
              </w:rPr>
            </w:pPr>
            <w:r w:rsidRPr="00E5715E">
              <w:rPr>
                <w:color w:val="000000"/>
              </w:rPr>
              <w:t>12-15 лет</w:t>
            </w:r>
          </w:p>
        </w:tc>
        <w:tc>
          <w:tcPr>
            <w:tcW w:w="1276" w:type="dxa"/>
            <w:tcBorders>
              <w:top w:val="nil"/>
              <w:left w:val="nil"/>
              <w:bottom w:val="single" w:sz="4" w:space="0" w:color="auto"/>
              <w:right w:val="single" w:sz="4" w:space="0" w:color="auto"/>
            </w:tcBorders>
            <w:shd w:val="clear" w:color="auto" w:fill="auto"/>
            <w:noWrap/>
            <w:vAlign w:val="bottom"/>
            <w:hideMark/>
          </w:tcPr>
          <w:p w14:paraId="3001CBC1" w14:textId="77777777" w:rsidR="00D31842" w:rsidRPr="00E5715E" w:rsidRDefault="00D31842" w:rsidP="00E5715E">
            <w:pPr>
              <w:jc w:val="center"/>
              <w:rPr>
                <w:color w:val="000000"/>
              </w:rPr>
            </w:pPr>
            <w:r w:rsidRPr="00E5715E">
              <w:rPr>
                <w:color w:val="000000"/>
              </w:rPr>
              <w:t>9</w:t>
            </w:r>
          </w:p>
        </w:tc>
        <w:tc>
          <w:tcPr>
            <w:tcW w:w="2126" w:type="dxa"/>
            <w:tcBorders>
              <w:top w:val="nil"/>
              <w:left w:val="nil"/>
              <w:bottom w:val="single" w:sz="4" w:space="0" w:color="auto"/>
              <w:right w:val="single" w:sz="4" w:space="0" w:color="auto"/>
            </w:tcBorders>
            <w:shd w:val="clear" w:color="auto" w:fill="auto"/>
            <w:noWrap/>
            <w:vAlign w:val="bottom"/>
            <w:hideMark/>
          </w:tcPr>
          <w:p w14:paraId="4FF280AE" w14:textId="77777777" w:rsidR="00D31842" w:rsidRPr="00E5715E" w:rsidRDefault="00D31842" w:rsidP="00E5715E">
            <w:pPr>
              <w:jc w:val="center"/>
              <w:rPr>
                <w:color w:val="000000"/>
              </w:rPr>
            </w:pPr>
            <w:r w:rsidRPr="00E5715E">
              <w:rPr>
                <w:color w:val="000000"/>
              </w:rPr>
              <w:t>0,4</w:t>
            </w:r>
          </w:p>
        </w:tc>
        <w:tc>
          <w:tcPr>
            <w:tcW w:w="1539" w:type="dxa"/>
            <w:tcBorders>
              <w:top w:val="nil"/>
              <w:left w:val="nil"/>
              <w:bottom w:val="single" w:sz="4" w:space="0" w:color="auto"/>
              <w:right w:val="single" w:sz="4" w:space="0" w:color="auto"/>
            </w:tcBorders>
            <w:shd w:val="clear" w:color="auto" w:fill="auto"/>
            <w:noWrap/>
            <w:vAlign w:val="bottom"/>
            <w:hideMark/>
          </w:tcPr>
          <w:p w14:paraId="253F7DB0" w14:textId="77777777" w:rsidR="00D31842" w:rsidRPr="00E5715E" w:rsidRDefault="00D31842" w:rsidP="00E5715E">
            <w:pPr>
              <w:jc w:val="center"/>
              <w:rPr>
                <w:color w:val="000000"/>
              </w:rPr>
            </w:pPr>
            <w:r w:rsidRPr="00E5715E">
              <w:rPr>
                <w:color w:val="000000"/>
              </w:rPr>
              <w:t>52,9</w:t>
            </w:r>
          </w:p>
        </w:tc>
      </w:tr>
      <w:tr w:rsidR="00D31842" w:rsidRPr="00BD2FBE" w14:paraId="1C29814B"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26E698CF" w14:textId="77777777" w:rsidR="00D31842" w:rsidRPr="00E5715E" w:rsidRDefault="00D31842" w:rsidP="00E5715E">
            <w:pPr>
              <w:rPr>
                <w:color w:val="000000"/>
              </w:rPr>
            </w:pPr>
            <w:r w:rsidRPr="00E5715E">
              <w:rPr>
                <w:color w:val="000000"/>
              </w:rPr>
              <w:t>3.</w:t>
            </w:r>
          </w:p>
        </w:tc>
        <w:tc>
          <w:tcPr>
            <w:tcW w:w="2896" w:type="dxa"/>
            <w:tcBorders>
              <w:top w:val="nil"/>
              <w:left w:val="nil"/>
              <w:bottom w:val="single" w:sz="4" w:space="0" w:color="auto"/>
              <w:right w:val="single" w:sz="4" w:space="0" w:color="auto"/>
            </w:tcBorders>
            <w:shd w:val="clear" w:color="auto" w:fill="auto"/>
            <w:noWrap/>
            <w:vAlign w:val="bottom"/>
            <w:hideMark/>
          </w:tcPr>
          <w:p w14:paraId="778111DD" w14:textId="77777777" w:rsidR="00D31842" w:rsidRPr="00E5715E" w:rsidRDefault="00D31842" w:rsidP="00E5715E">
            <w:pPr>
              <w:rPr>
                <w:color w:val="000000"/>
              </w:rPr>
            </w:pPr>
            <w:r w:rsidRPr="00E5715E">
              <w:rPr>
                <w:color w:val="000000"/>
              </w:rPr>
              <w:t>16-17 лет</w:t>
            </w:r>
          </w:p>
        </w:tc>
        <w:tc>
          <w:tcPr>
            <w:tcW w:w="1276" w:type="dxa"/>
            <w:tcBorders>
              <w:top w:val="nil"/>
              <w:left w:val="nil"/>
              <w:bottom w:val="single" w:sz="4" w:space="0" w:color="auto"/>
              <w:right w:val="single" w:sz="4" w:space="0" w:color="auto"/>
            </w:tcBorders>
            <w:shd w:val="clear" w:color="auto" w:fill="auto"/>
            <w:noWrap/>
            <w:vAlign w:val="bottom"/>
            <w:hideMark/>
          </w:tcPr>
          <w:p w14:paraId="2D97553B" w14:textId="77777777" w:rsidR="00D31842" w:rsidRPr="00E5715E" w:rsidRDefault="00D31842" w:rsidP="00E5715E">
            <w:pPr>
              <w:jc w:val="center"/>
              <w:rPr>
                <w:color w:val="000000"/>
              </w:rPr>
            </w:pPr>
            <w:r w:rsidRPr="00E5715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14:paraId="21AD7B59"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1761C0AE" w14:textId="77777777" w:rsidR="00D31842" w:rsidRPr="00E5715E" w:rsidRDefault="00D31842" w:rsidP="00E5715E">
            <w:pPr>
              <w:jc w:val="center"/>
              <w:rPr>
                <w:color w:val="000000"/>
              </w:rPr>
            </w:pPr>
            <w:r w:rsidRPr="00E5715E">
              <w:rPr>
                <w:color w:val="000000"/>
              </w:rPr>
              <w:t>5,9</w:t>
            </w:r>
          </w:p>
        </w:tc>
      </w:tr>
      <w:tr w:rsidR="00D31842" w:rsidRPr="00BD2FBE" w14:paraId="48367484"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7F51E8EB" w14:textId="77777777" w:rsidR="00D31842" w:rsidRPr="00E5715E" w:rsidRDefault="00D31842" w:rsidP="00E5715E">
            <w:pPr>
              <w:rPr>
                <w:color w:val="000000"/>
              </w:rPr>
            </w:pPr>
            <w:r w:rsidRPr="00E5715E">
              <w:rPr>
                <w:color w:val="000000"/>
              </w:rPr>
              <w:t>4.</w:t>
            </w:r>
          </w:p>
        </w:tc>
        <w:tc>
          <w:tcPr>
            <w:tcW w:w="2896" w:type="dxa"/>
            <w:tcBorders>
              <w:top w:val="nil"/>
              <w:left w:val="nil"/>
              <w:bottom w:val="single" w:sz="4" w:space="0" w:color="auto"/>
              <w:right w:val="single" w:sz="4" w:space="0" w:color="auto"/>
            </w:tcBorders>
            <w:shd w:val="clear" w:color="auto" w:fill="auto"/>
            <w:noWrap/>
            <w:vAlign w:val="bottom"/>
            <w:hideMark/>
          </w:tcPr>
          <w:p w14:paraId="046174F0" w14:textId="77777777" w:rsidR="00D31842" w:rsidRPr="00E5715E" w:rsidRDefault="00D31842" w:rsidP="00E5715E">
            <w:pPr>
              <w:rPr>
                <w:color w:val="000000"/>
              </w:rPr>
            </w:pPr>
            <w:r w:rsidRPr="00E5715E">
              <w:rPr>
                <w:color w:val="000000"/>
              </w:rPr>
              <w:t>18-29 лет</w:t>
            </w:r>
          </w:p>
        </w:tc>
        <w:tc>
          <w:tcPr>
            <w:tcW w:w="1276" w:type="dxa"/>
            <w:tcBorders>
              <w:top w:val="nil"/>
              <w:left w:val="nil"/>
              <w:bottom w:val="single" w:sz="4" w:space="0" w:color="auto"/>
              <w:right w:val="single" w:sz="4" w:space="0" w:color="auto"/>
            </w:tcBorders>
            <w:shd w:val="clear" w:color="auto" w:fill="auto"/>
            <w:noWrap/>
            <w:vAlign w:val="bottom"/>
            <w:hideMark/>
          </w:tcPr>
          <w:p w14:paraId="29CFCE84" w14:textId="77777777" w:rsidR="00D31842" w:rsidRPr="00E5715E" w:rsidRDefault="00D31842" w:rsidP="00E5715E">
            <w:pPr>
              <w:jc w:val="center"/>
              <w:rPr>
                <w:color w:val="000000"/>
              </w:rPr>
            </w:pPr>
            <w:r w:rsidRPr="00E5715E">
              <w:rPr>
                <w:color w:val="000000"/>
              </w:rPr>
              <w:t>7</w:t>
            </w:r>
          </w:p>
        </w:tc>
        <w:tc>
          <w:tcPr>
            <w:tcW w:w="2126" w:type="dxa"/>
            <w:tcBorders>
              <w:top w:val="nil"/>
              <w:left w:val="nil"/>
              <w:bottom w:val="single" w:sz="4" w:space="0" w:color="auto"/>
              <w:right w:val="single" w:sz="4" w:space="0" w:color="auto"/>
            </w:tcBorders>
            <w:shd w:val="clear" w:color="auto" w:fill="auto"/>
            <w:noWrap/>
            <w:vAlign w:val="bottom"/>
            <w:hideMark/>
          </w:tcPr>
          <w:p w14:paraId="243261B1" w14:textId="77777777" w:rsidR="00D31842" w:rsidRPr="00E5715E" w:rsidRDefault="00D31842" w:rsidP="00E5715E">
            <w:pPr>
              <w:jc w:val="center"/>
              <w:rPr>
                <w:color w:val="000000"/>
              </w:rPr>
            </w:pPr>
            <w:r w:rsidRPr="00E5715E">
              <w:rPr>
                <w:color w:val="000000"/>
              </w:rPr>
              <w:t>0,3</w:t>
            </w:r>
          </w:p>
        </w:tc>
        <w:tc>
          <w:tcPr>
            <w:tcW w:w="1539" w:type="dxa"/>
            <w:tcBorders>
              <w:top w:val="nil"/>
              <w:left w:val="nil"/>
              <w:bottom w:val="single" w:sz="4" w:space="0" w:color="auto"/>
              <w:right w:val="single" w:sz="4" w:space="0" w:color="auto"/>
            </w:tcBorders>
            <w:shd w:val="clear" w:color="auto" w:fill="auto"/>
            <w:noWrap/>
            <w:vAlign w:val="bottom"/>
            <w:hideMark/>
          </w:tcPr>
          <w:p w14:paraId="3BDA7E92" w14:textId="77777777" w:rsidR="00D31842" w:rsidRPr="00E5715E" w:rsidRDefault="00D31842" w:rsidP="00E5715E">
            <w:pPr>
              <w:jc w:val="center"/>
              <w:rPr>
                <w:color w:val="000000"/>
              </w:rPr>
            </w:pPr>
            <w:r w:rsidRPr="00E5715E">
              <w:rPr>
                <w:color w:val="000000"/>
              </w:rPr>
              <w:t>41,2</w:t>
            </w:r>
          </w:p>
        </w:tc>
      </w:tr>
      <w:tr w:rsidR="00D31842" w:rsidRPr="00BD2FBE" w14:paraId="6E675479"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6C20BEBF" w14:textId="77777777" w:rsidR="00D31842" w:rsidRPr="00E5715E" w:rsidRDefault="00D31842" w:rsidP="00E5715E">
            <w:pPr>
              <w:rPr>
                <w:color w:val="000000"/>
              </w:rPr>
            </w:pPr>
            <w:r w:rsidRPr="00E5715E">
              <w:rPr>
                <w:color w:val="000000"/>
              </w:rPr>
              <w:t>5.</w:t>
            </w:r>
          </w:p>
        </w:tc>
        <w:tc>
          <w:tcPr>
            <w:tcW w:w="2896" w:type="dxa"/>
            <w:tcBorders>
              <w:top w:val="nil"/>
              <w:left w:val="nil"/>
              <w:bottom w:val="single" w:sz="4" w:space="0" w:color="auto"/>
              <w:right w:val="single" w:sz="4" w:space="0" w:color="auto"/>
            </w:tcBorders>
            <w:shd w:val="clear" w:color="auto" w:fill="auto"/>
            <w:noWrap/>
            <w:vAlign w:val="bottom"/>
            <w:hideMark/>
          </w:tcPr>
          <w:p w14:paraId="3F429A93" w14:textId="77777777" w:rsidR="00D31842" w:rsidRPr="00E5715E" w:rsidRDefault="00D31842" w:rsidP="00E5715E">
            <w:pPr>
              <w:rPr>
                <w:color w:val="000000"/>
              </w:rPr>
            </w:pPr>
            <w:r w:rsidRPr="00E5715E">
              <w:rPr>
                <w:color w:val="000000"/>
              </w:rPr>
              <w:t>30-34 лет</w:t>
            </w:r>
          </w:p>
        </w:tc>
        <w:tc>
          <w:tcPr>
            <w:tcW w:w="1276" w:type="dxa"/>
            <w:tcBorders>
              <w:top w:val="nil"/>
              <w:left w:val="nil"/>
              <w:bottom w:val="single" w:sz="4" w:space="0" w:color="auto"/>
              <w:right w:val="single" w:sz="4" w:space="0" w:color="auto"/>
            </w:tcBorders>
            <w:shd w:val="clear" w:color="auto" w:fill="auto"/>
            <w:noWrap/>
            <w:vAlign w:val="bottom"/>
            <w:hideMark/>
          </w:tcPr>
          <w:p w14:paraId="7930D689" w14:textId="77777777"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14:paraId="61A33D81"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4E7B61E4" w14:textId="77777777" w:rsidR="00D31842" w:rsidRPr="00E5715E" w:rsidRDefault="00D31842" w:rsidP="00E5715E">
            <w:pPr>
              <w:jc w:val="center"/>
              <w:rPr>
                <w:color w:val="000000"/>
              </w:rPr>
            </w:pPr>
            <w:r w:rsidRPr="00E5715E">
              <w:rPr>
                <w:color w:val="000000"/>
              </w:rPr>
              <w:t>0</w:t>
            </w:r>
          </w:p>
        </w:tc>
      </w:tr>
      <w:tr w:rsidR="00D31842" w:rsidRPr="00BD2FBE" w14:paraId="6F13A014"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0D208E56" w14:textId="77777777" w:rsidR="00D31842" w:rsidRPr="00E5715E" w:rsidRDefault="00D31842" w:rsidP="00E5715E">
            <w:pPr>
              <w:rPr>
                <w:color w:val="000000"/>
              </w:rPr>
            </w:pPr>
            <w:r w:rsidRPr="00E5715E">
              <w:rPr>
                <w:color w:val="000000"/>
              </w:rPr>
              <w:t>6.</w:t>
            </w:r>
          </w:p>
        </w:tc>
        <w:tc>
          <w:tcPr>
            <w:tcW w:w="2896" w:type="dxa"/>
            <w:tcBorders>
              <w:top w:val="nil"/>
              <w:left w:val="nil"/>
              <w:bottom w:val="single" w:sz="4" w:space="0" w:color="auto"/>
              <w:right w:val="single" w:sz="4" w:space="0" w:color="auto"/>
            </w:tcBorders>
            <w:shd w:val="clear" w:color="auto" w:fill="auto"/>
            <w:noWrap/>
            <w:vAlign w:val="bottom"/>
            <w:hideMark/>
          </w:tcPr>
          <w:p w14:paraId="35012DC5" w14:textId="77777777" w:rsidR="00D31842" w:rsidRPr="00E5715E" w:rsidRDefault="00D31842" w:rsidP="00E5715E">
            <w:pPr>
              <w:rPr>
                <w:color w:val="000000"/>
              </w:rPr>
            </w:pPr>
            <w:r w:rsidRPr="00E5715E">
              <w:rPr>
                <w:color w:val="000000"/>
              </w:rPr>
              <w:t>35-39 лет</w:t>
            </w:r>
          </w:p>
        </w:tc>
        <w:tc>
          <w:tcPr>
            <w:tcW w:w="1276" w:type="dxa"/>
            <w:tcBorders>
              <w:top w:val="nil"/>
              <w:left w:val="nil"/>
              <w:bottom w:val="single" w:sz="4" w:space="0" w:color="auto"/>
              <w:right w:val="single" w:sz="4" w:space="0" w:color="auto"/>
            </w:tcBorders>
            <w:shd w:val="clear" w:color="auto" w:fill="auto"/>
            <w:noWrap/>
            <w:vAlign w:val="bottom"/>
            <w:hideMark/>
          </w:tcPr>
          <w:p w14:paraId="09459EB5" w14:textId="77777777"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14:paraId="4EE64BD0"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73F73E08" w14:textId="77777777" w:rsidR="00D31842" w:rsidRPr="00E5715E" w:rsidRDefault="00D31842" w:rsidP="00E5715E">
            <w:pPr>
              <w:jc w:val="center"/>
              <w:rPr>
                <w:color w:val="000000"/>
              </w:rPr>
            </w:pPr>
            <w:r w:rsidRPr="00E5715E">
              <w:rPr>
                <w:color w:val="000000"/>
              </w:rPr>
              <w:t>0</w:t>
            </w:r>
          </w:p>
        </w:tc>
      </w:tr>
      <w:tr w:rsidR="00D31842" w:rsidRPr="00BD2FBE" w14:paraId="40AA228A"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5EF1241D" w14:textId="77777777" w:rsidR="00D31842" w:rsidRPr="00E5715E" w:rsidRDefault="00D31842" w:rsidP="00E5715E">
            <w:pPr>
              <w:rPr>
                <w:color w:val="000000"/>
              </w:rPr>
            </w:pPr>
            <w:r w:rsidRPr="00E5715E">
              <w:rPr>
                <w:color w:val="000000"/>
              </w:rPr>
              <w:t>7.</w:t>
            </w:r>
          </w:p>
        </w:tc>
        <w:tc>
          <w:tcPr>
            <w:tcW w:w="2896" w:type="dxa"/>
            <w:tcBorders>
              <w:top w:val="nil"/>
              <w:left w:val="nil"/>
              <w:bottom w:val="single" w:sz="4" w:space="0" w:color="auto"/>
              <w:right w:val="single" w:sz="4" w:space="0" w:color="auto"/>
            </w:tcBorders>
            <w:shd w:val="clear" w:color="auto" w:fill="auto"/>
            <w:noWrap/>
            <w:vAlign w:val="bottom"/>
            <w:hideMark/>
          </w:tcPr>
          <w:p w14:paraId="64034852" w14:textId="77777777" w:rsidR="00D31842" w:rsidRPr="00E5715E" w:rsidRDefault="00D31842" w:rsidP="00E5715E">
            <w:pPr>
              <w:rPr>
                <w:color w:val="000000"/>
              </w:rPr>
            </w:pPr>
            <w:r w:rsidRPr="00E5715E">
              <w:rPr>
                <w:color w:val="000000"/>
              </w:rPr>
              <w:t>Старше 40 лет</w:t>
            </w:r>
          </w:p>
        </w:tc>
        <w:tc>
          <w:tcPr>
            <w:tcW w:w="1276" w:type="dxa"/>
            <w:tcBorders>
              <w:top w:val="nil"/>
              <w:left w:val="nil"/>
              <w:bottom w:val="single" w:sz="4" w:space="0" w:color="auto"/>
              <w:right w:val="single" w:sz="4" w:space="0" w:color="auto"/>
            </w:tcBorders>
            <w:shd w:val="clear" w:color="auto" w:fill="auto"/>
            <w:noWrap/>
            <w:vAlign w:val="bottom"/>
            <w:hideMark/>
          </w:tcPr>
          <w:p w14:paraId="6CFA5F2F" w14:textId="77777777"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14:paraId="5C226F68"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3018C0D3" w14:textId="77777777" w:rsidR="00D31842" w:rsidRPr="00E5715E" w:rsidRDefault="00D31842" w:rsidP="00E5715E">
            <w:pPr>
              <w:jc w:val="center"/>
              <w:rPr>
                <w:color w:val="000000"/>
              </w:rPr>
            </w:pPr>
            <w:r w:rsidRPr="00E5715E">
              <w:rPr>
                <w:color w:val="000000"/>
              </w:rPr>
              <w:t>0</w:t>
            </w:r>
          </w:p>
        </w:tc>
      </w:tr>
      <w:tr w:rsidR="00D31842" w:rsidRPr="00BD2FBE" w14:paraId="43083611"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tcPr>
          <w:p w14:paraId="59FBD156" w14:textId="77777777" w:rsidR="00D31842" w:rsidRPr="00E5715E" w:rsidRDefault="00D31842" w:rsidP="00E5715E">
            <w:pPr>
              <w:rPr>
                <w:color w:val="000000"/>
              </w:rPr>
            </w:pPr>
            <w:r w:rsidRPr="00E5715E">
              <w:rPr>
                <w:color w:val="000000"/>
              </w:rPr>
              <w:t>Итого ответивших:</w:t>
            </w:r>
          </w:p>
        </w:tc>
        <w:tc>
          <w:tcPr>
            <w:tcW w:w="1276" w:type="dxa"/>
            <w:tcBorders>
              <w:top w:val="nil"/>
              <w:left w:val="nil"/>
              <w:bottom w:val="single" w:sz="4" w:space="0" w:color="auto"/>
              <w:right w:val="single" w:sz="4" w:space="0" w:color="auto"/>
            </w:tcBorders>
            <w:shd w:val="clear" w:color="auto" w:fill="auto"/>
            <w:noWrap/>
            <w:vAlign w:val="bottom"/>
            <w:hideMark/>
          </w:tcPr>
          <w:p w14:paraId="2C9ABBD7" w14:textId="77777777" w:rsidR="00D31842" w:rsidRPr="00E5715E" w:rsidRDefault="00D31842" w:rsidP="00E5715E">
            <w:pPr>
              <w:jc w:val="center"/>
              <w:rPr>
                <w:color w:val="000000"/>
              </w:rPr>
            </w:pPr>
            <w:r w:rsidRPr="00E5715E">
              <w:rPr>
                <w:color w:val="000000"/>
              </w:rPr>
              <w:t>17</w:t>
            </w:r>
          </w:p>
        </w:tc>
        <w:tc>
          <w:tcPr>
            <w:tcW w:w="2126" w:type="dxa"/>
            <w:tcBorders>
              <w:top w:val="nil"/>
              <w:left w:val="nil"/>
              <w:bottom w:val="single" w:sz="4" w:space="0" w:color="auto"/>
              <w:right w:val="single" w:sz="4" w:space="0" w:color="auto"/>
            </w:tcBorders>
            <w:shd w:val="clear" w:color="auto" w:fill="auto"/>
            <w:noWrap/>
            <w:vAlign w:val="bottom"/>
            <w:hideMark/>
          </w:tcPr>
          <w:p w14:paraId="4724FAA7" w14:textId="77777777" w:rsidR="00D31842" w:rsidRPr="00E5715E" w:rsidRDefault="00D31842" w:rsidP="00E5715E">
            <w:pPr>
              <w:jc w:val="center"/>
              <w:rPr>
                <w:color w:val="000000"/>
              </w:rPr>
            </w:pPr>
            <w:r w:rsidRPr="00E5715E">
              <w:rPr>
                <w:color w:val="000000"/>
              </w:rPr>
              <w:t>0,8</w:t>
            </w:r>
          </w:p>
        </w:tc>
        <w:tc>
          <w:tcPr>
            <w:tcW w:w="1539" w:type="dxa"/>
            <w:tcBorders>
              <w:top w:val="nil"/>
              <w:left w:val="nil"/>
              <w:bottom w:val="single" w:sz="4" w:space="0" w:color="auto"/>
              <w:right w:val="single" w:sz="4" w:space="0" w:color="auto"/>
            </w:tcBorders>
            <w:shd w:val="clear" w:color="auto" w:fill="auto"/>
            <w:noWrap/>
            <w:vAlign w:val="bottom"/>
            <w:hideMark/>
          </w:tcPr>
          <w:p w14:paraId="70B0A072" w14:textId="77777777" w:rsidR="00D31842" w:rsidRPr="00E5715E" w:rsidRDefault="00D31842" w:rsidP="00E5715E">
            <w:pPr>
              <w:jc w:val="center"/>
              <w:rPr>
                <w:color w:val="000000"/>
              </w:rPr>
            </w:pPr>
            <w:r w:rsidRPr="00E5715E">
              <w:rPr>
                <w:color w:val="000000"/>
              </w:rPr>
              <w:t>100</w:t>
            </w:r>
          </w:p>
        </w:tc>
      </w:tr>
      <w:tr w:rsidR="00D31842" w:rsidRPr="00BD2FBE" w14:paraId="3BC00916"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0EFF5F" w14:textId="77777777" w:rsidR="00D31842" w:rsidRPr="00E5715E" w:rsidRDefault="00D31842" w:rsidP="00E5715E">
            <w:pPr>
              <w:rPr>
                <w:color w:val="000000"/>
              </w:rPr>
            </w:pPr>
            <w:r w:rsidRPr="00E5715E">
              <w:rPr>
                <w:color w:val="000000"/>
              </w:rPr>
              <w:t>Пропуски</w:t>
            </w:r>
          </w:p>
        </w:tc>
        <w:tc>
          <w:tcPr>
            <w:tcW w:w="1276" w:type="dxa"/>
            <w:tcBorders>
              <w:top w:val="nil"/>
              <w:left w:val="nil"/>
              <w:bottom w:val="single" w:sz="4" w:space="0" w:color="auto"/>
              <w:right w:val="single" w:sz="4" w:space="0" w:color="auto"/>
            </w:tcBorders>
            <w:shd w:val="clear" w:color="auto" w:fill="auto"/>
            <w:noWrap/>
            <w:vAlign w:val="bottom"/>
            <w:hideMark/>
          </w:tcPr>
          <w:p w14:paraId="3367A725" w14:textId="77777777" w:rsidR="00D31842" w:rsidRPr="00E5715E" w:rsidRDefault="00D31842" w:rsidP="00E5715E">
            <w:pPr>
              <w:jc w:val="center"/>
              <w:rPr>
                <w:color w:val="000000"/>
              </w:rPr>
            </w:pPr>
            <w:r w:rsidRPr="00E5715E">
              <w:rPr>
                <w:color w:val="000000"/>
              </w:rPr>
              <w:t>1990</w:t>
            </w:r>
          </w:p>
        </w:tc>
        <w:tc>
          <w:tcPr>
            <w:tcW w:w="2126" w:type="dxa"/>
            <w:tcBorders>
              <w:top w:val="nil"/>
              <w:left w:val="nil"/>
              <w:bottom w:val="single" w:sz="4" w:space="0" w:color="auto"/>
              <w:right w:val="single" w:sz="4" w:space="0" w:color="auto"/>
            </w:tcBorders>
            <w:shd w:val="clear" w:color="auto" w:fill="auto"/>
            <w:noWrap/>
            <w:vAlign w:val="bottom"/>
            <w:hideMark/>
          </w:tcPr>
          <w:p w14:paraId="2A8402CC" w14:textId="77777777" w:rsidR="00D31842" w:rsidRPr="00E5715E" w:rsidRDefault="00D31842" w:rsidP="00E5715E">
            <w:pPr>
              <w:jc w:val="center"/>
              <w:rPr>
                <w:color w:val="000000"/>
              </w:rPr>
            </w:pPr>
            <w:r w:rsidRPr="00E5715E">
              <w:rPr>
                <w:color w:val="000000"/>
              </w:rPr>
              <w:t>99,2</w:t>
            </w:r>
          </w:p>
        </w:tc>
        <w:tc>
          <w:tcPr>
            <w:tcW w:w="1539" w:type="dxa"/>
            <w:tcBorders>
              <w:top w:val="nil"/>
              <w:left w:val="nil"/>
              <w:bottom w:val="single" w:sz="4" w:space="0" w:color="auto"/>
              <w:right w:val="single" w:sz="4" w:space="0" w:color="auto"/>
            </w:tcBorders>
            <w:shd w:val="clear" w:color="auto" w:fill="auto"/>
            <w:noWrap/>
            <w:vAlign w:val="bottom"/>
            <w:hideMark/>
          </w:tcPr>
          <w:p w14:paraId="256C031C" w14:textId="77777777" w:rsidR="00D31842" w:rsidRPr="00E5715E" w:rsidRDefault="00D31842" w:rsidP="00E5715E">
            <w:pPr>
              <w:jc w:val="center"/>
              <w:rPr>
                <w:color w:val="000000"/>
              </w:rPr>
            </w:pPr>
          </w:p>
        </w:tc>
      </w:tr>
      <w:tr w:rsidR="00D31842" w:rsidRPr="00BD2FBE" w14:paraId="7CC62526"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296882" w14:textId="77777777" w:rsidR="00D31842" w:rsidRPr="00E5715E" w:rsidRDefault="00D31842" w:rsidP="00E5715E">
            <w:pPr>
              <w:rPr>
                <w:color w:val="000000"/>
              </w:rPr>
            </w:pPr>
            <w:r w:rsidRPr="00E5715E">
              <w:rPr>
                <w:color w:val="000000"/>
              </w:rPr>
              <w:t xml:space="preserve">ИТОГО: </w:t>
            </w:r>
          </w:p>
        </w:tc>
        <w:tc>
          <w:tcPr>
            <w:tcW w:w="1276" w:type="dxa"/>
            <w:tcBorders>
              <w:top w:val="nil"/>
              <w:left w:val="nil"/>
              <w:bottom w:val="single" w:sz="4" w:space="0" w:color="auto"/>
              <w:right w:val="single" w:sz="4" w:space="0" w:color="auto"/>
            </w:tcBorders>
            <w:shd w:val="clear" w:color="auto" w:fill="auto"/>
            <w:noWrap/>
            <w:vAlign w:val="bottom"/>
            <w:hideMark/>
          </w:tcPr>
          <w:p w14:paraId="3C9B230F" w14:textId="77777777" w:rsidR="00D31842" w:rsidRPr="00E5715E" w:rsidRDefault="00D31842" w:rsidP="00E5715E">
            <w:pPr>
              <w:jc w:val="center"/>
              <w:rPr>
                <w:color w:val="000000"/>
              </w:rPr>
            </w:pPr>
            <w:r w:rsidRPr="00E5715E">
              <w:rPr>
                <w:color w:val="000000"/>
              </w:rPr>
              <w:t>2007</w:t>
            </w:r>
          </w:p>
        </w:tc>
        <w:tc>
          <w:tcPr>
            <w:tcW w:w="2126" w:type="dxa"/>
            <w:tcBorders>
              <w:top w:val="nil"/>
              <w:left w:val="nil"/>
              <w:bottom w:val="single" w:sz="4" w:space="0" w:color="auto"/>
              <w:right w:val="single" w:sz="4" w:space="0" w:color="auto"/>
            </w:tcBorders>
            <w:shd w:val="clear" w:color="auto" w:fill="auto"/>
            <w:noWrap/>
            <w:vAlign w:val="bottom"/>
            <w:hideMark/>
          </w:tcPr>
          <w:p w14:paraId="269CDC81" w14:textId="77777777" w:rsidR="00D31842" w:rsidRPr="00E5715E" w:rsidRDefault="00D31842" w:rsidP="00E5715E">
            <w:pPr>
              <w:jc w:val="center"/>
              <w:rPr>
                <w:color w:val="000000"/>
              </w:rPr>
            </w:pPr>
            <w:r w:rsidRPr="00E5715E">
              <w:rPr>
                <w:color w:val="000000"/>
              </w:rPr>
              <w:t>100</w:t>
            </w:r>
          </w:p>
        </w:tc>
        <w:tc>
          <w:tcPr>
            <w:tcW w:w="1539" w:type="dxa"/>
            <w:tcBorders>
              <w:top w:val="nil"/>
              <w:left w:val="nil"/>
              <w:bottom w:val="single" w:sz="4" w:space="0" w:color="auto"/>
              <w:right w:val="single" w:sz="4" w:space="0" w:color="auto"/>
            </w:tcBorders>
            <w:shd w:val="clear" w:color="auto" w:fill="auto"/>
            <w:noWrap/>
            <w:vAlign w:val="bottom"/>
            <w:hideMark/>
          </w:tcPr>
          <w:p w14:paraId="6AC40379" w14:textId="77777777" w:rsidR="00D31842" w:rsidRPr="00E5715E" w:rsidRDefault="00D31842" w:rsidP="00E5715E">
            <w:pPr>
              <w:jc w:val="center"/>
              <w:rPr>
                <w:color w:val="000000"/>
              </w:rPr>
            </w:pPr>
          </w:p>
        </w:tc>
      </w:tr>
    </w:tbl>
    <w:p w14:paraId="588C2E18" w14:textId="77777777" w:rsidR="00D31842" w:rsidRDefault="00D31842" w:rsidP="00D31842">
      <w:pPr>
        <w:contextualSpacing/>
        <w:jc w:val="both"/>
        <w:rPr>
          <w:rFonts w:eastAsia="Calibri"/>
          <w:sz w:val="28"/>
          <w:szCs w:val="28"/>
        </w:rPr>
      </w:pPr>
    </w:p>
    <w:p w14:paraId="14D14256" w14:textId="77777777" w:rsidR="00D31842" w:rsidRPr="00F467EA" w:rsidRDefault="00D31842" w:rsidP="00123C31">
      <w:pPr>
        <w:ind w:firstLine="567"/>
        <w:contextualSpacing/>
        <w:jc w:val="both"/>
        <w:rPr>
          <w:rFonts w:eastAsia="Calibri"/>
          <w:sz w:val="28"/>
          <w:szCs w:val="28"/>
        </w:rPr>
      </w:pPr>
      <w:r>
        <w:rPr>
          <w:rFonts w:eastAsia="Calibri"/>
          <w:sz w:val="28"/>
          <w:szCs w:val="28"/>
        </w:rPr>
        <w:t xml:space="preserve">Среди употребляемых наркотических веществ в 2020 году названы чаще клей (5 упоминаний), план (5 упоминаний), конопля (4 упоминания), а также марихуана, соль и скорость (по одному упоминанию). Почему именно эти вещества? Предлагались в компании, чаще угощают, и их легче всего достать. </w:t>
      </w:r>
    </w:p>
    <w:p w14:paraId="3AEA9B22" w14:textId="77777777" w:rsidR="00D31842" w:rsidRPr="00F467EA" w:rsidRDefault="00D31842" w:rsidP="00123C31">
      <w:pPr>
        <w:ind w:firstLine="567"/>
        <w:contextualSpacing/>
        <w:jc w:val="both"/>
        <w:rPr>
          <w:sz w:val="28"/>
          <w:szCs w:val="28"/>
        </w:rPr>
      </w:pPr>
      <w:r w:rsidRPr="00F467EA">
        <w:rPr>
          <w:rFonts w:eastAsia="Calibri"/>
          <w:sz w:val="28"/>
          <w:szCs w:val="28"/>
        </w:rPr>
        <w:t xml:space="preserve">На основе полученных данных осуществлен расчет показателя </w:t>
      </w:r>
      <w:r w:rsidRPr="000371D1">
        <w:rPr>
          <w:i/>
          <w:szCs w:val="26"/>
        </w:rPr>
        <w:t>«</w:t>
      </w:r>
      <w:r w:rsidRPr="000371D1">
        <w:rPr>
          <w:i/>
          <w:sz w:val="28"/>
          <w:szCs w:val="28"/>
        </w:rPr>
        <w:t>Оценочная распространённость употребления наркотиков (по данным социологических исследований</w:t>
      </w:r>
      <w:r w:rsidRPr="00F467EA">
        <w:rPr>
          <w:sz w:val="28"/>
          <w:szCs w:val="28"/>
        </w:rPr>
        <w:t>)»</w:t>
      </w:r>
      <w:r>
        <w:rPr>
          <w:sz w:val="28"/>
          <w:szCs w:val="28"/>
        </w:rPr>
        <w:t xml:space="preserve"> (табл.7)</w:t>
      </w:r>
      <w:r w:rsidRPr="00F467EA">
        <w:rPr>
          <w:sz w:val="28"/>
          <w:szCs w:val="28"/>
        </w:rPr>
        <w:t>.</w:t>
      </w:r>
      <w:r>
        <w:rPr>
          <w:sz w:val="28"/>
          <w:szCs w:val="28"/>
        </w:rPr>
        <w:t xml:space="preserve"> </w:t>
      </w:r>
    </w:p>
    <w:p w14:paraId="554E428A" w14:textId="77777777" w:rsidR="00D31842" w:rsidRPr="00F467EA" w:rsidRDefault="00D31842" w:rsidP="00123C31">
      <w:pPr>
        <w:ind w:firstLine="567"/>
        <w:contextualSpacing/>
        <w:jc w:val="both"/>
        <w:rPr>
          <w:sz w:val="28"/>
          <w:szCs w:val="28"/>
        </w:rPr>
      </w:pPr>
      <w:r>
        <w:rPr>
          <w:sz w:val="28"/>
          <w:szCs w:val="28"/>
        </w:rPr>
        <w:t>Расчет произведен по формуле:</w:t>
      </w:r>
      <w:r w:rsidRPr="00F467EA">
        <w:rPr>
          <w:szCs w:val="26"/>
        </w:rPr>
        <w:t xml:space="preserve"> </w:t>
      </w:r>
      <w:r w:rsidRPr="00F467EA">
        <w:rPr>
          <w:sz w:val="28"/>
          <w:szCs w:val="28"/>
          <w:lang w:val="en-US"/>
        </w:rPr>
        <w:t>M</w:t>
      </w:r>
      <w:r w:rsidRPr="00F467EA">
        <w:rPr>
          <w:sz w:val="28"/>
          <w:szCs w:val="28"/>
        </w:rPr>
        <w:t xml:space="preserve"> = </w:t>
      </w:r>
      <w:proofErr w:type="spellStart"/>
      <w:r w:rsidRPr="00F467EA">
        <w:rPr>
          <w:sz w:val="28"/>
          <w:szCs w:val="28"/>
          <w:lang w:val="en-US"/>
        </w:rPr>
        <w:t>Snp</w:t>
      </w:r>
      <w:proofErr w:type="spellEnd"/>
      <w:r w:rsidRPr="00F467EA">
        <w:rPr>
          <w:sz w:val="28"/>
          <w:szCs w:val="28"/>
        </w:rPr>
        <w:t xml:space="preserve"> *100/</w:t>
      </w:r>
      <w:r w:rsidRPr="00F467EA">
        <w:rPr>
          <w:sz w:val="28"/>
          <w:szCs w:val="28"/>
          <w:lang w:val="en-US"/>
        </w:rPr>
        <w:t>So</w:t>
      </w:r>
      <w:r w:rsidRPr="00F467EA">
        <w:rPr>
          <w:sz w:val="28"/>
          <w:szCs w:val="28"/>
        </w:rPr>
        <w:t>, где</w:t>
      </w:r>
      <w:r>
        <w:rPr>
          <w:sz w:val="28"/>
          <w:szCs w:val="28"/>
        </w:rPr>
        <w:t xml:space="preserve">: </w:t>
      </w:r>
    </w:p>
    <w:p w14:paraId="365B8425" w14:textId="77777777" w:rsidR="00D31842" w:rsidRPr="00F467EA" w:rsidRDefault="00D31842" w:rsidP="00123C31">
      <w:pPr>
        <w:ind w:firstLine="567"/>
        <w:jc w:val="both"/>
        <w:rPr>
          <w:sz w:val="28"/>
          <w:szCs w:val="28"/>
        </w:rPr>
      </w:pPr>
      <w:proofErr w:type="spellStart"/>
      <w:r w:rsidRPr="00F467EA">
        <w:rPr>
          <w:sz w:val="28"/>
          <w:szCs w:val="28"/>
          <w:lang w:val="en-US"/>
        </w:rPr>
        <w:t>Snp</w:t>
      </w:r>
      <w:proofErr w:type="spellEnd"/>
      <w:r w:rsidRPr="00F467EA">
        <w:rPr>
          <w:sz w:val="28"/>
          <w:szCs w:val="28"/>
        </w:rPr>
        <w:t xml:space="preserve"> = </w:t>
      </w:r>
      <w:r w:rsidRPr="00F467EA">
        <w:rPr>
          <w:sz w:val="28"/>
          <w:szCs w:val="28"/>
          <w:lang w:val="en-US"/>
        </w:rPr>
        <w:t>O</w:t>
      </w:r>
      <w:r w:rsidRPr="00F467EA">
        <w:rPr>
          <w:sz w:val="28"/>
          <w:szCs w:val="28"/>
        </w:rPr>
        <w:t>1+</w:t>
      </w:r>
      <w:r w:rsidRPr="00F467EA">
        <w:rPr>
          <w:sz w:val="28"/>
          <w:szCs w:val="28"/>
          <w:lang w:val="en-US"/>
        </w:rPr>
        <w:t>O</w:t>
      </w:r>
      <w:r w:rsidRPr="00F467EA">
        <w:rPr>
          <w:sz w:val="28"/>
          <w:szCs w:val="28"/>
        </w:rPr>
        <w:t>2+</w:t>
      </w:r>
      <w:r w:rsidRPr="00F467EA">
        <w:rPr>
          <w:sz w:val="28"/>
          <w:szCs w:val="28"/>
          <w:lang w:val="en-US"/>
        </w:rPr>
        <w:t>O</w:t>
      </w:r>
      <w:r w:rsidRPr="00F467EA">
        <w:rPr>
          <w:sz w:val="28"/>
          <w:szCs w:val="28"/>
        </w:rPr>
        <w:t>3+</w:t>
      </w:r>
      <w:r w:rsidRPr="00F467EA">
        <w:rPr>
          <w:sz w:val="28"/>
          <w:szCs w:val="28"/>
          <w:lang w:val="en-US"/>
        </w:rPr>
        <w:t>O</w:t>
      </w:r>
      <w:r w:rsidRPr="00F467EA">
        <w:rPr>
          <w:sz w:val="28"/>
          <w:szCs w:val="28"/>
        </w:rPr>
        <w:t>4</w:t>
      </w:r>
      <w:r>
        <w:rPr>
          <w:sz w:val="28"/>
          <w:szCs w:val="28"/>
        </w:rPr>
        <w:t xml:space="preserve"> </w:t>
      </w:r>
    </w:p>
    <w:p w14:paraId="6FE95B60" w14:textId="77777777" w:rsidR="00D31842" w:rsidRPr="00F467EA" w:rsidRDefault="00D31842" w:rsidP="00123C31">
      <w:pPr>
        <w:ind w:firstLine="567"/>
        <w:jc w:val="both"/>
        <w:rPr>
          <w:sz w:val="28"/>
          <w:szCs w:val="28"/>
        </w:rPr>
      </w:pPr>
      <w:r w:rsidRPr="00F467EA">
        <w:rPr>
          <w:sz w:val="28"/>
          <w:szCs w:val="28"/>
          <w:lang w:val="en-US"/>
        </w:rPr>
        <w:t>M</w:t>
      </w:r>
      <w:r w:rsidRPr="00F467EA">
        <w:rPr>
          <w:sz w:val="28"/>
          <w:szCs w:val="28"/>
        </w:rPr>
        <w:t xml:space="preserve"> – </w:t>
      </w:r>
      <w:proofErr w:type="gramStart"/>
      <w:r w:rsidRPr="00F467EA">
        <w:rPr>
          <w:sz w:val="28"/>
          <w:szCs w:val="28"/>
        </w:rPr>
        <w:t>оценочная</w:t>
      </w:r>
      <w:proofErr w:type="gramEnd"/>
      <w:r w:rsidRPr="00F467EA">
        <w:rPr>
          <w:sz w:val="28"/>
          <w:szCs w:val="28"/>
        </w:rPr>
        <w:t xml:space="preserve"> распространённость употребления наркотиков (по данным социологических исследований);</w:t>
      </w:r>
      <w:r>
        <w:rPr>
          <w:sz w:val="28"/>
          <w:szCs w:val="28"/>
        </w:rPr>
        <w:t xml:space="preserve"> </w:t>
      </w:r>
    </w:p>
    <w:p w14:paraId="66636D34" w14:textId="77777777" w:rsidR="00D31842" w:rsidRPr="00F467EA" w:rsidRDefault="00D31842" w:rsidP="00123C31">
      <w:pPr>
        <w:ind w:firstLine="567"/>
        <w:jc w:val="both"/>
        <w:rPr>
          <w:sz w:val="28"/>
          <w:szCs w:val="28"/>
        </w:rPr>
      </w:pPr>
      <w:r w:rsidRPr="00F467EA">
        <w:rPr>
          <w:sz w:val="28"/>
          <w:szCs w:val="28"/>
          <w:lang w:val="en-US"/>
        </w:rPr>
        <w:t>So</w:t>
      </w:r>
      <w:r w:rsidRPr="00F467EA">
        <w:rPr>
          <w:sz w:val="28"/>
          <w:szCs w:val="28"/>
        </w:rPr>
        <w:t xml:space="preserve"> – общее число респондентов, опрошенных в рамках проведения социологического исследования;</w:t>
      </w:r>
      <w:r>
        <w:rPr>
          <w:sz w:val="28"/>
          <w:szCs w:val="28"/>
        </w:rPr>
        <w:t xml:space="preserve"> </w:t>
      </w:r>
    </w:p>
    <w:p w14:paraId="0F61637F" w14:textId="77777777" w:rsidR="00D31842" w:rsidRPr="00F467EA" w:rsidRDefault="00D31842" w:rsidP="00123C31">
      <w:pPr>
        <w:ind w:firstLine="567"/>
        <w:jc w:val="both"/>
        <w:rPr>
          <w:bCs/>
          <w:sz w:val="28"/>
          <w:szCs w:val="28"/>
        </w:rPr>
      </w:pPr>
      <w:proofErr w:type="spellStart"/>
      <w:r w:rsidRPr="00F467EA">
        <w:rPr>
          <w:sz w:val="28"/>
          <w:szCs w:val="28"/>
          <w:lang w:val="en-US"/>
        </w:rPr>
        <w:t>Snp</w:t>
      </w:r>
      <w:proofErr w:type="spellEnd"/>
      <w:r w:rsidRPr="00F467EA">
        <w:rPr>
          <w:sz w:val="28"/>
          <w:szCs w:val="28"/>
        </w:rPr>
        <w:t xml:space="preserve"> – общее число респондентов, положительно ответивших на вопрос: </w:t>
      </w:r>
      <w:r w:rsidRPr="00F467EA">
        <w:rPr>
          <w:b/>
          <w:sz w:val="28"/>
          <w:szCs w:val="28"/>
        </w:rPr>
        <w:t>«Как ч</w:t>
      </w:r>
      <w:r>
        <w:rPr>
          <w:b/>
          <w:sz w:val="28"/>
          <w:szCs w:val="28"/>
        </w:rPr>
        <w:t>асто Вы употребляете наркотики</w:t>
      </w:r>
      <w:proofErr w:type="gramStart"/>
      <w:r>
        <w:rPr>
          <w:b/>
          <w:sz w:val="28"/>
          <w:szCs w:val="28"/>
        </w:rPr>
        <w:t>?</w:t>
      </w:r>
      <w:r w:rsidRPr="00F467EA">
        <w:rPr>
          <w:b/>
          <w:sz w:val="28"/>
          <w:szCs w:val="28"/>
        </w:rPr>
        <w:t>»</w:t>
      </w:r>
      <w:proofErr w:type="gramEnd"/>
      <w:r>
        <w:rPr>
          <w:sz w:val="28"/>
          <w:szCs w:val="28"/>
        </w:rPr>
        <w:t xml:space="preserve"> </w:t>
      </w:r>
      <w:proofErr w:type="gramStart"/>
      <w:r>
        <w:rPr>
          <w:sz w:val="28"/>
          <w:szCs w:val="28"/>
        </w:rPr>
        <w:t>(пункты 2, 3, 4, 5</w:t>
      </w:r>
      <w:r w:rsidRPr="00F467EA">
        <w:rPr>
          <w:sz w:val="28"/>
          <w:szCs w:val="28"/>
        </w:rPr>
        <w:t xml:space="preserve"> Приложения № 2 к Методике.</w:t>
      </w:r>
      <w:proofErr w:type="gramEnd"/>
      <w:r w:rsidRPr="00F467EA">
        <w:rPr>
          <w:sz w:val="28"/>
          <w:szCs w:val="28"/>
        </w:rPr>
        <w:t xml:space="preserve"> </w:t>
      </w:r>
      <w:proofErr w:type="gramStart"/>
      <w:r w:rsidRPr="00F467EA">
        <w:rPr>
          <w:bCs/>
          <w:sz w:val="28"/>
          <w:szCs w:val="28"/>
        </w:rPr>
        <w:t>Образец анкеты для проведения массового опроса населения);</w:t>
      </w:r>
      <w:proofErr w:type="gramEnd"/>
    </w:p>
    <w:p w14:paraId="2632BF6D" w14:textId="77777777"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1 – вариант ответа 2 «</w:t>
      </w:r>
      <w:r w:rsidRPr="00F467EA">
        <w:rPr>
          <w:rFonts w:eastAsia="Lucida Sans Unicode"/>
          <w:color w:val="000000"/>
          <w:kern w:val="1"/>
          <w:sz w:val="28"/>
          <w:szCs w:val="28"/>
          <w:lang w:eastAsia="ar-SA"/>
        </w:rPr>
        <w:t>Употребляю редко (от случая к случаю, не каждый месяц</w:t>
      </w:r>
      <w:proofErr w:type="gramStart"/>
      <w:r w:rsidRPr="00F467EA">
        <w:rPr>
          <w:rFonts w:eastAsia="Lucida Sans Unicode"/>
          <w:color w:val="000000"/>
          <w:kern w:val="1"/>
          <w:sz w:val="28"/>
          <w:szCs w:val="28"/>
          <w:lang w:eastAsia="ar-SA"/>
        </w:rPr>
        <w:t>)»</w:t>
      </w:r>
      <w:proofErr w:type="gramEnd"/>
      <w:r>
        <w:rPr>
          <w:rFonts w:eastAsia="Lucida Sans Unicode"/>
          <w:color w:val="000000"/>
          <w:kern w:val="1"/>
          <w:sz w:val="28"/>
          <w:szCs w:val="28"/>
          <w:lang w:eastAsia="ar-SA"/>
        </w:rPr>
        <w:t xml:space="preserve"> - 0 человек</w:t>
      </w:r>
      <w:r w:rsidRPr="00F467EA">
        <w:rPr>
          <w:rFonts w:eastAsia="Lucida Sans Unicode"/>
          <w:color w:val="000000"/>
          <w:kern w:val="1"/>
          <w:sz w:val="28"/>
          <w:szCs w:val="28"/>
          <w:lang w:eastAsia="ar-SA"/>
        </w:rPr>
        <w:t xml:space="preserve">; </w:t>
      </w:r>
    </w:p>
    <w:p w14:paraId="03E68C99" w14:textId="77777777"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2 – вариант ответа 3 «</w:t>
      </w:r>
      <w:r w:rsidRPr="00F467EA">
        <w:rPr>
          <w:rFonts w:eastAsia="Lucida Sans Unicode"/>
          <w:color w:val="000000"/>
          <w:kern w:val="1"/>
          <w:sz w:val="28"/>
          <w:szCs w:val="28"/>
          <w:lang w:eastAsia="ar-SA"/>
        </w:rPr>
        <w:t>Употребляю регулярно (раз в месяц и чаще</w:t>
      </w:r>
      <w:proofErr w:type="gramStart"/>
      <w:r w:rsidRPr="00F467EA">
        <w:rPr>
          <w:rFonts w:eastAsia="Lucida Sans Unicode"/>
          <w:color w:val="000000"/>
          <w:kern w:val="1"/>
          <w:sz w:val="28"/>
          <w:szCs w:val="28"/>
          <w:lang w:eastAsia="ar-SA"/>
        </w:rPr>
        <w:t>)»</w:t>
      </w:r>
      <w:proofErr w:type="gramEnd"/>
      <w:r>
        <w:rPr>
          <w:rFonts w:eastAsia="Lucida Sans Unicode"/>
          <w:color w:val="000000"/>
          <w:kern w:val="1"/>
          <w:sz w:val="28"/>
          <w:szCs w:val="28"/>
          <w:lang w:eastAsia="ar-SA"/>
        </w:rPr>
        <w:t xml:space="preserve"> </w:t>
      </w:r>
      <w:r w:rsidRPr="00F467EA">
        <w:rPr>
          <w:rFonts w:eastAsia="Lucida Sans Unicode"/>
          <w:color w:val="000000"/>
          <w:kern w:val="1"/>
          <w:sz w:val="28"/>
          <w:szCs w:val="28"/>
          <w:lang w:eastAsia="ar-SA"/>
        </w:rPr>
        <w:t>;</w:t>
      </w:r>
      <w:r w:rsidRPr="00F878EC">
        <w:rPr>
          <w:rFonts w:eastAsia="Lucida Sans Unicode"/>
          <w:color w:val="000000"/>
          <w:kern w:val="1"/>
          <w:sz w:val="28"/>
          <w:szCs w:val="28"/>
          <w:lang w:eastAsia="ar-SA"/>
        </w:rPr>
        <w:t xml:space="preserve"> </w:t>
      </w:r>
      <w:r>
        <w:rPr>
          <w:rFonts w:eastAsia="Lucida Sans Unicode"/>
          <w:color w:val="000000"/>
          <w:kern w:val="1"/>
          <w:sz w:val="28"/>
          <w:szCs w:val="28"/>
          <w:lang w:eastAsia="ar-SA"/>
        </w:rPr>
        <w:t>- 0 человек</w:t>
      </w:r>
    </w:p>
    <w:p w14:paraId="3EAC6E72" w14:textId="77777777"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3</w:t>
      </w:r>
      <w:r>
        <w:rPr>
          <w:rFonts w:eastAsia="Lucida Sans Unicode"/>
          <w:kern w:val="1"/>
          <w:sz w:val="28"/>
          <w:szCs w:val="28"/>
          <w:lang w:eastAsia="ar-SA"/>
        </w:rPr>
        <w:t> </w:t>
      </w:r>
      <w:r w:rsidRPr="00F467EA">
        <w:rPr>
          <w:rFonts w:eastAsia="Lucida Sans Unicode"/>
          <w:kern w:val="1"/>
          <w:sz w:val="28"/>
          <w:szCs w:val="28"/>
          <w:lang w:eastAsia="ar-SA"/>
        </w:rPr>
        <w:t>–</w:t>
      </w:r>
      <w:r>
        <w:rPr>
          <w:rFonts w:eastAsia="Lucida Sans Unicode"/>
          <w:kern w:val="1"/>
          <w:sz w:val="28"/>
          <w:szCs w:val="28"/>
          <w:lang w:eastAsia="ar-SA"/>
        </w:rPr>
        <w:t> </w:t>
      </w:r>
      <w:r w:rsidRPr="00F467EA">
        <w:rPr>
          <w:rFonts w:eastAsia="Lucida Sans Unicode"/>
          <w:kern w:val="1"/>
          <w:sz w:val="28"/>
          <w:szCs w:val="28"/>
          <w:lang w:eastAsia="ar-SA"/>
        </w:rPr>
        <w:t>вариант ответа 4 «</w:t>
      </w:r>
      <w:r w:rsidRPr="00F467EA">
        <w:rPr>
          <w:rFonts w:eastAsia="Lucida Sans Unicode"/>
          <w:color w:val="000000"/>
          <w:kern w:val="1"/>
          <w:sz w:val="28"/>
          <w:szCs w:val="28"/>
          <w:lang w:eastAsia="ar-SA"/>
        </w:rPr>
        <w:t>Употребляю постоянно (несколько раз в неделю</w:t>
      </w:r>
      <w:proofErr w:type="gramStart"/>
      <w:r w:rsidRPr="00F467EA">
        <w:rPr>
          <w:rFonts w:eastAsia="Lucida Sans Unicode"/>
          <w:color w:val="000000"/>
          <w:kern w:val="1"/>
          <w:sz w:val="28"/>
          <w:szCs w:val="28"/>
          <w:lang w:eastAsia="ar-SA"/>
        </w:rPr>
        <w:t>)»</w:t>
      </w:r>
      <w:proofErr w:type="gramEnd"/>
      <w:r>
        <w:rPr>
          <w:rFonts w:eastAsia="Lucida Sans Unicode"/>
          <w:color w:val="000000"/>
          <w:kern w:val="1"/>
          <w:sz w:val="28"/>
          <w:szCs w:val="28"/>
          <w:lang w:eastAsia="ar-SA"/>
        </w:rPr>
        <w:t xml:space="preserve"> - 0 человек;</w:t>
      </w:r>
    </w:p>
    <w:p w14:paraId="7815F356" w14:textId="77777777" w:rsidR="00D31842"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4 – вариант ответа 5 «</w:t>
      </w:r>
      <w:r w:rsidRPr="00F467EA">
        <w:rPr>
          <w:rFonts w:eastAsia="Lucida Sans Unicode"/>
          <w:color w:val="000000"/>
          <w:kern w:val="1"/>
          <w:sz w:val="28"/>
          <w:szCs w:val="28"/>
          <w:lang w:eastAsia="ar-SA"/>
        </w:rPr>
        <w:t>Употребляю ежедневно»</w:t>
      </w:r>
      <w:r>
        <w:rPr>
          <w:rFonts w:eastAsia="Lucida Sans Unicode"/>
          <w:color w:val="000000"/>
          <w:kern w:val="1"/>
          <w:sz w:val="28"/>
          <w:szCs w:val="28"/>
          <w:lang w:eastAsia="ar-SA"/>
        </w:rPr>
        <w:t xml:space="preserve"> - 0 человек</w:t>
      </w:r>
      <w:r w:rsidRPr="00F467EA">
        <w:rPr>
          <w:rFonts w:eastAsia="Lucida Sans Unicode"/>
          <w:color w:val="000000"/>
          <w:kern w:val="1"/>
          <w:sz w:val="28"/>
          <w:szCs w:val="28"/>
          <w:lang w:eastAsia="ar-SA"/>
        </w:rPr>
        <w:t>.</w:t>
      </w:r>
      <w:r>
        <w:rPr>
          <w:rFonts w:eastAsia="Lucida Sans Unicode"/>
          <w:color w:val="000000"/>
          <w:kern w:val="1"/>
          <w:sz w:val="28"/>
          <w:szCs w:val="28"/>
          <w:lang w:eastAsia="ar-SA"/>
        </w:rPr>
        <w:t xml:space="preserve"> </w:t>
      </w:r>
    </w:p>
    <w:p w14:paraId="7D2527F8" w14:textId="77777777" w:rsidR="00D31842" w:rsidRPr="00F467EA" w:rsidRDefault="00D31842" w:rsidP="00123C31">
      <w:pPr>
        <w:widowControl w:val="0"/>
        <w:suppressAutoHyphens/>
        <w:spacing w:line="300" w:lineRule="auto"/>
        <w:ind w:firstLine="567"/>
        <w:jc w:val="both"/>
        <w:rPr>
          <w:rFonts w:eastAsia="Lucida Sans Unicode"/>
          <w:color w:val="000000"/>
          <w:kern w:val="1"/>
          <w:sz w:val="28"/>
          <w:szCs w:val="28"/>
          <w:lang w:eastAsia="ar-SA"/>
        </w:rPr>
      </w:pPr>
    </w:p>
    <w:p w14:paraId="157B4D82" w14:textId="77777777" w:rsidR="00D31842" w:rsidRDefault="00D31842" w:rsidP="00D31842">
      <w:pPr>
        <w:contextualSpacing/>
        <w:jc w:val="right"/>
        <w:rPr>
          <w:rFonts w:eastAsia="Calibri"/>
          <w:sz w:val="28"/>
          <w:szCs w:val="28"/>
        </w:rPr>
      </w:pPr>
      <w:r w:rsidRPr="00F467EA">
        <w:rPr>
          <w:rFonts w:eastAsia="Calibri"/>
          <w:sz w:val="28"/>
          <w:szCs w:val="28"/>
        </w:rPr>
        <w:lastRenderedPageBreak/>
        <w:t>Таблица</w:t>
      </w:r>
      <w:r>
        <w:rPr>
          <w:rFonts w:eastAsia="Calibri"/>
          <w:sz w:val="28"/>
          <w:szCs w:val="28"/>
        </w:rPr>
        <w:t xml:space="preserve"> 7</w:t>
      </w:r>
      <w:r w:rsidRPr="00F467EA">
        <w:rPr>
          <w:rFonts w:eastAsia="Calibri"/>
          <w:sz w:val="28"/>
          <w:szCs w:val="28"/>
        </w:rPr>
        <w:t xml:space="preserve">. </w:t>
      </w:r>
    </w:p>
    <w:p w14:paraId="365923CF" w14:textId="28768293" w:rsidR="00D31842" w:rsidRPr="003F7A82" w:rsidRDefault="00D31842" w:rsidP="00123C31">
      <w:pPr>
        <w:contextualSpacing/>
        <w:jc w:val="center"/>
        <w:rPr>
          <w:rFonts w:eastAsia="Calibri"/>
          <w:b/>
          <w:sz w:val="28"/>
          <w:szCs w:val="28"/>
        </w:rPr>
      </w:pPr>
      <w:r w:rsidRPr="003F7A82">
        <w:rPr>
          <w:rFonts w:eastAsia="Calibri"/>
          <w:b/>
          <w:sz w:val="28"/>
          <w:szCs w:val="28"/>
        </w:rPr>
        <w:t xml:space="preserve">Данные для расчета показателя </w:t>
      </w:r>
      <w:r w:rsidRPr="003F7A82">
        <w:rPr>
          <w:b/>
          <w:szCs w:val="26"/>
        </w:rPr>
        <w:t>«</w:t>
      </w:r>
      <w:r w:rsidRPr="003F7A82">
        <w:rPr>
          <w:b/>
          <w:sz w:val="28"/>
          <w:szCs w:val="28"/>
        </w:rPr>
        <w:t>Оценочная распространённость употребления наркотиков», абсолютные числа</w:t>
      </w:r>
    </w:p>
    <w:p w14:paraId="14BF7CCA" w14:textId="77777777" w:rsidR="00D31842" w:rsidRPr="00F467EA" w:rsidRDefault="00D31842" w:rsidP="00123C31">
      <w:pPr>
        <w:contextualSpacing/>
        <w:jc w:val="center"/>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200"/>
        <w:gridCol w:w="2200"/>
        <w:gridCol w:w="1513"/>
      </w:tblGrid>
      <w:tr w:rsidR="00D31842" w:rsidRPr="00F66039" w14:paraId="7B1720CA" w14:textId="77777777" w:rsidTr="00E901B4">
        <w:trPr>
          <w:trHeight w:val="300"/>
        </w:trPr>
        <w:tc>
          <w:tcPr>
            <w:tcW w:w="2003" w:type="pct"/>
            <w:shd w:val="clear" w:color="auto" w:fill="auto"/>
            <w:noWrap/>
            <w:hideMark/>
          </w:tcPr>
          <w:p w14:paraId="11231AE4" w14:textId="77777777" w:rsidR="00D31842" w:rsidRPr="00F467EA" w:rsidRDefault="00D31842" w:rsidP="00DC1FA4">
            <w:r>
              <w:t>Периоды проведения исследования</w:t>
            </w:r>
          </w:p>
        </w:tc>
        <w:tc>
          <w:tcPr>
            <w:tcW w:w="1116" w:type="pct"/>
          </w:tcPr>
          <w:p w14:paraId="0ACB5793" w14:textId="77777777" w:rsidR="00D31842" w:rsidRPr="00F66039" w:rsidRDefault="00D31842" w:rsidP="00DC1FA4">
            <w:pPr>
              <w:jc w:val="center"/>
              <w:rPr>
                <w:b/>
                <w:color w:val="000000"/>
              </w:rPr>
            </w:pPr>
            <w:r w:rsidRPr="00F66039">
              <w:rPr>
                <w:b/>
                <w:color w:val="000000"/>
              </w:rPr>
              <w:t>2020 год</w:t>
            </w:r>
          </w:p>
        </w:tc>
        <w:tc>
          <w:tcPr>
            <w:tcW w:w="1116" w:type="pct"/>
            <w:shd w:val="clear" w:color="auto" w:fill="auto"/>
            <w:noWrap/>
            <w:hideMark/>
          </w:tcPr>
          <w:p w14:paraId="35EB6577" w14:textId="77777777" w:rsidR="00D31842" w:rsidRPr="00F467EA" w:rsidRDefault="00D31842" w:rsidP="00DC1FA4">
            <w:pPr>
              <w:jc w:val="center"/>
              <w:rPr>
                <w:b/>
                <w:color w:val="000000"/>
              </w:rPr>
            </w:pPr>
            <w:r w:rsidRPr="00F467EA">
              <w:rPr>
                <w:b/>
                <w:color w:val="000000"/>
              </w:rPr>
              <w:t>2019 год</w:t>
            </w:r>
          </w:p>
        </w:tc>
        <w:tc>
          <w:tcPr>
            <w:tcW w:w="765" w:type="pct"/>
            <w:shd w:val="clear" w:color="auto" w:fill="auto"/>
            <w:noWrap/>
            <w:hideMark/>
          </w:tcPr>
          <w:p w14:paraId="22A04F83" w14:textId="77777777" w:rsidR="00D31842" w:rsidRPr="00F467EA" w:rsidRDefault="00D31842" w:rsidP="00DC1FA4">
            <w:pPr>
              <w:jc w:val="center"/>
              <w:rPr>
                <w:b/>
                <w:color w:val="000000"/>
              </w:rPr>
            </w:pPr>
            <w:r w:rsidRPr="00F467EA">
              <w:rPr>
                <w:b/>
                <w:color w:val="000000"/>
              </w:rPr>
              <w:t>2018 год</w:t>
            </w:r>
          </w:p>
        </w:tc>
      </w:tr>
      <w:tr w:rsidR="00D31842" w:rsidRPr="00F66039" w14:paraId="5C00E7AF" w14:textId="77777777" w:rsidTr="00E901B4">
        <w:trPr>
          <w:trHeight w:val="300"/>
        </w:trPr>
        <w:tc>
          <w:tcPr>
            <w:tcW w:w="2003" w:type="pct"/>
            <w:shd w:val="clear" w:color="auto" w:fill="auto"/>
            <w:noWrap/>
            <w:hideMark/>
          </w:tcPr>
          <w:p w14:paraId="4151DB2C" w14:textId="77777777" w:rsidR="00D31842" w:rsidRPr="00F467EA" w:rsidRDefault="00D31842" w:rsidP="00DC1FA4">
            <w:pPr>
              <w:rPr>
                <w:color w:val="000000"/>
              </w:rPr>
            </w:pPr>
          </w:p>
        </w:tc>
        <w:tc>
          <w:tcPr>
            <w:tcW w:w="1116" w:type="pct"/>
          </w:tcPr>
          <w:p w14:paraId="7C51EF23" w14:textId="77777777" w:rsidR="00D31842" w:rsidRPr="00F66039" w:rsidRDefault="00D31842" w:rsidP="00DC1FA4">
            <w:pPr>
              <w:rPr>
                <w:i/>
                <w:color w:val="000000"/>
                <w:lang w:val="en-US"/>
              </w:rPr>
            </w:pPr>
            <w:r w:rsidRPr="00F467EA">
              <w:rPr>
                <w:i/>
                <w:color w:val="000000"/>
                <w:lang w:val="en-US"/>
              </w:rPr>
              <w:t>So</w:t>
            </w:r>
            <w:r w:rsidRPr="00F467EA">
              <w:rPr>
                <w:color w:val="000000"/>
              </w:rPr>
              <w:t xml:space="preserve"> = 20</w:t>
            </w:r>
            <w:r w:rsidRPr="00F66039">
              <w:rPr>
                <w:color w:val="000000"/>
              </w:rPr>
              <w:t>07</w:t>
            </w:r>
          </w:p>
        </w:tc>
        <w:tc>
          <w:tcPr>
            <w:tcW w:w="1116" w:type="pct"/>
            <w:shd w:val="clear" w:color="auto" w:fill="auto"/>
            <w:noWrap/>
            <w:hideMark/>
          </w:tcPr>
          <w:p w14:paraId="6E500ED8" w14:textId="2D520F5C" w:rsidR="00D31842" w:rsidRPr="00F467EA" w:rsidRDefault="00D31842" w:rsidP="00EA15B8">
            <w:pPr>
              <w:rPr>
                <w:color w:val="000000"/>
              </w:rPr>
            </w:pPr>
            <w:r w:rsidRPr="00F467EA">
              <w:rPr>
                <w:i/>
                <w:color w:val="000000"/>
                <w:lang w:val="en-US"/>
              </w:rPr>
              <w:t>So</w:t>
            </w:r>
            <w:r w:rsidRPr="00F467EA">
              <w:rPr>
                <w:color w:val="000000"/>
              </w:rPr>
              <w:t xml:space="preserve"> = 20</w:t>
            </w:r>
            <w:r w:rsidR="00EA15B8">
              <w:rPr>
                <w:color w:val="000000"/>
              </w:rPr>
              <w:t>00</w:t>
            </w:r>
          </w:p>
        </w:tc>
        <w:tc>
          <w:tcPr>
            <w:tcW w:w="765" w:type="pct"/>
            <w:shd w:val="clear" w:color="auto" w:fill="auto"/>
            <w:noWrap/>
            <w:hideMark/>
          </w:tcPr>
          <w:p w14:paraId="10565B80" w14:textId="77777777" w:rsidR="00D31842" w:rsidRPr="00F467EA" w:rsidRDefault="00D31842" w:rsidP="00DC1FA4">
            <w:pPr>
              <w:rPr>
                <w:color w:val="000000"/>
              </w:rPr>
            </w:pPr>
            <w:r w:rsidRPr="00F467EA">
              <w:rPr>
                <w:i/>
                <w:color w:val="000000"/>
                <w:lang w:val="en-US"/>
              </w:rPr>
              <w:t>So</w:t>
            </w:r>
            <w:r w:rsidRPr="00F467EA">
              <w:rPr>
                <w:color w:val="000000"/>
              </w:rPr>
              <w:t xml:space="preserve"> = 1500</w:t>
            </w:r>
          </w:p>
        </w:tc>
      </w:tr>
      <w:tr w:rsidR="00D31842" w:rsidRPr="00F66039" w14:paraId="6D963C0D" w14:textId="77777777" w:rsidTr="00E901B4">
        <w:trPr>
          <w:trHeight w:val="960"/>
        </w:trPr>
        <w:tc>
          <w:tcPr>
            <w:tcW w:w="2003" w:type="pct"/>
            <w:shd w:val="clear" w:color="auto" w:fill="auto"/>
            <w:hideMark/>
          </w:tcPr>
          <w:p w14:paraId="29C50888" w14:textId="77777777" w:rsidR="00D31842" w:rsidRPr="00F467EA" w:rsidRDefault="00D31842" w:rsidP="00DC1FA4">
            <w:pPr>
              <w:rPr>
                <w:i/>
                <w:color w:val="000000"/>
              </w:rPr>
            </w:pPr>
            <w:r w:rsidRPr="00F467EA">
              <w:rPr>
                <w:i/>
                <w:color w:val="000000"/>
              </w:rPr>
              <w:t>О</w:t>
            </w:r>
            <w:proofErr w:type="gramStart"/>
            <w:r w:rsidRPr="00F467EA">
              <w:rPr>
                <w:i/>
                <w:color w:val="000000"/>
              </w:rPr>
              <w:t>1</w:t>
            </w:r>
            <w:proofErr w:type="gramEnd"/>
            <w:r w:rsidRPr="00F467EA">
              <w:rPr>
                <w:i/>
                <w:color w:val="000000"/>
              </w:rPr>
              <w:t xml:space="preserve"> «Употребляю редко (от случая к случаю, не каждый месяц)»</w:t>
            </w:r>
          </w:p>
        </w:tc>
        <w:tc>
          <w:tcPr>
            <w:tcW w:w="1116" w:type="pct"/>
          </w:tcPr>
          <w:p w14:paraId="06E508B9" w14:textId="77777777" w:rsidR="00D31842" w:rsidRPr="00F66039" w:rsidRDefault="00D31842" w:rsidP="00DC1FA4">
            <w:pPr>
              <w:jc w:val="center"/>
              <w:rPr>
                <w:color w:val="000000"/>
              </w:rPr>
            </w:pPr>
            <w:r w:rsidRPr="00F66039">
              <w:rPr>
                <w:color w:val="000000"/>
              </w:rPr>
              <w:t>0 чел.</w:t>
            </w:r>
          </w:p>
        </w:tc>
        <w:tc>
          <w:tcPr>
            <w:tcW w:w="1116" w:type="pct"/>
            <w:shd w:val="clear" w:color="auto" w:fill="auto"/>
            <w:noWrap/>
            <w:hideMark/>
          </w:tcPr>
          <w:p w14:paraId="1B8C6758" w14:textId="17520563" w:rsidR="00D31842" w:rsidRPr="00F467EA" w:rsidRDefault="00EA15B8" w:rsidP="00DC1FA4">
            <w:pPr>
              <w:jc w:val="center"/>
              <w:rPr>
                <w:color w:val="000000"/>
              </w:rPr>
            </w:pPr>
            <w:r>
              <w:rPr>
                <w:color w:val="000000"/>
              </w:rPr>
              <w:t>6</w:t>
            </w:r>
            <w:r w:rsidR="00D31842" w:rsidRPr="00F467EA">
              <w:rPr>
                <w:color w:val="000000"/>
              </w:rPr>
              <w:t xml:space="preserve"> чел.</w:t>
            </w:r>
          </w:p>
        </w:tc>
        <w:tc>
          <w:tcPr>
            <w:tcW w:w="765" w:type="pct"/>
            <w:shd w:val="clear" w:color="auto" w:fill="auto"/>
            <w:noWrap/>
            <w:hideMark/>
          </w:tcPr>
          <w:p w14:paraId="74654F0B" w14:textId="77777777" w:rsidR="00D31842" w:rsidRPr="00F467EA" w:rsidRDefault="00D31842" w:rsidP="00DC1FA4">
            <w:pPr>
              <w:jc w:val="center"/>
              <w:rPr>
                <w:color w:val="000000"/>
              </w:rPr>
            </w:pPr>
            <w:r w:rsidRPr="00F467EA">
              <w:rPr>
                <w:color w:val="000000"/>
              </w:rPr>
              <w:t>7 чел.</w:t>
            </w:r>
          </w:p>
        </w:tc>
      </w:tr>
      <w:tr w:rsidR="00D31842" w:rsidRPr="00F66039" w14:paraId="5BE2518E" w14:textId="77777777" w:rsidTr="00E901B4">
        <w:trPr>
          <w:trHeight w:val="960"/>
        </w:trPr>
        <w:tc>
          <w:tcPr>
            <w:tcW w:w="2003" w:type="pct"/>
            <w:shd w:val="clear" w:color="auto" w:fill="auto"/>
            <w:hideMark/>
          </w:tcPr>
          <w:p w14:paraId="378A9DA8" w14:textId="77777777" w:rsidR="00D31842" w:rsidRPr="00F467EA" w:rsidRDefault="00D31842" w:rsidP="00DC1FA4">
            <w:pPr>
              <w:rPr>
                <w:i/>
                <w:color w:val="000000"/>
              </w:rPr>
            </w:pPr>
            <w:r w:rsidRPr="00F467EA">
              <w:rPr>
                <w:i/>
                <w:color w:val="000000"/>
              </w:rPr>
              <w:t>О</w:t>
            </w:r>
            <w:proofErr w:type="gramStart"/>
            <w:r w:rsidRPr="00F467EA">
              <w:rPr>
                <w:i/>
                <w:color w:val="000000"/>
              </w:rPr>
              <w:t>2</w:t>
            </w:r>
            <w:proofErr w:type="gramEnd"/>
            <w:r w:rsidRPr="00F467EA">
              <w:rPr>
                <w:i/>
                <w:color w:val="000000"/>
              </w:rPr>
              <w:t xml:space="preserve"> «Употребляю регулярно (раз в месяц и чаще)»</w:t>
            </w:r>
          </w:p>
        </w:tc>
        <w:tc>
          <w:tcPr>
            <w:tcW w:w="1116" w:type="pct"/>
          </w:tcPr>
          <w:p w14:paraId="5BCF1544" w14:textId="77777777" w:rsidR="00D31842" w:rsidRPr="00F66039" w:rsidRDefault="00D31842" w:rsidP="00DC1FA4">
            <w:pPr>
              <w:jc w:val="center"/>
            </w:pPr>
            <w:r w:rsidRPr="00F66039">
              <w:rPr>
                <w:color w:val="000000"/>
              </w:rPr>
              <w:t>0 чел.</w:t>
            </w:r>
          </w:p>
        </w:tc>
        <w:tc>
          <w:tcPr>
            <w:tcW w:w="1116" w:type="pct"/>
            <w:shd w:val="clear" w:color="auto" w:fill="auto"/>
            <w:noWrap/>
            <w:hideMark/>
          </w:tcPr>
          <w:p w14:paraId="326FA660" w14:textId="2573F13B" w:rsidR="00D31842" w:rsidRPr="00F467EA" w:rsidRDefault="00EA15B8" w:rsidP="00DC1FA4">
            <w:pPr>
              <w:jc w:val="center"/>
              <w:rPr>
                <w:color w:val="000000"/>
              </w:rPr>
            </w:pPr>
            <w:r>
              <w:rPr>
                <w:color w:val="000000"/>
              </w:rPr>
              <w:t>2</w:t>
            </w:r>
            <w:r w:rsidR="00D31842" w:rsidRPr="00F467EA">
              <w:rPr>
                <w:color w:val="000000"/>
              </w:rPr>
              <w:t xml:space="preserve"> чел.</w:t>
            </w:r>
          </w:p>
        </w:tc>
        <w:tc>
          <w:tcPr>
            <w:tcW w:w="765" w:type="pct"/>
            <w:shd w:val="clear" w:color="auto" w:fill="auto"/>
            <w:noWrap/>
            <w:hideMark/>
          </w:tcPr>
          <w:p w14:paraId="004E6E18" w14:textId="77777777" w:rsidR="00D31842" w:rsidRPr="00F467EA" w:rsidRDefault="00D31842" w:rsidP="00DC1FA4">
            <w:pPr>
              <w:jc w:val="center"/>
              <w:rPr>
                <w:color w:val="000000"/>
              </w:rPr>
            </w:pPr>
            <w:r w:rsidRPr="00F467EA">
              <w:rPr>
                <w:color w:val="000000"/>
              </w:rPr>
              <w:t>3 чел.</w:t>
            </w:r>
          </w:p>
        </w:tc>
      </w:tr>
      <w:tr w:rsidR="00D31842" w:rsidRPr="00F66039" w14:paraId="398BB00C" w14:textId="77777777" w:rsidTr="00E901B4">
        <w:trPr>
          <w:trHeight w:val="960"/>
        </w:trPr>
        <w:tc>
          <w:tcPr>
            <w:tcW w:w="2003" w:type="pct"/>
            <w:shd w:val="clear" w:color="auto" w:fill="auto"/>
            <w:hideMark/>
          </w:tcPr>
          <w:p w14:paraId="145F8F54" w14:textId="77777777" w:rsidR="00D31842" w:rsidRPr="00F467EA" w:rsidRDefault="00D31842" w:rsidP="00DC1FA4">
            <w:pPr>
              <w:rPr>
                <w:i/>
                <w:color w:val="000000"/>
              </w:rPr>
            </w:pPr>
            <w:r w:rsidRPr="00F467EA">
              <w:rPr>
                <w:i/>
                <w:color w:val="000000"/>
              </w:rPr>
              <w:t>О3 «Употребляю постоянно (несколько раз в неделю)»</w:t>
            </w:r>
          </w:p>
        </w:tc>
        <w:tc>
          <w:tcPr>
            <w:tcW w:w="1116" w:type="pct"/>
          </w:tcPr>
          <w:p w14:paraId="310A4A1B" w14:textId="77777777" w:rsidR="00D31842" w:rsidRPr="00F66039" w:rsidRDefault="00D31842" w:rsidP="00DC1FA4">
            <w:pPr>
              <w:jc w:val="center"/>
            </w:pPr>
            <w:r w:rsidRPr="00F66039">
              <w:rPr>
                <w:color w:val="000000"/>
              </w:rPr>
              <w:t>0 чел.</w:t>
            </w:r>
          </w:p>
        </w:tc>
        <w:tc>
          <w:tcPr>
            <w:tcW w:w="1116" w:type="pct"/>
            <w:shd w:val="clear" w:color="auto" w:fill="auto"/>
            <w:noWrap/>
            <w:hideMark/>
          </w:tcPr>
          <w:p w14:paraId="72C9B74F" w14:textId="77777777" w:rsidR="00D31842" w:rsidRPr="00F467EA" w:rsidRDefault="00D31842" w:rsidP="00DC1FA4">
            <w:pPr>
              <w:jc w:val="center"/>
              <w:rPr>
                <w:color w:val="000000"/>
              </w:rPr>
            </w:pPr>
            <w:r w:rsidRPr="00F467EA">
              <w:rPr>
                <w:color w:val="000000"/>
              </w:rPr>
              <w:t>0 чел.</w:t>
            </w:r>
          </w:p>
        </w:tc>
        <w:tc>
          <w:tcPr>
            <w:tcW w:w="765" w:type="pct"/>
            <w:shd w:val="clear" w:color="auto" w:fill="auto"/>
            <w:noWrap/>
            <w:hideMark/>
          </w:tcPr>
          <w:p w14:paraId="3F8A592B" w14:textId="77777777" w:rsidR="00D31842" w:rsidRPr="00F467EA" w:rsidRDefault="00D31842" w:rsidP="00DC1FA4">
            <w:pPr>
              <w:jc w:val="center"/>
              <w:rPr>
                <w:color w:val="000000"/>
              </w:rPr>
            </w:pPr>
            <w:r w:rsidRPr="00F467EA">
              <w:rPr>
                <w:color w:val="000000"/>
              </w:rPr>
              <w:t>3 чел.</w:t>
            </w:r>
          </w:p>
        </w:tc>
      </w:tr>
      <w:tr w:rsidR="00D31842" w:rsidRPr="00F66039" w14:paraId="06C086CB" w14:textId="77777777" w:rsidTr="00E901B4">
        <w:trPr>
          <w:trHeight w:val="645"/>
        </w:trPr>
        <w:tc>
          <w:tcPr>
            <w:tcW w:w="2003" w:type="pct"/>
            <w:shd w:val="clear" w:color="auto" w:fill="auto"/>
            <w:hideMark/>
          </w:tcPr>
          <w:p w14:paraId="3EED85A4" w14:textId="77777777" w:rsidR="00D31842" w:rsidRPr="00F467EA" w:rsidRDefault="00D31842" w:rsidP="00DC1FA4">
            <w:pPr>
              <w:rPr>
                <w:i/>
                <w:color w:val="000000"/>
              </w:rPr>
            </w:pPr>
            <w:r w:rsidRPr="00F467EA">
              <w:rPr>
                <w:i/>
                <w:color w:val="000000"/>
              </w:rPr>
              <w:t>О</w:t>
            </w:r>
            <w:proofErr w:type="gramStart"/>
            <w:r w:rsidRPr="00F467EA">
              <w:rPr>
                <w:i/>
                <w:color w:val="000000"/>
              </w:rPr>
              <w:t>4</w:t>
            </w:r>
            <w:proofErr w:type="gramEnd"/>
            <w:r w:rsidRPr="00F467EA">
              <w:rPr>
                <w:i/>
                <w:color w:val="000000"/>
              </w:rPr>
              <w:t xml:space="preserve"> «Употребляю ежедневно»</w:t>
            </w:r>
          </w:p>
        </w:tc>
        <w:tc>
          <w:tcPr>
            <w:tcW w:w="1116" w:type="pct"/>
          </w:tcPr>
          <w:p w14:paraId="392CB0C8" w14:textId="77777777" w:rsidR="00D31842" w:rsidRPr="00F66039" w:rsidRDefault="00D31842" w:rsidP="00DC1FA4">
            <w:pPr>
              <w:jc w:val="center"/>
            </w:pPr>
            <w:r w:rsidRPr="00F66039">
              <w:rPr>
                <w:color w:val="000000"/>
              </w:rPr>
              <w:t>0 чел.</w:t>
            </w:r>
          </w:p>
        </w:tc>
        <w:tc>
          <w:tcPr>
            <w:tcW w:w="1116" w:type="pct"/>
            <w:shd w:val="clear" w:color="auto" w:fill="auto"/>
            <w:noWrap/>
            <w:hideMark/>
          </w:tcPr>
          <w:p w14:paraId="0286B816" w14:textId="75686C52" w:rsidR="00D31842" w:rsidRPr="00F467EA" w:rsidRDefault="00EA15B8" w:rsidP="00DC1FA4">
            <w:pPr>
              <w:jc w:val="center"/>
              <w:rPr>
                <w:color w:val="000000"/>
              </w:rPr>
            </w:pPr>
            <w:r>
              <w:rPr>
                <w:color w:val="000000"/>
              </w:rPr>
              <w:t>2</w:t>
            </w:r>
            <w:r w:rsidR="00D31842" w:rsidRPr="00F467EA">
              <w:rPr>
                <w:color w:val="000000"/>
              </w:rPr>
              <w:t xml:space="preserve"> чел.</w:t>
            </w:r>
          </w:p>
        </w:tc>
        <w:tc>
          <w:tcPr>
            <w:tcW w:w="765" w:type="pct"/>
            <w:shd w:val="clear" w:color="auto" w:fill="auto"/>
            <w:noWrap/>
            <w:hideMark/>
          </w:tcPr>
          <w:p w14:paraId="0550C5CA" w14:textId="77777777" w:rsidR="00D31842" w:rsidRPr="00F467EA" w:rsidRDefault="00D31842" w:rsidP="00DC1FA4">
            <w:pPr>
              <w:jc w:val="center"/>
              <w:rPr>
                <w:color w:val="000000"/>
              </w:rPr>
            </w:pPr>
            <w:r w:rsidRPr="00F467EA">
              <w:rPr>
                <w:color w:val="000000"/>
              </w:rPr>
              <w:t>0 чел.</w:t>
            </w:r>
          </w:p>
        </w:tc>
      </w:tr>
      <w:tr w:rsidR="00D31842" w:rsidRPr="00F66039" w14:paraId="19D7671D" w14:textId="77777777" w:rsidTr="00E901B4">
        <w:trPr>
          <w:trHeight w:val="300"/>
        </w:trPr>
        <w:tc>
          <w:tcPr>
            <w:tcW w:w="2003" w:type="pct"/>
            <w:shd w:val="clear" w:color="auto" w:fill="auto"/>
            <w:noWrap/>
            <w:hideMark/>
          </w:tcPr>
          <w:p w14:paraId="22FFCAE4" w14:textId="77777777" w:rsidR="00D31842" w:rsidRPr="00F467EA" w:rsidRDefault="00D31842" w:rsidP="00DC1FA4">
            <w:pPr>
              <w:jc w:val="center"/>
              <w:rPr>
                <w:b/>
                <w:color w:val="000000"/>
              </w:rPr>
            </w:pPr>
            <w:r w:rsidRPr="00F467EA">
              <w:rPr>
                <w:b/>
                <w:color w:val="000000"/>
              </w:rPr>
              <w:t>показатель</w:t>
            </w:r>
          </w:p>
        </w:tc>
        <w:tc>
          <w:tcPr>
            <w:tcW w:w="1116" w:type="pct"/>
          </w:tcPr>
          <w:p w14:paraId="4A175D67" w14:textId="77777777" w:rsidR="00D31842" w:rsidRPr="00F66039" w:rsidRDefault="00D31842" w:rsidP="00DC1FA4">
            <w:pPr>
              <w:jc w:val="center"/>
              <w:rPr>
                <w:b/>
                <w:color w:val="000000"/>
              </w:rPr>
            </w:pPr>
            <w:r w:rsidRPr="00F66039">
              <w:rPr>
                <w:b/>
                <w:color w:val="000000"/>
              </w:rPr>
              <w:t>0</w:t>
            </w:r>
          </w:p>
        </w:tc>
        <w:tc>
          <w:tcPr>
            <w:tcW w:w="1116" w:type="pct"/>
            <w:shd w:val="clear" w:color="auto" w:fill="auto"/>
            <w:noWrap/>
            <w:hideMark/>
          </w:tcPr>
          <w:p w14:paraId="7D6723C9" w14:textId="625824DA" w:rsidR="00D31842" w:rsidRPr="00F467EA" w:rsidRDefault="00EA15B8" w:rsidP="00EA15B8">
            <w:pPr>
              <w:jc w:val="center"/>
              <w:rPr>
                <w:b/>
                <w:color w:val="000000"/>
              </w:rPr>
            </w:pPr>
            <w:r>
              <w:rPr>
                <w:b/>
                <w:color w:val="000000"/>
              </w:rPr>
              <w:t>0</w:t>
            </w:r>
            <w:r w:rsidR="00D31842" w:rsidRPr="00F467EA">
              <w:rPr>
                <w:b/>
                <w:color w:val="000000"/>
              </w:rPr>
              <w:t>,</w:t>
            </w:r>
            <w:r>
              <w:rPr>
                <w:b/>
                <w:color w:val="000000"/>
              </w:rPr>
              <w:t>5</w:t>
            </w:r>
          </w:p>
        </w:tc>
        <w:tc>
          <w:tcPr>
            <w:tcW w:w="765" w:type="pct"/>
            <w:shd w:val="clear" w:color="auto" w:fill="auto"/>
            <w:noWrap/>
            <w:hideMark/>
          </w:tcPr>
          <w:p w14:paraId="78D4E162" w14:textId="77777777" w:rsidR="00D31842" w:rsidRPr="00F467EA" w:rsidRDefault="00D31842" w:rsidP="00DC1FA4">
            <w:pPr>
              <w:jc w:val="center"/>
              <w:rPr>
                <w:b/>
                <w:color w:val="000000"/>
              </w:rPr>
            </w:pPr>
            <w:r w:rsidRPr="00F467EA">
              <w:rPr>
                <w:b/>
                <w:color w:val="000000"/>
              </w:rPr>
              <w:t>0,9</w:t>
            </w:r>
          </w:p>
        </w:tc>
      </w:tr>
      <w:tr w:rsidR="00D31842" w:rsidRPr="00F66039" w14:paraId="2488C621" w14:textId="77777777" w:rsidTr="00E901B4">
        <w:trPr>
          <w:trHeight w:val="300"/>
        </w:trPr>
        <w:tc>
          <w:tcPr>
            <w:tcW w:w="2003" w:type="pct"/>
            <w:shd w:val="clear" w:color="auto" w:fill="auto"/>
            <w:noWrap/>
          </w:tcPr>
          <w:p w14:paraId="779B7669" w14:textId="77777777" w:rsidR="00D31842" w:rsidRPr="00F467EA" w:rsidRDefault="00D31842" w:rsidP="00DC1FA4">
            <w:pPr>
              <w:rPr>
                <w:color w:val="000000"/>
              </w:rPr>
            </w:pPr>
            <w:r w:rsidRPr="00F467EA">
              <w:rPr>
                <w:color w:val="000000"/>
              </w:rPr>
              <w:t>Критерии состояния наркоситуации</w:t>
            </w:r>
          </w:p>
        </w:tc>
        <w:tc>
          <w:tcPr>
            <w:tcW w:w="1116" w:type="pct"/>
          </w:tcPr>
          <w:p w14:paraId="221A80CC" w14:textId="77777777" w:rsidR="00D31842" w:rsidRPr="00F66039" w:rsidRDefault="00D31842" w:rsidP="00DC1FA4">
            <w:pPr>
              <w:rPr>
                <w:color w:val="000000"/>
              </w:rPr>
            </w:pPr>
            <w:r>
              <w:rPr>
                <w:color w:val="000000"/>
              </w:rPr>
              <w:t>Удовлетворительное</w:t>
            </w:r>
          </w:p>
        </w:tc>
        <w:tc>
          <w:tcPr>
            <w:tcW w:w="1116" w:type="pct"/>
            <w:shd w:val="clear" w:color="auto" w:fill="auto"/>
            <w:noWrap/>
          </w:tcPr>
          <w:p w14:paraId="6DCBE640" w14:textId="6B8D6F65" w:rsidR="00D31842" w:rsidRPr="00F467EA" w:rsidRDefault="00EA15B8" w:rsidP="00DC1FA4">
            <w:pPr>
              <w:rPr>
                <w:color w:val="000000"/>
              </w:rPr>
            </w:pPr>
            <w:r w:rsidRPr="00EA15B8">
              <w:rPr>
                <w:color w:val="000000"/>
              </w:rPr>
              <w:t>Удовлетворительное</w:t>
            </w:r>
          </w:p>
        </w:tc>
        <w:tc>
          <w:tcPr>
            <w:tcW w:w="765" w:type="pct"/>
            <w:shd w:val="clear" w:color="auto" w:fill="auto"/>
            <w:noWrap/>
          </w:tcPr>
          <w:p w14:paraId="424D24C7" w14:textId="77777777" w:rsidR="00D31842" w:rsidRPr="00F467EA" w:rsidRDefault="00D31842" w:rsidP="00DC1FA4">
            <w:pPr>
              <w:rPr>
                <w:color w:val="000000"/>
              </w:rPr>
            </w:pPr>
            <w:r w:rsidRPr="00F467EA">
              <w:rPr>
                <w:color w:val="000000"/>
              </w:rPr>
              <w:t>Напряженное</w:t>
            </w:r>
          </w:p>
        </w:tc>
      </w:tr>
    </w:tbl>
    <w:p w14:paraId="2E259FAE" w14:textId="77777777" w:rsidR="00D31842" w:rsidRDefault="00D31842" w:rsidP="00D31842">
      <w:pPr>
        <w:contextualSpacing/>
        <w:jc w:val="both"/>
        <w:rPr>
          <w:rFonts w:eastAsia="Calibri"/>
          <w:sz w:val="28"/>
          <w:szCs w:val="28"/>
        </w:rPr>
      </w:pPr>
    </w:p>
    <w:p w14:paraId="746B98D2" w14:textId="77777777" w:rsidR="00D31842" w:rsidRPr="00CA5050" w:rsidRDefault="00D31842" w:rsidP="00123C31">
      <w:pPr>
        <w:spacing w:line="276" w:lineRule="auto"/>
        <w:ind w:firstLine="567"/>
        <w:jc w:val="both"/>
        <w:rPr>
          <w:b/>
          <w:color w:val="000000" w:themeColor="text1"/>
          <w:sz w:val="28"/>
          <w:szCs w:val="28"/>
          <w:u w:val="single"/>
        </w:rPr>
      </w:pPr>
      <w:r w:rsidRPr="00CA5050">
        <w:rPr>
          <w:color w:val="000000" w:themeColor="text1"/>
          <w:sz w:val="28"/>
          <w:szCs w:val="28"/>
        </w:rPr>
        <w:t xml:space="preserve">Таким образом, </w:t>
      </w:r>
      <w:r w:rsidRPr="00CA5050">
        <w:rPr>
          <w:b/>
          <w:color w:val="000000" w:themeColor="text1"/>
          <w:sz w:val="28"/>
          <w:szCs w:val="28"/>
          <w:u w:val="single"/>
        </w:rPr>
        <w:t>М = 0*100/2007 = 0 %</w:t>
      </w:r>
    </w:p>
    <w:p w14:paraId="5ED29C7C" w14:textId="77777777" w:rsidR="00D31842" w:rsidRDefault="00D31842" w:rsidP="00123C31">
      <w:pPr>
        <w:spacing w:line="276" w:lineRule="auto"/>
        <w:ind w:firstLine="567"/>
        <w:jc w:val="both"/>
        <w:rPr>
          <w:rFonts w:eastAsia="Calibri"/>
          <w:sz w:val="28"/>
          <w:szCs w:val="28"/>
        </w:rPr>
      </w:pPr>
      <w:r>
        <w:rPr>
          <w:rFonts w:eastAsia="Calibri"/>
          <w:sz w:val="28"/>
          <w:szCs w:val="28"/>
        </w:rPr>
        <w:t xml:space="preserve">Оценочная распространенность по муниципальным образованиям округа демонстрирует схожую картину: 0 % во всех муниципальных образованиях (табл. 8). </w:t>
      </w:r>
    </w:p>
    <w:p w14:paraId="50CA25F9" w14:textId="77777777" w:rsidR="00D31842" w:rsidRDefault="00D31842" w:rsidP="00123C31">
      <w:pPr>
        <w:spacing w:line="276" w:lineRule="auto"/>
        <w:ind w:firstLine="567"/>
        <w:jc w:val="both"/>
        <w:rPr>
          <w:rFonts w:eastAsia="Calibri"/>
          <w:color w:val="000000" w:themeColor="text1"/>
          <w:sz w:val="28"/>
          <w:szCs w:val="28"/>
        </w:rPr>
      </w:pPr>
      <w:r>
        <w:rPr>
          <w:rFonts w:eastAsia="Calibri"/>
          <w:sz w:val="28"/>
          <w:szCs w:val="28"/>
        </w:rPr>
        <w:t xml:space="preserve">Очевидно, что степень откровенности респондентов в 2020 году </w:t>
      </w:r>
      <w:r w:rsidRPr="00465105">
        <w:rPr>
          <w:rFonts w:eastAsia="Calibri"/>
          <w:color w:val="000000" w:themeColor="text1"/>
          <w:sz w:val="28"/>
          <w:szCs w:val="28"/>
        </w:rPr>
        <w:t>оказалась значительно ниже, чем в предыдущие годы мониторинга.</w:t>
      </w:r>
    </w:p>
    <w:p w14:paraId="761FB4FE" w14:textId="77777777" w:rsidR="00D31842" w:rsidRPr="00BA4ABD" w:rsidRDefault="00D31842" w:rsidP="009D642A">
      <w:pPr>
        <w:spacing w:line="276" w:lineRule="auto"/>
        <w:jc w:val="right"/>
        <w:rPr>
          <w:rFonts w:eastAsia="Calibri"/>
          <w:color w:val="000000" w:themeColor="text1"/>
          <w:sz w:val="28"/>
          <w:szCs w:val="28"/>
        </w:rPr>
      </w:pPr>
      <w:r>
        <w:rPr>
          <w:color w:val="000000" w:themeColor="text1"/>
          <w:sz w:val="28"/>
          <w:szCs w:val="28"/>
        </w:rPr>
        <w:t>Таблица 8</w:t>
      </w:r>
    </w:p>
    <w:p w14:paraId="396F77EC" w14:textId="77777777" w:rsidR="00D31842" w:rsidRPr="0081454A" w:rsidRDefault="00D31842" w:rsidP="00123C31">
      <w:pPr>
        <w:contextualSpacing/>
        <w:jc w:val="center"/>
        <w:rPr>
          <w:b/>
          <w:color w:val="000000" w:themeColor="text1"/>
          <w:sz w:val="28"/>
          <w:szCs w:val="28"/>
        </w:rPr>
      </w:pPr>
      <w:r w:rsidRPr="00465105">
        <w:rPr>
          <w:b/>
          <w:color w:val="000000" w:themeColor="text1"/>
          <w:sz w:val="28"/>
          <w:szCs w:val="28"/>
        </w:rPr>
        <w:t>Оценочная распространенность наркотиков в муниципальных образованиях округа</w:t>
      </w:r>
    </w:p>
    <w:tbl>
      <w:tblPr>
        <w:tblW w:w="8313" w:type="dxa"/>
        <w:tblInd w:w="267" w:type="dxa"/>
        <w:tblLayout w:type="fixed"/>
        <w:tblLook w:val="04A0" w:firstRow="1" w:lastRow="0" w:firstColumn="1" w:lastColumn="0" w:noHBand="0" w:noVBand="1"/>
      </w:tblPr>
      <w:tblGrid>
        <w:gridCol w:w="1945"/>
        <w:gridCol w:w="1456"/>
        <w:gridCol w:w="1150"/>
        <w:gridCol w:w="241"/>
        <w:gridCol w:w="1219"/>
        <w:gridCol w:w="1163"/>
        <w:gridCol w:w="1139"/>
      </w:tblGrid>
      <w:tr w:rsidR="00D31842" w:rsidRPr="00465105" w14:paraId="4CA27F7A" w14:textId="77777777" w:rsidTr="00DC1FA4">
        <w:trPr>
          <w:gridAfter w:val="4"/>
          <w:wAfter w:w="3762" w:type="dxa"/>
          <w:trHeight w:val="300"/>
        </w:trPr>
        <w:tc>
          <w:tcPr>
            <w:tcW w:w="1945" w:type="dxa"/>
            <w:tcBorders>
              <w:top w:val="nil"/>
              <w:left w:val="nil"/>
              <w:bottom w:val="nil"/>
              <w:right w:val="nil"/>
            </w:tcBorders>
            <w:shd w:val="clear" w:color="auto" w:fill="auto"/>
            <w:noWrap/>
            <w:vAlign w:val="bottom"/>
            <w:hideMark/>
          </w:tcPr>
          <w:p w14:paraId="0458781F" w14:textId="77777777" w:rsidR="00D31842" w:rsidRPr="00465105" w:rsidRDefault="00D31842" w:rsidP="00DC1FA4">
            <w:pPr>
              <w:rPr>
                <w:color w:val="000000" w:themeColor="text1"/>
              </w:rPr>
            </w:pPr>
          </w:p>
        </w:tc>
        <w:tc>
          <w:tcPr>
            <w:tcW w:w="1456" w:type="dxa"/>
            <w:tcBorders>
              <w:top w:val="nil"/>
              <w:left w:val="nil"/>
              <w:bottom w:val="nil"/>
              <w:right w:val="nil"/>
            </w:tcBorders>
            <w:shd w:val="clear" w:color="auto" w:fill="auto"/>
            <w:noWrap/>
            <w:vAlign w:val="bottom"/>
            <w:hideMark/>
          </w:tcPr>
          <w:p w14:paraId="5104F981" w14:textId="77777777" w:rsidR="00D31842" w:rsidRPr="00465105" w:rsidRDefault="00D31842" w:rsidP="00DC1FA4">
            <w:pPr>
              <w:rPr>
                <w:color w:val="000000" w:themeColor="text1"/>
              </w:rPr>
            </w:pPr>
          </w:p>
        </w:tc>
        <w:tc>
          <w:tcPr>
            <w:tcW w:w="1150" w:type="dxa"/>
            <w:tcBorders>
              <w:top w:val="nil"/>
              <w:left w:val="nil"/>
              <w:bottom w:val="nil"/>
              <w:right w:val="nil"/>
            </w:tcBorders>
            <w:shd w:val="clear" w:color="auto" w:fill="auto"/>
            <w:noWrap/>
            <w:vAlign w:val="bottom"/>
            <w:hideMark/>
          </w:tcPr>
          <w:p w14:paraId="46E4A533" w14:textId="77777777" w:rsidR="00D31842" w:rsidRPr="00465105" w:rsidRDefault="00D31842" w:rsidP="00DC1FA4">
            <w:pPr>
              <w:rPr>
                <w:color w:val="000000" w:themeColor="text1"/>
              </w:rPr>
            </w:pPr>
          </w:p>
        </w:tc>
      </w:tr>
      <w:tr w:rsidR="00D31842" w:rsidRPr="00465105" w14:paraId="0E17DCDD" w14:textId="77777777" w:rsidTr="00DC1FA4">
        <w:trPr>
          <w:trHeight w:val="300"/>
        </w:trPr>
        <w:tc>
          <w:tcPr>
            <w:tcW w:w="1945" w:type="dxa"/>
            <w:tcBorders>
              <w:top w:val="nil"/>
              <w:left w:val="nil"/>
              <w:bottom w:val="nil"/>
              <w:right w:val="nil"/>
            </w:tcBorders>
            <w:shd w:val="clear" w:color="auto" w:fill="auto"/>
            <w:noWrap/>
            <w:vAlign w:val="bottom"/>
            <w:hideMark/>
          </w:tcPr>
          <w:p w14:paraId="11013F05" w14:textId="77777777" w:rsidR="00D31842" w:rsidRPr="00465105" w:rsidRDefault="00D31842" w:rsidP="00DC1FA4">
            <w:pPr>
              <w:rPr>
                <w:color w:val="000000" w:themeColor="text1"/>
              </w:rPr>
            </w:pPr>
          </w:p>
        </w:tc>
        <w:tc>
          <w:tcPr>
            <w:tcW w:w="1456" w:type="dxa"/>
            <w:tcBorders>
              <w:top w:val="nil"/>
              <w:left w:val="nil"/>
              <w:bottom w:val="nil"/>
              <w:right w:val="nil"/>
            </w:tcBorders>
            <w:shd w:val="clear" w:color="auto" w:fill="auto"/>
            <w:noWrap/>
            <w:vAlign w:val="bottom"/>
            <w:hideMark/>
          </w:tcPr>
          <w:p w14:paraId="77DB522B" w14:textId="77777777" w:rsidR="00D31842" w:rsidRPr="00465105" w:rsidRDefault="00D31842" w:rsidP="00DC1FA4">
            <w:pPr>
              <w:rPr>
                <w:color w:val="000000" w:themeColor="text1"/>
              </w:rPr>
            </w:pPr>
          </w:p>
        </w:tc>
        <w:tc>
          <w:tcPr>
            <w:tcW w:w="1391" w:type="dxa"/>
            <w:gridSpan w:val="2"/>
            <w:tcBorders>
              <w:top w:val="nil"/>
              <w:left w:val="nil"/>
              <w:bottom w:val="nil"/>
              <w:right w:val="nil"/>
            </w:tcBorders>
            <w:shd w:val="clear" w:color="auto" w:fill="auto"/>
            <w:noWrap/>
            <w:vAlign w:val="bottom"/>
            <w:hideMark/>
          </w:tcPr>
          <w:p w14:paraId="33EC3408" w14:textId="77777777" w:rsidR="00D31842" w:rsidRPr="00D93C45" w:rsidRDefault="00D31842" w:rsidP="00DC1FA4">
            <w:pPr>
              <w:rPr>
                <w:color w:val="000000" w:themeColor="text1"/>
                <w:sz w:val="18"/>
                <w:szCs w:val="18"/>
              </w:rPr>
            </w:pPr>
            <w:r w:rsidRPr="00D93C45">
              <w:rPr>
                <w:color w:val="000000" w:themeColor="text1"/>
                <w:sz w:val="18"/>
                <w:szCs w:val="18"/>
              </w:rPr>
              <w:t>Употребляю редко (от случая к случаю, не каждый месяц)</w:t>
            </w:r>
          </w:p>
        </w:tc>
        <w:tc>
          <w:tcPr>
            <w:tcW w:w="1219" w:type="dxa"/>
            <w:tcBorders>
              <w:top w:val="nil"/>
              <w:left w:val="nil"/>
              <w:bottom w:val="nil"/>
              <w:right w:val="nil"/>
            </w:tcBorders>
            <w:shd w:val="clear" w:color="auto" w:fill="auto"/>
            <w:noWrap/>
            <w:vAlign w:val="bottom"/>
            <w:hideMark/>
          </w:tcPr>
          <w:p w14:paraId="0794ECDA" w14:textId="77777777" w:rsidR="00D31842" w:rsidRPr="00D93C45" w:rsidRDefault="00D31842" w:rsidP="00DC1FA4">
            <w:pPr>
              <w:rPr>
                <w:color w:val="000000" w:themeColor="text1"/>
                <w:sz w:val="18"/>
                <w:szCs w:val="18"/>
              </w:rPr>
            </w:pPr>
            <w:r w:rsidRPr="00D93C45">
              <w:rPr>
                <w:color w:val="000000" w:themeColor="text1"/>
                <w:sz w:val="18"/>
                <w:szCs w:val="18"/>
              </w:rPr>
              <w:t>Употребляю регулярно (раз в месяц и чаще)</w:t>
            </w:r>
          </w:p>
        </w:tc>
        <w:tc>
          <w:tcPr>
            <w:tcW w:w="1163" w:type="dxa"/>
            <w:tcBorders>
              <w:top w:val="nil"/>
              <w:left w:val="nil"/>
              <w:bottom w:val="nil"/>
              <w:right w:val="nil"/>
            </w:tcBorders>
            <w:shd w:val="clear" w:color="auto" w:fill="auto"/>
            <w:noWrap/>
            <w:vAlign w:val="bottom"/>
            <w:hideMark/>
          </w:tcPr>
          <w:p w14:paraId="774F27C8" w14:textId="77777777" w:rsidR="00D31842" w:rsidRPr="00D93C45" w:rsidRDefault="00D31842" w:rsidP="00DC1FA4">
            <w:pPr>
              <w:rPr>
                <w:color w:val="000000" w:themeColor="text1"/>
                <w:sz w:val="18"/>
                <w:szCs w:val="18"/>
              </w:rPr>
            </w:pPr>
            <w:r w:rsidRPr="00D93C45">
              <w:rPr>
                <w:color w:val="000000" w:themeColor="text1"/>
                <w:sz w:val="18"/>
                <w:szCs w:val="18"/>
              </w:rPr>
              <w:t>Употребляю ежедневно</w:t>
            </w:r>
          </w:p>
        </w:tc>
        <w:tc>
          <w:tcPr>
            <w:tcW w:w="1139" w:type="dxa"/>
            <w:tcBorders>
              <w:top w:val="nil"/>
              <w:left w:val="nil"/>
              <w:bottom w:val="nil"/>
              <w:right w:val="nil"/>
            </w:tcBorders>
            <w:shd w:val="clear" w:color="auto" w:fill="auto"/>
            <w:noWrap/>
            <w:vAlign w:val="bottom"/>
            <w:hideMark/>
          </w:tcPr>
          <w:p w14:paraId="32B61386" w14:textId="77777777" w:rsidR="00D31842" w:rsidRPr="00D93C45" w:rsidRDefault="00D31842" w:rsidP="00DC1FA4">
            <w:pPr>
              <w:rPr>
                <w:color w:val="000000" w:themeColor="text1"/>
                <w:sz w:val="18"/>
                <w:szCs w:val="18"/>
              </w:rPr>
            </w:pPr>
            <w:r w:rsidRPr="00D93C45">
              <w:rPr>
                <w:color w:val="000000" w:themeColor="text1"/>
                <w:sz w:val="18"/>
                <w:szCs w:val="18"/>
              </w:rPr>
              <w:t>Всего</w:t>
            </w:r>
          </w:p>
        </w:tc>
      </w:tr>
      <w:tr w:rsidR="00D31842" w:rsidRPr="00465105" w14:paraId="2848EEC8" w14:textId="77777777" w:rsidTr="00DC1FA4">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0D450" w14:textId="77777777" w:rsidR="00D31842" w:rsidRPr="00465105" w:rsidRDefault="00D31842" w:rsidP="00DC1FA4">
            <w:pPr>
              <w:rPr>
                <w:color w:val="000000" w:themeColor="text1"/>
              </w:rPr>
            </w:pPr>
            <w:r w:rsidRPr="00465105">
              <w:rPr>
                <w:color w:val="000000" w:themeColor="text1"/>
              </w:rPr>
              <w:t>Березовский район</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1D5DEC96"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single" w:sz="4" w:space="0" w:color="auto"/>
              <w:left w:val="nil"/>
              <w:bottom w:val="single" w:sz="4" w:space="0" w:color="auto"/>
              <w:right w:val="single" w:sz="4" w:space="0" w:color="auto"/>
            </w:tcBorders>
            <w:shd w:val="clear" w:color="auto" w:fill="FFFF00"/>
            <w:noWrap/>
            <w:vAlign w:val="bottom"/>
            <w:hideMark/>
          </w:tcPr>
          <w:p w14:paraId="374A0312"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14:paraId="2D649571"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14:paraId="06C5E9F8"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1AD815E"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557235CA"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10FD3D69"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5E2994F3"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C4403C4"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58518012"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49AB14C5"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4348A86D"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50116D49"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19865835" w14:textId="77777777" w:rsidR="00D31842" w:rsidRPr="00465105" w:rsidRDefault="00D31842" w:rsidP="00DC1FA4">
            <w:pPr>
              <w:rPr>
                <w:color w:val="000000" w:themeColor="text1"/>
              </w:rPr>
            </w:pPr>
            <w:proofErr w:type="spellStart"/>
            <w:r w:rsidRPr="00465105">
              <w:rPr>
                <w:color w:val="000000" w:themeColor="text1"/>
              </w:rPr>
              <w:t>Нефтеюганский</w:t>
            </w:r>
            <w:proofErr w:type="spellEnd"/>
            <w:r w:rsidRPr="00465105">
              <w:rPr>
                <w:color w:val="000000" w:themeColor="text1"/>
              </w:rPr>
              <w:t xml:space="preserve"> район</w:t>
            </w:r>
          </w:p>
        </w:tc>
        <w:tc>
          <w:tcPr>
            <w:tcW w:w="1456" w:type="dxa"/>
            <w:tcBorders>
              <w:top w:val="nil"/>
              <w:left w:val="nil"/>
              <w:bottom w:val="single" w:sz="4" w:space="0" w:color="auto"/>
              <w:right w:val="single" w:sz="4" w:space="0" w:color="auto"/>
            </w:tcBorders>
            <w:shd w:val="clear" w:color="auto" w:fill="auto"/>
            <w:noWrap/>
            <w:vAlign w:val="bottom"/>
            <w:hideMark/>
          </w:tcPr>
          <w:p w14:paraId="51F2AA37"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578EC53" w14:textId="77777777" w:rsidR="00D31842" w:rsidRPr="00465105" w:rsidRDefault="00D31842" w:rsidP="00DC1FA4">
            <w:pPr>
              <w:jc w:val="right"/>
              <w:rPr>
                <w:color w:val="000000" w:themeColor="text1"/>
              </w:rPr>
            </w:pPr>
            <w:r w:rsidRPr="00465105">
              <w:rPr>
                <w:color w:val="000000" w:themeColor="text1"/>
              </w:rPr>
              <w:t>1</w:t>
            </w:r>
          </w:p>
        </w:tc>
        <w:tc>
          <w:tcPr>
            <w:tcW w:w="1219" w:type="dxa"/>
            <w:tcBorders>
              <w:top w:val="nil"/>
              <w:left w:val="nil"/>
              <w:bottom w:val="single" w:sz="4" w:space="0" w:color="auto"/>
              <w:right w:val="single" w:sz="4" w:space="0" w:color="auto"/>
            </w:tcBorders>
            <w:shd w:val="clear" w:color="auto" w:fill="FFFF00"/>
            <w:noWrap/>
            <w:vAlign w:val="bottom"/>
            <w:hideMark/>
          </w:tcPr>
          <w:p w14:paraId="6B0F1F04"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3E25C7C0"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4A6CEEC9"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AD7CDDA"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479A624F"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08BA53E8"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F31B1A3" w14:textId="77777777" w:rsidR="00D31842" w:rsidRPr="00465105" w:rsidRDefault="00D31842" w:rsidP="00DC1FA4">
            <w:pPr>
              <w:jc w:val="right"/>
              <w:rPr>
                <w:color w:val="000000" w:themeColor="text1"/>
              </w:rPr>
            </w:pPr>
            <w:r w:rsidRPr="00465105">
              <w:rPr>
                <w:color w:val="000000" w:themeColor="text1"/>
              </w:rPr>
              <w:t>20,00%</w:t>
            </w:r>
          </w:p>
        </w:tc>
        <w:tc>
          <w:tcPr>
            <w:tcW w:w="1219" w:type="dxa"/>
            <w:tcBorders>
              <w:top w:val="nil"/>
              <w:left w:val="nil"/>
              <w:bottom w:val="single" w:sz="4" w:space="0" w:color="auto"/>
              <w:right w:val="single" w:sz="4" w:space="0" w:color="auto"/>
            </w:tcBorders>
            <w:shd w:val="clear" w:color="auto" w:fill="FFFF00"/>
            <w:noWrap/>
            <w:vAlign w:val="bottom"/>
            <w:hideMark/>
          </w:tcPr>
          <w:p w14:paraId="6078A98F"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100DA9CB"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737983A"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024E7073"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400E383" w14:textId="77777777" w:rsidR="00D31842" w:rsidRPr="00465105" w:rsidRDefault="00D31842" w:rsidP="00DC1FA4">
            <w:pPr>
              <w:rPr>
                <w:color w:val="000000" w:themeColor="text1"/>
              </w:rPr>
            </w:pPr>
            <w:r w:rsidRPr="00465105">
              <w:rPr>
                <w:color w:val="000000" w:themeColor="text1"/>
              </w:rPr>
              <w:t>Октябрьский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14:paraId="2124DEBA"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E8139A6"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5E8D51FF"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6E8F826B"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128B3A76"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37FA06E8"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163CAC5E"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30AD5BA8"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05A20DC8"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34F76BA7"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12E9AFC6"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2A090B0F"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17BE4B52"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DE7BE90" w14:textId="77777777" w:rsidR="00D31842" w:rsidRPr="00465105" w:rsidRDefault="00D31842" w:rsidP="00DC1FA4">
            <w:pPr>
              <w:rPr>
                <w:color w:val="000000" w:themeColor="text1"/>
              </w:rPr>
            </w:pPr>
            <w:r w:rsidRPr="00465105">
              <w:rPr>
                <w:color w:val="000000" w:themeColor="text1"/>
              </w:rPr>
              <w:t xml:space="preserve">Советский </w:t>
            </w:r>
            <w:r w:rsidRPr="00465105">
              <w:rPr>
                <w:color w:val="000000" w:themeColor="text1"/>
              </w:rPr>
              <w:lastRenderedPageBreak/>
              <w:t>район</w:t>
            </w:r>
          </w:p>
        </w:tc>
        <w:tc>
          <w:tcPr>
            <w:tcW w:w="1456" w:type="dxa"/>
            <w:tcBorders>
              <w:top w:val="nil"/>
              <w:left w:val="nil"/>
              <w:bottom w:val="single" w:sz="4" w:space="0" w:color="auto"/>
              <w:right w:val="single" w:sz="4" w:space="0" w:color="auto"/>
            </w:tcBorders>
            <w:shd w:val="clear" w:color="auto" w:fill="auto"/>
            <w:noWrap/>
            <w:vAlign w:val="bottom"/>
            <w:hideMark/>
          </w:tcPr>
          <w:p w14:paraId="0E864A58" w14:textId="77777777" w:rsidR="00D31842" w:rsidRPr="00465105" w:rsidRDefault="00D31842" w:rsidP="00DC1FA4">
            <w:pPr>
              <w:rPr>
                <w:color w:val="000000" w:themeColor="text1"/>
              </w:rPr>
            </w:pPr>
            <w:r w:rsidRPr="00465105">
              <w:rPr>
                <w:color w:val="000000" w:themeColor="text1"/>
              </w:rPr>
              <w:lastRenderedPageBreak/>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0DED601"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0FC4BB82"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095A2739"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629F63A3"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3D3C4CFB"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7A5C39DD" w14:textId="77777777" w:rsidR="00D31842" w:rsidRPr="00465105" w:rsidRDefault="00D31842" w:rsidP="00DC1FA4">
            <w:pPr>
              <w:rPr>
                <w:color w:val="000000" w:themeColor="text1"/>
              </w:rPr>
            </w:pPr>
            <w:r w:rsidRPr="00465105">
              <w:rPr>
                <w:color w:val="000000" w:themeColor="text1"/>
              </w:rPr>
              <w:lastRenderedPageBreak/>
              <w:t> </w:t>
            </w:r>
          </w:p>
        </w:tc>
        <w:tc>
          <w:tcPr>
            <w:tcW w:w="1456" w:type="dxa"/>
            <w:tcBorders>
              <w:top w:val="nil"/>
              <w:left w:val="nil"/>
              <w:bottom w:val="single" w:sz="4" w:space="0" w:color="auto"/>
              <w:right w:val="single" w:sz="4" w:space="0" w:color="auto"/>
            </w:tcBorders>
            <w:shd w:val="clear" w:color="auto" w:fill="auto"/>
            <w:noWrap/>
            <w:vAlign w:val="bottom"/>
            <w:hideMark/>
          </w:tcPr>
          <w:p w14:paraId="3F24D284"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02ACD5EB"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3B97422F"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34D2C631"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150A0A5D"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09101BFC"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4D61FFB1" w14:textId="77777777" w:rsidR="00D31842" w:rsidRPr="00465105" w:rsidRDefault="00D31842" w:rsidP="00DC1FA4">
            <w:pPr>
              <w:rPr>
                <w:color w:val="000000" w:themeColor="text1"/>
              </w:rPr>
            </w:pPr>
            <w:r w:rsidRPr="00465105">
              <w:rPr>
                <w:color w:val="000000" w:themeColor="text1"/>
              </w:rPr>
              <w:t>Сургутский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14:paraId="439B003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2C6432CC"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1AFD7668"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08B43366"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04248BB4"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58187ECF"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4A0E50BD"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223C335C"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A8B1BF2"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45BC16B7"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5BC03170"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735700C"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1DDAACDA"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3EC5AE2E"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.К</w:t>
            </w:r>
            <w:proofErr w:type="gramEnd"/>
            <w:r w:rsidRPr="00465105">
              <w:rPr>
                <w:color w:val="000000" w:themeColor="text1"/>
              </w:rPr>
              <w:t>огалым</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40B7F287"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BDFFA62"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0A957D89"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23FDB508"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5716B997"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74A6C42B"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6925D640"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6B9931C9"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F17D25E"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7FEE6525"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77AB262A"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BE3FE7C"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3DE7E067"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3CC09FD4"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.Л</w:t>
            </w:r>
            <w:proofErr w:type="gramEnd"/>
            <w:r w:rsidRPr="00465105">
              <w:rPr>
                <w:color w:val="000000" w:themeColor="text1"/>
              </w:rPr>
              <w:t>ангепас</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44C06BBF"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24F24F29"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7ED3AA63"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193C97A5"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44925C33"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3D249258"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3989B06"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107FF339"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7A29479"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5326935D"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09F0337A"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5EF376E2"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26C56CDE"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F0F166E"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.М</w:t>
            </w:r>
            <w:proofErr w:type="gramEnd"/>
            <w:r w:rsidRPr="00465105">
              <w:rPr>
                <w:color w:val="000000" w:themeColor="text1"/>
              </w:rPr>
              <w:t>егион</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40DC595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05C6793"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53FE4DBD"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5DF9359B"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3C8A755E"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66640D20"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7EEE52B1"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17E74C89"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F6FDD8B"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2192D2B3"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18A9CF28"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457CF8DD"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16AC5B1C"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7587279"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.Н</w:t>
            </w:r>
            <w:proofErr w:type="gramEnd"/>
            <w:r w:rsidRPr="00465105">
              <w:rPr>
                <w:color w:val="000000" w:themeColor="text1"/>
              </w:rPr>
              <w:t>ефтеюганск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072C4A60"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492E041D"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0560B211"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699BEE5F"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1E149532"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8C373C8"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6D3000A2"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65954148"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29F65FDE"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6BC89306"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08BD430C"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5FC1CC32"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49EA628D"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6D3D7C6C"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.Н</w:t>
            </w:r>
            <w:proofErr w:type="gramEnd"/>
            <w:r w:rsidRPr="00465105">
              <w:rPr>
                <w:color w:val="000000" w:themeColor="text1"/>
              </w:rPr>
              <w:t>ижневартовск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6ADB20FC"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38D5729"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1055A43A"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408A00F0"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0952D60D"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103D4649"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FD38D0B"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31D6C653"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7832423"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1D0E1F38"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41D06C47"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3D6BDD3"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6686D83D"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19BE1119"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.Н</w:t>
            </w:r>
            <w:proofErr w:type="gramEnd"/>
            <w:r w:rsidRPr="00465105">
              <w:rPr>
                <w:color w:val="000000" w:themeColor="text1"/>
              </w:rPr>
              <w:t>ягань</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2BA2B6DD"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C4DFA67"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768C0B25"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75948073"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5D10BF46"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51E9699A"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5E228702"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6DA23250"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0271180F"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47B4A7A1"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788F9D76"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38989DC5"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7759A6BC"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2852D63"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.П</w:t>
            </w:r>
            <w:proofErr w:type="gramEnd"/>
            <w:r w:rsidRPr="00465105">
              <w:rPr>
                <w:color w:val="000000" w:themeColor="text1"/>
              </w:rPr>
              <w:t>окачи</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4A2AECC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BCA88E0"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53F1F083"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03A4A43D"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5E3D790C"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56315A4"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455E7148"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532CC214"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71E5AD2"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628F1728"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267856E3"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1AA17E1"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18B22B91"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6541F4A4"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.П</w:t>
            </w:r>
            <w:proofErr w:type="gramEnd"/>
            <w:r w:rsidRPr="00465105">
              <w:rPr>
                <w:color w:val="000000" w:themeColor="text1"/>
              </w:rPr>
              <w:t>ыть-Ях</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2E531D0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458D937F"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636055F0"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01CDBA1F"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4C69FA3F"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66EFCBB"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63E1AA4"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1790CB90"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28DE1FD1"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6C7759DC"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39BF2AF5"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5DFD157"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6DB42A9E"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AE24ACF"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.Р</w:t>
            </w:r>
            <w:proofErr w:type="gramEnd"/>
            <w:r w:rsidRPr="00465105">
              <w:rPr>
                <w:color w:val="000000" w:themeColor="text1"/>
              </w:rPr>
              <w:t>адужный</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265C9582"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48E05971"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61D42D40"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23D8CAFD"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4EF0247A"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74813FAF"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3D3E87C"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638AA4E7"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8E5132C"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671D7658"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7051F55E"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133F0A77"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46283189"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1D750F38"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.С</w:t>
            </w:r>
            <w:proofErr w:type="gramEnd"/>
            <w:r w:rsidRPr="00465105">
              <w:rPr>
                <w:color w:val="000000" w:themeColor="text1"/>
              </w:rPr>
              <w:t>ургут</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2ED58786"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0BCF1A7"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7B8F6290"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46C538C8"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17201DE9"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4750D843"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F012FF6"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3B99A604"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082C365"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038EA84D"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12DB44B4"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00E75FBF"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202765A2"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03854CD3"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.Х</w:t>
            </w:r>
            <w:proofErr w:type="gramEnd"/>
            <w:r w:rsidRPr="00465105">
              <w:rPr>
                <w:color w:val="000000" w:themeColor="text1"/>
              </w:rPr>
              <w:t>анты-Мансийск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2BE0E85C"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E3EE39E"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7DAF0833"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3EDA8AA2"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6105374D"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09FF9C79"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272B778"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25F5323D"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4A95181D"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54CAF517"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0929440F"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0F24989E"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6F054416"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E2294D7" w14:textId="77777777" w:rsidR="00D31842" w:rsidRPr="00465105" w:rsidRDefault="00D31842" w:rsidP="00DC1FA4">
            <w:pPr>
              <w:rPr>
                <w:color w:val="000000" w:themeColor="text1"/>
              </w:rPr>
            </w:pPr>
            <w:proofErr w:type="spellStart"/>
            <w:r w:rsidRPr="00465105">
              <w:rPr>
                <w:color w:val="000000" w:themeColor="text1"/>
              </w:rPr>
              <w:t>г</w:t>
            </w:r>
            <w:proofErr w:type="gramStart"/>
            <w:r w:rsidRPr="00465105">
              <w:rPr>
                <w:color w:val="000000" w:themeColor="text1"/>
              </w:rPr>
              <w:t>.Ю</w:t>
            </w:r>
            <w:proofErr w:type="gramEnd"/>
            <w:r w:rsidRPr="00465105">
              <w:rPr>
                <w:color w:val="000000" w:themeColor="text1"/>
              </w:rPr>
              <w:t>горск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7FB4CF7F"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68941B5"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6AAA9F48"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2EAD87E4"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5242FD89"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777EECD"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811FF99"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258750F3"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3392EE0"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53C834D8"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42A02AC5"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15959B6A"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5CE7AF4D"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F10F847" w14:textId="77777777" w:rsidR="00D31842" w:rsidRPr="00465105" w:rsidRDefault="00D31842" w:rsidP="00DC1FA4">
            <w:pPr>
              <w:rPr>
                <w:color w:val="000000" w:themeColor="text1"/>
              </w:rPr>
            </w:pPr>
            <w:r w:rsidRPr="00465105">
              <w:rPr>
                <w:color w:val="000000" w:themeColor="text1"/>
              </w:rPr>
              <w:t> ВСЕГО</w:t>
            </w:r>
          </w:p>
        </w:tc>
        <w:tc>
          <w:tcPr>
            <w:tcW w:w="1456" w:type="dxa"/>
            <w:tcBorders>
              <w:top w:val="nil"/>
              <w:left w:val="nil"/>
              <w:bottom w:val="single" w:sz="4" w:space="0" w:color="auto"/>
              <w:right w:val="single" w:sz="4" w:space="0" w:color="auto"/>
            </w:tcBorders>
            <w:shd w:val="clear" w:color="auto" w:fill="auto"/>
            <w:noWrap/>
            <w:vAlign w:val="bottom"/>
            <w:hideMark/>
          </w:tcPr>
          <w:p w14:paraId="0911926A"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022A9F17"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3825D9C5"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1F203F0D"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331F9018"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E4D7ED5"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F3CFADC"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21709441"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6F43C47"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12B9789D"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7054EC95"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05051043" w14:textId="77777777" w:rsidR="00D31842" w:rsidRPr="00465105" w:rsidRDefault="00D31842" w:rsidP="00DC1FA4">
            <w:pPr>
              <w:jc w:val="right"/>
              <w:rPr>
                <w:color w:val="000000" w:themeColor="text1"/>
              </w:rPr>
            </w:pPr>
            <w:r w:rsidRPr="00465105">
              <w:rPr>
                <w:color w:val="000000" w:themeColor="text1"/>
              </w:rPr>
              <w:t>100,00%</w:t>
            </w:r>
          </w:p>
        </w:tc>
      </w:tr>
    </w:tbl>
    <w:p w14:paraId="6E077676" w14:textId="77777777" w:rsidR="00D31842" w:rsidRDefault="00D31842" w:rsidP="00D31842">
      <w:pPr>
        <w:contextualSpacing/>
        <w:jc w:val="both"/>
        <w:rPr>
          <w:color w:val="FF0000"/>
          <w:sz w:val="28"/>
          <w:szCs w:val="28"/>
        </w:rPr>
      </w:pPr>
    </w:p>
    <w:p w14:paraId="2F5878D7"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Совершенствую направления профилактической антинаркотической работы необходимо обратить внимание на ряд </w:t>
      </w:r>
      <w:r w:rsidRPr="0054271D">
        <w:rPr>
          <w:rFonts w:eastAsia="Calibri"/>
          <w:b/>
          <w:bCs/>
          <w:i/>
          <w:sz w:val="28"/>
          <w:szCs w:val="28"/>
        </w:rPr>
        <w:t>проблемных зон</w:t>
      </w:r>
      <w:r>
        <w:rPr>
          <w:rFonts w:eastAsia="Calibri"/>
          <w:bCs/>
          <w:sz w:val="28"/>
          <w:szCs w:val="28"/>
        </w:rPr>
        <w:t xml:space="preserve">, выявленных в ходе проведения социологического опроса. </w:t>
      </w:r>
    </w:p>
    <w:p w14:paraId="7020A034"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Позитивно оценивая работу органов власти по организации профилактической работы, респонденты, тем не </w:t>
      </w:r>
      <w:proofErr w:type="gramStart"/>
      <w:r>
        <w:rPr>
          <w:rFonts w:eastAsia="Calibri"/>
          <w:bCs/>
          <w:sz w:val="28"/>
          <w:szCs w:val="28"/>
        </w:rPr>
        <w:t>менее</w:t>
      </w:r>
      <w:proofErr w:type="gramEnd"/>
      <w:r>
        <w:rPr>
          <w:rFonts w:eastAsia="Calibri"/>
          <w:bCs/>
          <w:sz w:val="28"/>
          <w:szCs w:val="28"/>
        </w:rPr>
        <w:t xml:space="preserve"> признаются, что </w:t>
      </w:r>
      <w:r w:rsidRPr="005A0E9A">
        <w:rPr>
          <w:rFonts w:eastAsia="Calibri"/>
          <w:bCs/>
          <w:sz w:val="28"/>
          <w:szCs w:val="28"/>
        </w:rPr>
        <w:t>не так уж хорошо знакомы с законодательной ответственностью, установленной в Российской Федерации за различные манипуляции с наркотическими веществами, включая их употребление</w:t>
      </w:r>
      <w:r>
        <w:rPr>
          <w:rFonts w:eastAsia="Calibri"/>
          <w:bCs/>
          <w:sz w:val="28"/>
          <w:szCs w:val="28"/>
        </w:rPr>
        <w:t xml:space="preserve">. </w:t>
      </w:r>
      <w:proofErr w:type="gramStart"/>
      <w:r>
        <w:rPr>
          <w:rFonts w:eastAsia="Calibri"/>
          <w:bCs/>
          <w:sz w:val="28"/>
          <w:szCs w:val="28"/>
        </w:rPr>
        <w:t xml:space="preserve">Доля хорошо осведомлённых о нормах ответственности даже уменьшилась в сравнении с предыдущим замером на 10%, хотя в целом знакомы с этими нормами весьма значимые 82,7% опрошенных (+1,1% к прошлому году) (рис. 27). </w:t>
      </w:r>
      <w:proofErr w:type="gramEnd"/>
    </w:p>
    <w:p w14:paraId="2EAECB66" w14:textId="77777777" w:rsidR="00D31842" w:rsidRDefault="00D31842" w:rsidP="00D31842">
      <w:pPr>
        <w:rPr>
          <w:rFonts w:eastAsia="Calibri"/>
          <w:bCs/>
          <w:sz w:val="28"/>
          <w:szCs w:val="28"/>
        </w:rPr>
      </w:pPr>
    </w:p>
    <w:p w14:paraId="02BDE019" w14:textId="77777777" w:rsidR="00D31842" w:rsidRPr="009F0CF7" w:rsidRDefault="00D31842" w:rsidP="00D31842">
      <w:pPr>
        <w:spacing w:line="360" w:lineRule="auto"/>
        <w:jc w:val="center"/>
        <w:rPr>
          <w:rFonts w:eastAsia="Calibri"/>
          <w:b/>
          <w:bCs/>
          <w:sz w:val="28"/>
          <w:szCs w:val="28"/>
        </w:rPr>
      </w:pPr>
      <w:r>
        <w:rPr>
          <w:noProof/>
        </w:rPr>
        <w:drawing>
          <wp:inline distT="0" distB="0" distL="0" distR="0" wp14:anchorId="4AF881CE" wp14:editId="3A98A4BC">
            <wp:extent cx="4979035" cy="282194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4AE2F8" w14:textId="77777777" w:rsidR="00D31842" w:rsidRPr="00641EE5" w:rsidRDefault="00D31842" w:rsidP="00123C31">
      <w:pPr>
        <w:ind w:firstLine="567"/>
        <w:jc w:val="both"/>
        <w:rPr>
          <w:rFonts w:eastAsia="Calibri"/>
          <w:b/>
          <w:bCs/>
          <w:color w:val="000000" w:themeColor="text1"/>
          <w:sz w:val="28"/>
          <w:szCs w:val="28"/>
        </w:rPr>
      </w:pPr>
      <w:r>
        <w:rPr>
          <w:rFonts w:eastAsia="Calibri"/>
          <w:b/>
          <w:bCs/>
          <w:color w:val="000000" w:themeColor="text1"/>
          <w:sz w:val="28"/>
          <w:szCs w:val="28"/>
        </w:rPr>
        <w:t>Рис. 27</w:t>
      </w:r>
      <w:r w:rsidRPr="00641EE5">
        <w:rPr>
          <w:rFonts w:eastAsia="Calibri"/>
          <w:b/>
          <w:bCs/>
          <w:color w:val="000000" w:themeColor="text1"/>
          <w:sz w:val="28"/>
          <w:szCs w:val="28"/>
        </w:rPr>
        <w:t xml:space="preserve"> Степень осведомлённости респондентов о </w:t>
      </w:r>
      <w:r w:rsidRPr="00641EE5">
        <w:rPr>
          <w:rFonts w:eastAsia="Calibri"/>
          <w:b/>
          <w:color w:val="000000" w:themeColor="text1"/>
          <w:sz w:val="28"/>
          <w:szCs w:val="28"/>
        </w:rPr>
        <w:t>законодательной  ответственности Российской Федерации за употребление, хранение и сбыт наркотических веществ</w:t>
      </w:r>
    </w:p>
    <w:p w14:paraId="58F20D4D" w14:textId="77777777" w:rsidR="00D31842" w:rsidRDefault="00D31842" w:rsidP="00123C31">
      <w:pPr>
        <w:ind w:firstLine="567"/>
        <w:jc w:val="both"/>
        <w:rPr>
          <w:rFonts w:eastAsia="Calibri"/>
          <w:bCs/>
          <w:sz w:val="28"/>
          <w:szCs w:val="28"/>
        </w:rPr>
      </w:pPr>
    </w:p>
    <w:p w14:paraId="58F51F35" w14:textId="77777777" w:rsidR="00D31842" w:rsidRDefault="00D31842" w:rsidP="00123C31">
      <w:pPr>
        <w:ind w:firstLine="567"/>
        <w:jc w:val="both"/>
        <w:rPr>
          <w:rFonts w:eastAsia="Calibri"/>
          <w:bCs/>
          <w:sz w:val="28"/>
          <w:szCs w:val="28"/>
        </w:rPr>
      </w:pPr>
      <w:r w:rsidRPr="005A0E9A">
        <w:rPr>
          <w:rFonts w:eastAsia="Calibri"/>
          <w:bCs/>
          <w:sz w:val="28"/>
          <w:szCs w:val="28"/>
        </w:rPr>
        <w:t>Менее других категорий осведомлены о законодательной ответственности за употребление, хранение и сбыт наркотических веществ респонденты женского пола</w:t>
      </w:r>
      <w:r>
        <w:rPr>
          <w:rFonts w:eastAsia="Calibri"/>
          <w:bCs/>
          <w:sz w:val="28"/>
          <w:szCs w:val="28"/>
        </w:rPr>
        <w:t xml:space="preserve">, наиболее юные информанты (14-17 лет), жители городов, имеющие основное общее образование и не обеспеченные </w:t>
      </w:r>
      <w:proofErr w:type="gramStart"/>
      <w:r>
        <w:rPr>
          <w:rFonts w:eastAsia="Calibri"/>
          <w:bCs/>
          <w:sz w:val="28"/>
          <w:szCs w:val="28"/>
        </w:rPr>
        <w:t>самым</w:t>
      </w:r>
      <w:proofErr w:type="gramEnd"/>
      <w:r>
        <w:rPr>
          <w:rFonts w:eastAsia="Calibri"/>
          <w:bCs/>
          <w:sz w:val="28"/>
          <w:szCs w:val="28"/>
        </w:rPr>
        <w:t xml:space="preserve"> необходимым (рис. 28). </w:t>
      </w:r>
    </w:p>
    <w:p w14:paraId="4EBB2518" w14:textId="77777777" w:rsidR="00D31842" w:rsidRDefault="00D31842" w:rsidP="00D31842">
      <w:pPr>
        <w:spacing w:line="360" w:lineRule="auto"/>
        <w:jc w:val="center"/>
        <w:rPr>
          <w:rFonts w:eastAsia="Calibri"/>
          <w:b/>
          <w:bCs/>
          <w:sz w:val="28"/>
          <w:szCs w:val="28"/>
        </w:rPr>
      </w:pPr>
      <w:r>
        <w:rPr>
          <w:noProof/>
        </w:rPr>
        <w:drawing>
          <wp:inline distT="0" distB="0" distL="0" distR="0" wp14:anchorId="0CF4A587" wp14:editId="207EEEBB">
            <wp:extent cx="4572635" cy="2250440"/>
            <wp:effectExtent l="0" t="0" r="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8AF8AF" w14:textId="77777777" w:rsidR="00D31842" w:rsidRPr="00641EE5" w:rsidRDefault="00D31842" w:rsidP="00123C31">
      <w:pPr>
        <w:ind w:firstLine="567"/>
        <w:contextualSpacing/>
        <w:jc w:val="both"/>
        <w:rPr>
          <w:rFonts w:eastAsia="Calibri"/>
          <w:b/>
          <w:color w:val="000000" w:themeColor="text1"/>
          <w:sz w:val="28"/>
          <w:szCs w:val="28"/>
        </w:rPr>
      </w:pPr>
      <w:r>
        <w:rPr>
          <w:rFonts w:eastAsia="Calibri"/>
          <w:b/>
          <w:color w:val="000000" w:themeColor="text1"/>
          <w:sz w:val="28"/>
          <w:szCs w:val="28"/>
        </w:rPr>
        <w:t>Рис. 28</w:t>
      </w:r>
      <w:r w:rsidRPr="00641EE5">
        <w:rPr>
          <w:rFonts w:eastAsia="Calibri"/>
          <w:b/>
          <w:color w:val="000000" w:themeColor="text1"/>
          <w:sz w:val="28"/>
          <w:szCs w:val="28"/>
        </w:rPr>
        <w:t xml:space="preserve"> </w:t>
      </w:r>
      <w:r w:rsidRPr="00641EE5">
        <w:rPr>
          <w:rFonts w:eastAsia="Calibri"/>
          <w:b/>
          <w:bCs/>
          <w:color w:val="000000" w:themeColor="text1"/>
          <w:sz w:val="28"/>
          <w:szCs w:val="28"/>
        </w:rPr>
        <w:t xml:space="preserve">Степень осведомлённости различных групп респондентов о </w:t>
      </w:r>
      <w:r w:rsidRPr="00641EE5">
        <w:rPr>
          <w:rFonts w:eastAsia="Calibri"/>
          <w:b/>
          <w:color w:val="000000" w:themeColor="text1"/>
          <w:sz w:val="28"/>
          <w:szCs w:val="28"/>
        </w:rPr>
        <w:t>законодательной  ответственности Российской Федерации за употребление, хранение и сбыт наркотических веществ</w:t>
      </w:r>
    </w:p>
    <w:p w14:paraId="7A735226" w14:textId="77777777" w:rsidR="00D31842" w:rsidRDefault="00D31842" w:rsidP="00123C31">
      <w:pPr>
        <w:ind w:firstLine="567"/>
        <w:contextualSpacing/>
        <w:jc w:val="both"/>
        <w:rPr>
          <w:color w:val="000000" w:themeColor="text1"/>
          <w:sz w:val="28"/>
          <w:szCs w:val="28"/>
        </w:rPr>
      </w:pPr>
    </w:p>
    <w:p w14:paraId="35237052" w14:textId="77777777" w:rsidR="00D31842" w:rsidRPr="009F0CF7" w:rsidRDefault="00D31842" w:rsidP="00123C31">
      <w:pPr>
        <w:ind w:firstLine="567"/>
        <w:contextualSpacing/>
        <w:jc w:val="both"/>
        <w:rPr>
          <w:color w:val="000000" w:themeColor="text1"/>
          <w:sz w:val="28"/>
          <w:szCs w:val="28"/>
        </w:rPr>
      </w:pPr>
      <w:r w:rsidRPr="0054271D">
        <w:rPr>
          <w:color w:val="000000" w:themeColor="text1"/>
          <w:sz w:val="28"/>
          <w:szCs w:val="28"/>
        </w:rPr>
        <w:t>Судя по результатам опроса, именно данные целевые группы требуют более пристального внимания в информированности о законодательной ответственности за употребление, хранение и сбыт наркотических средств.</w:t>
      </w:r>
    </w:p>
    <w:p w14:paraId="1194DAD3" w14:textId="77777777" w:rsidR="00D31842" w:rsidRDefault="00D31842" w:rsidP="00123C31">
      <w:pPr>
        <w:tabs>
          <w:tab w:val="left" w:pos="9540"/>
        </w:tabs>
        <w:spacing w:line="276" w:lineRule="auto"/>
        <w:ind w:right="-16" w:firstLine="567"/>
        <w:jc w:val="both"/>
        <w:rPr>
          <w:color w:val="FF0000"/>
          <w:sz w:val="20"/>
          <w:szCs w:val="20"/>
        </w:rPr>
      </w:pPr>
    </w:p>
    <w:p w14:paraId="461A6BE1" w14:textId="77777777" w:rsidR="00D31842" w:rsidRDefault="00D31842" w:rsidP="00927CD8">
      <w:pPr>
        <w:tabs>
          <w:tab w:val="left" w:pos="9540"/>
        </w:tabs>
        <w:spacing w:line="276" w:lineRule="auto"/>
        <w:ind w:right="-16"/>
        <w:jc w:val="both"/>
        <w:rPr>
          <w:color w:val="FF0000"/>
          <w:sz w:val="20"/>
          <w:szCs w:val="20"/>
        </w:rPr>
      </w:pPr>
    </w:p>
    <w:p w14:paraId="7EA95EE4" w14:textId="77777777" w:rsidR="00D31842" w:rsidRDefault="00D31842" w:rsidP="00927CD8">
      <w:pPr>
        <w:tabs>
          <w:tab w:val="left" w:pos="9540"/>
        </w:tabs>
        <w:spacing w:line="276" w:lineRule="auto"/>
        <w:ind w:right="-16"/>
        <w:jc w:val="both"/>
        <w:rPr>
          <w:color w:val="FF0000"/>
          <w:sz w:val="20"/>
          <w:szCs w:val="20"/>
        </w:rPr>
      </w:pPr>
    </w:p>
    <w:p w14:paraId="42AA4DF5" w14:textId="77777777" w:rsidR="00D31842" w:rsidRDefault="00D31842" w:rsidP="00927CD8">
      <w:pPr>
        <w:tabs>
          <w:tab w:val="left" w:pos="9540"/>
        </w:tabs>
        <w:spacing w:line="276" w:lineRule="auto"/>
        <w:ind w:right="-16"/>
        <w:jc w:val="both"/>
        <w:rPr>
          <w:color w:val="FF0000"/>
          <w:sz w:val="20"/>
          <w:szCs w:val="20"/>
        </w:rPr>
      </w:pPr>
    </w:p>
    <w:p w14:paraId="131FFAEF" w14:textId="77777777" w:rsidR="00D661DE" w:rsidRPr="00D661DE" w:rsidRDefault="00D661DE" w:rsidP="00123C31">
      <w:pPr>
        <w:spacing w:line="276" w:lineRule="auto"/>
        <w:ind w:firstLine="567"/>
        <w:jc w:val="both"/>
        <w:rPr>
          <w:rFonts w:eastAsia="Calibri"/>
          <w:b/>
          <w:color w:val="000000"/>
          <w:sz w:val="28"/>
          <w:szCs w:val="28"/>
        </w:rPr>
      </w:pPr>
      <w:r w:rsidRPr="00D661DE">
        <w:rPr>
          <w:rFonts w:eastAsia="Times New Roman"/>
          <w:b/>
          <w:snapToGrid w:val="0"/>
          <w:color w:val="000000"/>
          <w:sz w:val="28"/>
          <w:szCs w:val="28"/>
        </w:rPr>
        <w:t xml:space="preserve">3. Оценка состояния и доступности наркологической </w:t>
      </w:r>
      <w:r w:rsidRPr="00D661DE">
        <w:rPr>
          <w:rFonts w:eastAsia="Times New Roman"/>
          <w:b/>
          <w:i/>
          <w:snapToGrid w:val="0"/>
          <w:color w:val="000000"/>
          <w:sz w:val="28"/>
          <w:szCs w:val="28"/>
        </w:rPr>
        <w:t xml:space="preserve">медицинской помощи, </w:t>
      </w:r>
      <w:proofErr w:type="gramStart"/>
      <w:r w:rsidRPr="00D661DE">
        <w:rPr>
          <w:rFonts w:eastAsia="Times New Roman"/>
          <w:b/>
          <w:i/>
          <w:snapToGrid w:val="0"/>
          <w:color w:val="000000"/>
          <w:sz w:val="28"/>
          <w:szCs w:val="28"/>
        </w:rPr>
        <w:t>медико-социальной</w:t>
      </w:r>
      <w:proofErr w:type="gramEnd"/>
      <w:r w:rsidRPr="00D661DE">
        <w:rPr>
          <w:rFonts w:eastAsia="Times New Roman"/>
          <w:b/>
          <w:i/>
          <w:snapToGrid w:val="0"/>
          <w:color w:val="000000"/>
          <w:sz w:val="28"/>
          <w:szCs w:val="28"/>
        </w:rPr>
        <w:t xml:space="preserve"> реабилитации, социальных услуг</w:t>
      </w:r>
      <w:r w:rsidRPr="00D661DE">
        <w:rPr>
          <w:rFonts w:eastAsia="Times New Roman"/>
          <w:b/>
          <w:snapToGrid w:val="0"/>
          <w:color w:val="000000"/>
          <w:sz w:val="28"/>
          <w:szCs w:val="28"/>
        </w:rPr>
        <w:t xml:space="preserve"> и </w:t>
      </w:r>
      <w:proofErr w:type="spellStart"/>
      <w:r w:rsidRPr="00D661DE">
        <w:rPr>
          <w:rFonts w:eastAsia="Times New Roman"/>
          <w:b/>
          <w:snapToGrid w:val="0"/>
          <w:color w:val="000000"/>
          <w:sz w:val="28"/>
          <w:szCs w:val="28"/>
        </w:rPr>
        <w:t>ресоциализации</w:t>
      </w:r>
      <w:proofErr w:type="spellEnd"/>
      <w:r w:rsidRPr="00D661DE">
        <w:rPr>
          <w:rFonts w:eastAsia="Times New Roman"/>
          <w:b/>
          <w:snapToGrid w:val="0"/>
          <w:color w:val="000000"/>
          <w:sz w:val="28"/>
          <w:szCs w:val="28"/>
        </w:rPr>
        <w:t xml:space="preserve"> лицам, потребляющих наркотики в немедицинских целях.</w:t>
      </w:r>
      <w:r w:rsidRPr="00D661DE">
        <w:rPr>
          <w:rFonts w:eastAsia="Calibri"/>
          <w:b/>
          <w:color w:val="000000"/>
          <w:sz w:val="28"/>
          <w:szCs w:val="28"/>
        </w:rPr>
        <w:t xml:space="preserve"> </w:t>
      </w:r>
    </w:p>
    <w:p w14:paraId="4CEA4D75" w14:textId="77777777" w:rsidR="00D661DE" w:rsidRPr="00D661DE" w:rsidRDefault="00D661DE" w:rsidP="00123C31">
      <w:pPr>
        <w:spacing w:line="276" w:lineRule="auto"/>
        <w:ind w:firstLine="567"/>
        <w:jc w:val="both"/>
        <w:rPr>
          <w:rFonts w:eastAsia="Times New Roman"/>
          <w:b/>
          <w:i/>
          <w:color w:val="000000"/>
          <w:sz w:val="28"/>
          <w:szCs w:val="28"/>
        </w:rPr>
      </w:pPr>
      <w:r w:rsidRPr="00D661DE">
        <w:rPr>
          <w:rFonts w:eastAsia="Times New Roman"/>
          <w:b/>
          <w:i/>
          <w:color w:val="000000"/>
          <w:sz w:val="28"/>
          <w:szCs w:val="28"/>
        </w:rPr>
        <w:t>Анализ состояния и доступности на территории автономного округа наркологической медицинской помощи.</w:t>
      </w:r>
    </w:p>
    <w:p w14:paraId="53AA68E7"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Calibri"/>
          <w:color w:val="000000"/>
          <w:sz w:val="28"/>
          <w:szCs w:val="28"/>
          <w:lang w:eastAsia="en-US"/>
        </w:rPr>
        <w:t xml:space="preserve">Наркологическую помощь </w:t>
      </w:r>
      <w:proofErr w:type="gramStart"/>
      <w:r w:rsidRPr="00D661DE">
        <w:rPr>
          <w:rFonts w:eastAsia="Calibri"/>
          <w:color w:val="000000"/>
          <w:sz w:val="28"/>
          <w:szCs w:val="28"/>
          <w:lang w:eastAsia="en-US"/>
        </w:rPr>
        <w:t>в</w:t>
      </w:r>
      <w:proofErr w:type="gramEnd"/>
      <w:r w:rsidRPr="00D661DE">
        <w:rPr>
          <w:rFonts w:eastAsia="Calibri"/>
          <w:color w:val="000000"/>
          <w:sz w:val="28"/>
          <w:szCs w:val="28"/>
          <w:lang w:eastAsia="en-US"/>
        </w:rPr>
        <w:t xml:space="preserve"> </w:t>
      </w:r>
      <w:proofErr w:type="gramStart"/>
      <w:r w:rsidRPr="00D661DE">
        <w:rPr>
          <w:rFonts w:eastAsia="Calibri"/>
          <w:color w:val="000000"/>
          <w:sz w:val="28"/>
          <w:szCs w:val="28"/>
          <w:lang w:eastAsia="en-US"/>
        </w:rPr>
        <w:t>Ханты-Мансийском</w:t>
      </w:r>
      <w:proofErr w:type="gramEnd"/>
      <w:r w:rsidRPr="00D661DE">
        <w:rPr>
          <w:rFonts w:eastAsia="Calibri"/>
          <w:color w:val="000000"/>
          <w:sz w:val="28"/>
          <w:szCs w:val="28"/>
          <w:lang w:eastAsia="en-US"/>
        </w:rPr>
        <w:t xml:space="preserve"> автономном округе – Югре оказывают в 5 государственных психоневрологических больницах (гг. Ханты-Мансийск, Сургут, Нижневартовск, </w:t>
      </w:r>
      <w:proofErr w:type="spellStart"/>
      <w:r w:rsidRPr="00D661DE">
        <w:rPr>
          <w:rFonts w:eastAsia="Calibri"/>
          <w:color w:val="000000"/>
          <w:sz w:val="28"/>
          <w:szCs w:val="28"/>
          <w:lang w:eastAsia="en-US"/>
        </w:rPr>
        <w:t>Мегион</w:t>
      </w:r>
      <w:proofErr w:type="spellEnd"/>
      <w:r w:rsidRPr="00D661DE">
        <w:rPr>
          <w:rFonts w:eastAsia="Calibri"/>
          <w:color w:val="000000"/>
          <w:sz w:val="28"/>
          <w:szCs w:val="28"/>
          <w:lang w:eastAsia="en-US"/>
        </w:rPr>
        <w:t xml:space="preserve">, поселок </w:t>
      </w:r>
      <w:proofErr w:type="spellStart"/>
      <w:r w:rsidRPr="00D661DE">
        <w:rPr>
          <w:rFonts w:eastAsia="Calibri"/>
          <w:color w:val="000000"/>
          <w:sz w:val="28"/>
          <w:szCs w:val="28"/>
          <w:lang w:eastAsia="en-US"/>
        </w:rPr>
        <w:t>Алябьево</w:t>
      </w:r>
      <w:proofErr w:type="spellEnd"/>
      <w:r w:rsidRPr="00D661DE">
        <w:rPr>
          <w:rFonts w:eastAsia="Calibri"/>
          <w:color w:val="000000"/>
          <w:sz w:val="28"/>
          <w:szCs w:val="28"/>
          <w:lang w:eastAsia="en-US"/>
        </w:rPr>
        <w:t xml:space="preserve"> Советского  района). </w:t>
      </w:r>
      <w:r w:rsidRPr="00D661DE">
        <w:rPr>
          <w:rFonts w:eastAsia="Times New Roman"/>
          <w:sz w:val="28"/>
          <w:szCs w:val="28"/>
        </w:rPr>
        <w:t xml:space="preserve">Медицинские освидетельствования на состояние опьянения проводятся во всех пяти психоневрологических больницах и двадцати четырех </w:t>
      </w:r>
      <w:r w:rsidRPr="00D661DE">
        <w:rPr>
          <w:rFonts w:eastAsia="Times New Roman"/>
          <w:color w:val="000000"/>
          <w:sz w:val="28"/>
          <w:szCs w:val="28"/>
        </w:rPr>
        <w:t xml:space="preserve">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14:paraId="4B87593B" w14:textId="77777777" w:rsidR="00D661DE" w:rsidRPr="00D661DE" w:rsidRDefault="00D661DE" w:rsidP="00123C31">
      <w:pPr>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химико-токсикологических исследований (далее – ХТИ) по зональному принципу. </w:t>
      </w:r>
    </w:p>
    <w:p w14:paraId="22771B2E" w14:textId="77777777" w:rsidR="00D661DE" w:rsidRPr="00D661DE" w:rsidRDefault="00D661DE" w:rsidP="00123C31">
      <w:pPr>
        <w:spacing w:line="276" w:lineRule="auto"/>
        <w:ind w:firstLine="567"/>
        <w:jc w:val="both"/>
        <w:rPr>
          <w:rFonts w:eastAsia="Times New Roman"/>
          <w:sz w:val="28"/>
          <w:szCs w:val="20"/>
        </w:rPr>
      </w:pPr>
      <w:r w:rsidRPr="00D661DE">
        <w:rPr>
          <w:rFonts w:eastAsia="Calibri"/>
          <w:color w:val="000000"/>
          <w:sz w:val="28"/>
          <w:szCs w:val="28"/>
          <w:lang w:eastAsia="en-US"/>
        </w:rPr>
        <w:t xml:space="preserve">Выстроенная структура ХТИ позволила объединить ее в одну общую систему на территории автономного округа, что обеспечивает единство использования методик по обнаружению ПАВ и общей доступности ХТИ. </w:t>
      </w:r>
      <w:proofErr w:type="gramStart"/>
      <w:r w:rsidRPr="00D661DE">
        <w:rPr>
          <w:rFonts w:eastAsia="Times New Roman"/>
          <w:color w:val="000000"/>
          <w:sz w:val="28"/>
          <w:szCs w:val="20"/>
        </w:rPr>
        <w:t xml:space="preserve">Мероприятия, проводимые по развитию химико-токсикологических исследований на территории автономного округа, позволяют: проводить своевременную идентификацию новых </w:t>
      </w:r>
      <w:proofErr w:type="spellStart"/>
      <w:r w:rsidRPr="00D661DE">
        <w:rPr>
          <w:rFonts w:eastAsia="Times New Roman"/>
          <w:color w:val="000000"/>
          <w:sz w:val="28"/>
          <w:szCs w:val="20"/>
        </w:rPr>
        <w:t>психоактивных</w:t>
      </w:r>
      <w:proofErr w:type="spellEnd"/>
      <w:r w:rsidRPr="00D661DE">
        <w:rPr>
          <w:rFonts w:eastAsia="Times New Roman"/>
          <w:color w:val="000000"/>
          <w:sz w:val="28"/>
          <w:szCs w:val="20"/>
        </w:rPr>
        <w:t xml:space="preserve"> веществ в биологических </w:t>
      </w:r>
      <w:r w:rsidRPr="00D661DE">
        <w:rPr>
          <w:rFonts w:eastAsia="Times New Roman"/>
          <w:sz w:val="28"/>
          <w:szCs w:val="20"/>
        </w:rPr>
        <w:t xml:space="preserve">объектах человека; оперативно реагировать на увеличение количества обращений граждан в медицинские организации с признаками передозировки неустановленными </w:t>
      </w:r>
      <w:proofErr w:type="spellStart"/>
      <w:r w:rsidRPr="00D661DE">
        <w:rPr>
          <w:rFonts w:eastAsia="Times New Roman"/>
          <w:sz w:val="28"/>
          <w:szCs w:val="20"/>
        </w:rPr>
        <w:t>психоактивными</w:t>
      </w:r>
      <w:proofErr w:type="spellEnd"/>
      <w:r w:rsidRPr="00D661DE">
        <w:rPr>
          <w:rFonts w:eastAsia="Times New Roman"/>
          <w:sz w:val="28"/>
          <w:szCs w:val="20"/>
        </w:rPr>
        <w:t xml:space="preserve"> веществами; внедрять за короткий промежуток времени новые методы химико-токсикологических исследований в медицинских организациях; обеспечивать равную доступность химико-токсикологических исследований на территории автономного округа.</w:t>
      </w:r>
      <w:proofErr w:type="gramEnd"/>
    </w:p>
    <w:p w14:paraId="4E5A7905"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color w:val="000000"/>
          <w:sz w:val="28"/>
          <w:szCs w:val="28"/>
        </w:rPr>
        <w:t>Возможности лабораторий полностью покрывают имеющуюся потребность области, однако стремительное появление на рынке новых видов синтетических наркотиков требует современного оборудования для их быстрого обнаружения и дифференциации. Лаборатории оснащены современным аналитическим оборудованием.</w:t>
      </w:r>
    </w:p>
    <w:p w14:paraId="7FE18F54" w14:textId="77777777" w:rsidR="00D661DE" w:rsidRPr="00D661DE" w:rsidRDefault="00D661DE" w:rsidP="00123C31">
      <w:pPr>
        <w:tabs>
          <w:tab w:val="left" w:pos="1134"/>
        </w:tabs>
        <w:spacing w:line="276" w:lineRule="auto"/>
        <w:ind w:firstLine="567"/>
        <w:jc w:val="both"/>
        <w:rPr>
          <w:rFonts w:eastAsia="Times New Roman"/>
          <w:sz w:val="28"/>
          <w:szCs w:val="28"/>
        </w:rPr>
      </w:pPr>
      <w:r w:rsidRPr="00D661DE">
        <w:rPr>
          <w:rFonts w:eastAsia="Times New Roman"/>
          <w:color w:val="000000"/>
          <w:sz w:val="28"/>
          <w:szCs w:val="28"/>
        </w:rPr>
        <w:lastRenderedPageBreak/>
        <w:t xml:space="preserve">В автономном округе работают 73 (в 2019 и 2018 годах – 75) врача – психиатра-нарколога, в том числе в амбулаторно-поликлинических подразделениях </w:t>
      </w:r>
      <w:r w:rsidRPr="00D661DE">
        <w:rPr>
          <w:rFonts w:eastAsia="Times New Roman"/>
          <w:sz w:val="28"/>
          <w:szCs w:val="28"/>
        </w:rPr>
        <w:t>37 (в 2019 г. – 36, в 2018 г. – 38) врачей – психиатров-наркологов. Для обслуживания детско-подросткового населения функционируют 6 подростковых наркологических кабинетов, в которых</w:t>
      </w:r>
      <w:r w:rsidRPr="00D661DE">
        <w:rPr>
          <w:rFonts w:eastAsia="Times New Roman"/>
          <w:sz w:val="28"/>
          <w:szCs w:val="28"/>
        </w:rPr>
        <w:br/>
        <w:t>врачи – психиатры-наркологи занимаются ранним выявлением потребителей наркотических средств и психотропных веществ.</w:t>
      </w:r>
    </w:p>
    <w:p w14:paraId="0B44738B" w14:textId="77777777" w:rsidR="00D661DE" w:rsidRPr="00D661DE" w:rsidRDefault="00D661DE" w:rsidP="00123C31">
      <w:pPr>
        <w:tabs>
          <w:tab w:val="left" w:pos="6645"/>
        </w:tabs>
        <w:spacing w:line="276" w:lineRule="auto"/>
        <w:ind w:firstLine="567"/>
        <w:jc w:val="both"/>
        <w:rPr>
          <w:rFonts w:eastAsia="Calibri"/>
          <w:color w:val="000000"/>
          <w:sz w:val="28"/>
          <w:szCs w:val="28"/>
          <w:u w:val="single"/>
          <w:lang w:eastAsia="en-US"/>
        </w:rPr>
      </w:pPr>
      <w:r w:rsidRPr="00D661DE">
        <w:rPr>
          <w:rFonts w:eastAsia="Calibri"/>
          <w:color w:val="000000"/>
          <w:sz w:val="28"/>
          <w:szCs w:val="28"/>
          <w:lang w:eastAsia="en-US"/>
        </w:rPr>
        <w:t>Стационарное и амбулаторное лечение лиц, страдающих патологическими зависимостями, проводится на бесплатной для пациента основе в рамках программы государственных гарантий оказания гражданам бесплатной медицинской помощи. Лекарственное обеспечение пациентов данной категории осуществляется за счет средств бюджета автономного округа. В случае</w:t>
      </w:r>
      <w:proofErr w:type="gramStart"/>
      <w:r w:rsidRPr="00D661DE">
        <w:rPr>
          <w:rFonts w:eastAsia="Calibri"/>
          <w:color w:val="000000"/>
          <w:sz w:val="28"/>
          <w:szCs w:val="28"/>
          <w:lang w:eastAsia="en-US"/>
        </w:rPr>
        <w:t>,</w:t>
      </w:r>
      <w:proofErr w:type="gramEnd"/>
      <w:r w:rsidRPr="00D661DE">
        <w:rPr>
          <w:rFonts w:eastAsia="Calibri"/>
          <w:color w:val="000000"/>
          <w:sz w:val="28"/>
          <w:szCs w:val="28"/>
          <w:lang w:eastAsia="en-US"/>
        </w:rPr>
        <w:t xml:space="preserve">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w:t>
      </w:r>
    </w:p>
    <w:p w14:paraId="5C114FDF" w14:textId="77777777" w:rsidR="00D661DE" w:rsidRPr="00D661DE" w:rsidRDefault="00D661DE" w:rsidP="00123C31">
      <w:pPr>
        <w:spacing w:after="200" w:line="276" w:lineRule="auto"/>
        <w:ind w:right="23" w:firstLine="567"/>
        <w:contextualSpacing/>
        <w:jc w:val="both"/>
        <w:rPr>
          <w:rFonts w:eastAsia="Times New Roman"/>
          <w:sz w:val="28"/>
          <w:szCs w:val="28"/>
          <w:lang w:eastAsia="en-US"/>
        </w:rPr>
      </w:pPr>
      <w:r w:rsidRPr="00D661DE">
        <w:rPr>
          <w:rFonts w:eastAsia="Calibri"/>
          <w:snapToGrid w:val="0"/>
          <w:sz w:val="28"/>
          <w:szCs w:val="28"/>
        </w:rPr>
        <w:t>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w:t>
      </w:r>
      <w:r w:rsidRPr="00D661DE">
        <w:rPr>
          <w:rFonts w:eastAsia="Times New Roman"/>
          <w:sz w:val="28"/>
          <w:szCs w:val="28"/>
        </w:rPr>
        <w:t>: бюджетное учреждение Ханты-Мансийского автономного округа – Югры «Центр общественного здоровья</w:t>
      </w:r>
      <w:r w:rsidRPr="00D661DE">
        <w:rPr>
          <w:rFonts w:eastAsia="Times New Roman"/>
          <w:sz w:val="28"/>
          <w:szCs w:val="28"/>
        </w:rPr>
        <w:br/>
        <w:t>и медицинской профилактики» с 3 филиалами в городах: Сургут, Нижневартовск и Нефтеюганск, 15 центров здоровья (в том числе 4 центра здоровья для детского населения). Для обеспечения жителей отдалённых сельских поселений профилактическими медицинскими услугами работают</w:t>
      </w:r>
      <w:r w:rsidRPr="00D661DE">
        <w:rPr>
          <w:rFonts w:eastAsia="Times New Roman"/>
          <w:sz w:val="28"/>
          <w:szCs w:val="28"/>
        </w:rPr>
        <w:br/>
        <w:t xml:space="preserve">3 мобильных центра здоровья (г. Сургут, г. </w:t>
      </w:r>
      <w:proofErr w:type="spellStart"/>
      <w:r w:rsidRPr="00D661DE">
        <w:rPr>
          <w:rFonts w:eastAsia="Times New Roman"/>
          <w:sz w:val="28"/>
          <w:szCs w:val="28"/>
        </w:rPr>
        <w:t>Лянтор</w:t>
      </w:r>
      <w:proofErr w:type="spellEnd"/>
      <w:r w:rsidRPr="00D661DE">
        <w:rPr>
          <w:rFonts w:eastAsia="Times New Roman"/>
          <w:sz w:val="28"/>
          <w:szCs w:val="28"/>
        </w:rPr>
        <w:t xml:space="preserve">, г. Нижневартовск). </w:t>
      </w:r>
    </w:p>
    <w:p w14:paraId="1F31F694" w14:textId="77777777" w:rsidR="00D661DE" w:rsidRPr="00D661DE" w:rsidRDefault="00D661DE" w:rsidP="00123C31">
      <w:pPr>
        <w:spacing w:after="200" w:line="276" w:lineRule="auto"/>
        <w:ind w:right="23" w:firstLine="567"/>
        <w:contextualSpacing/>
        <w:jc w:val="both"/>
        <w:rPr>
          <w:rFonts w:eastAsia="Calibri"/>
          <w:snapToGrid w:val="0"/>
          <w:sz w:val="28"/>
          <w:szCs w:val="28"/>
        </w:rPr>
      </w:pPr>
      <w:r w:rsidRPr="00D661DE">
        <w:rPr>
          <w:rFonts w:eastAsia="Times New Roman"/>
          <w:sz w:val="28"/>
          <w:szCs w:val="28"/>
        </w:rPr>
        <w:t xml:space="preserve">Кроме того, по данным годового статистического наблюдения </w:t>
      </w:r>
      <w:proofErr w:type="gramStart"/>
      <w:r w:rsidRPr="00D661DE">
        <w:rPr>
          <w:rFonts w:eastAsia="Times New Roman"/>
          <w:sz w:val="28"/>
          <w:szCs w:val="28"/>
        </w:rPr>
        <w:t>на конец</w:t>
      </w:r>
      <w:proofErr w:type="gramEnd"/>
      <w:r w:rsidRPr="00D661DE">
        <w:rPr>
          <w:rFonts w:eastAsia="Times New Roman"/>
          <w:sz w:val="28"/>
          <w:szCs w:val="28"/>
        </w:rPr>
        <w:t xml:space="preserve"> 2020 года в медицинских организациях округа функционирует 22 отделения и 32 кабинета медицинской профилактики, на базе 26 медицинских организаций созданы и функционируют кабинеты помощи при отказе</w:t>
      </w:r>
      <w:r w:rsidRPr="00D661DE">
        <w:rPr>
          <w:rFonts w:eastAsia="Times New Roman"/>
          <w:sz w:val="28"/>
          <w:szCs w:val="28"/>
        </w:rPr>
        <w:br/>
        <w:t>от курения.</w:t>
      </w:r>
    </w:p>
    <w:p w14:paraId="5ACD5A10" w14:textId="77777777" w:rsidR="00D661DE" w:rsidRPr="00D661DE" w:rsidRDefault="00D661DE" w:rsidP="00123C31">
      <w:pPr>
        <w:spacing w:after="200" w:line="276" w:lineRule="auto"/>
        <w:ind w:right="23" w:firstLine="567"/>
        <w:contextualSpacing/>
        <w:jc w:val="both"/>
        <w:rPr>
          <w:rFonts w:eastAsia="Times New Roman"/>
          <w:sz w:val="28"/>
          <w:szCs w:val="28"/>
        </w:rPr>
      </w:pPr>
      <w:r w:rsidRPr="00D661DE">
        <w:rPr>
          <w:rFonts w:eastAsia="Times New Roman"/>
          <w:sz w:val="28"/>
          <w:szCs w:val="28"/>
        </w:rPr>
        <w:t>Динамика обращений в действующие центры здоровья в рамках реализации мероприятий по формированию здорового образа жизни за</w:t>
      </w:r>
      <w:r w:rsidRPr="00D661DE">
        <w:rPr>
          <w:rFonts w:eastAsia="Times New Roman"/>
          <w:sz w:val="28"/>
          <w:szCs w:val="28"/>
        </w:rPr>
        <w:br/>
        <w:t>2018-2020 годы предоставлена в Таблице 9.</w:t>
      </w:r>
    </w:p>
    <w:p w14:paraId="130510E6" w14:textId="77777777" w:rsidR="00D661DE" w:rsidRPr="00D661DE" w:rsidRDefault="00D661DE" w:rsidP="00D661DE">
      <w:pPr>
        <w:spacing w:after="200"/>
        <w:ind w:right="23"/>
        <w:contextualSpacing/>
        <w:jc w:val="right"/>
        <w:rPr>
          <w:rFonts w:eastAsia="Times New Roman"/>
        </w:rPr>
      </w:pPr>
      <w:r w:rsidRPr="00D661DE">
        <w:rPr>
          <w:rFonts w:eastAsia="Times New Roman"/>
        </w:rPr>
        <w:t>Таблица 9</w:t>
      </w:r>
    </w:p>
    <w:p w14:paraId="44660F69" w14:textId="77777777" w:rsidR="00D661DE" w:rsidRPr="00D661DE" w:rsidRDefault="00D661DE" w:rsidP="00D661DE">
      <w:pPr>
        <w:spacing w:after="200"/>
        <w:ind w:right="23"/>
        <w:contextualSpacing/>
        <w:jc w:val="right"/>
        <w:rPr>
          <w:rFonts w:eastAsia="Times New Roman"/>
        </w:rPr>
      </w:pPr>
    </w:p>
    <w:p w14:paraId="1A6A1067" w14:textId="77777777" w:rsidR="00D661DE" w:rsidRPr="00D661DE" w:rsidRDefault="00D661DE" w:rsidP="00D661DE">
      <w:pPr>
        <w:spacing w:after="200"/>
        <w:ind w:right="23"/>
        <w:contextualSpacing/>
        <w:jc w:val="center"/>
        <w:rPr>
          <w:rFonts w:eastAsia="Times New Roman"/>
          <w:b/>
          <w:sz w:val="28"/>
          <w:szCs w:val="28"/>
        </w:rPr>
      </w:pPr>
      <w:r w:rsidRPr="00D661DE">
        <w:rPr>
          <w:rFonts w:eastAsia="Times New Roman"/>
          <w:b/>
          <w:sz w:val="28"/>
          <w:szCs w:val="28"/>
        </w:rPr>
        <w:t>Динамика обращений в действующие центры здоровья</w:t>
      </w:r>
    </w:p>
    <w:p w14:paraId="7204106A" w14:textId="77777777" w:rsidR="00D661DE" w:rsidRPr="00D661DE" w:rsidRDefault="00D661DE" w:rsidP="00D661DE">
      <w:pPr>
        <w:spacing w:after="200"/>
        <w:ind w:right="23"/>
        <w:contextualSpacing/>
        <w:jc w:val="center"/>
        <w:rPr>
          <w:rFonts w:eastAsia="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671"/>
        <w:gridCol w:w="1513"/>
        <w:gridCol w:w="1814"/>
      </w:tblGrid>
      <w:tr w:rsidR="00D661DE" w:rsidRPr="00D661DE" w14:paraId="7B6CF825"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20F699E9" w14:textId="77777777" w:rsidR="00D661DE" w:rsidRPr="00D661DE" w:rsidRDefault="00D661DE" w:rsidP="00D661DE">
            <w:pPr>
              <w:spacing w:after="200"/>
              <w:jc w:val="both"/>
              <w:rPr>
                <w:rFonts w:eastAsia="Calibri"/>
                <w:b/>
              </w:rPr>
            </w:pPr>
            <w:r w:rsidRPr="00D661DE">
              <w:rPr>
                <w:rFonts w:eastAsia="Calibri"/>
                <w:b/>
              </w:rPr>
              <w:t>Наименование показателя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2F7B4C99" w14:textId="77777777" w:rsidR="00D661DE" w:rsidRPr="00D661DE" w:rsidRDefault="00D661DE" w:rsidP="00D661DE">
            <w:pPr>
              <w:spacing w:after="200"/>
              <w:jc w:val="both"/>
              <w:rPr>
                <w:rFonts w:eastAsia="Calibri"/>
                <w:b/>
              </w:rPr>
            </w:pPr>
            <w:r w:rsidRPr="00D661DE">
              <w:rPr>
                <w:rFonts w:eastAsia="Calibri"/>
                <w:b/>
              </w:rPr>
              <w:t>2018 год</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83651F7" w14:textId="77777777" w:rsidR="00D661DE" w:rsidRPr="00D661DE" w:rsidRDefault="00D661DE" w:rsidP="00D661DE">
            <w:pPr>
              <w:spacing w:after="200"/>
              <w:jc w:val="both"/>
              <w:rPr>
                <w:rFonts w:eastAsia="Calibri"/>
                <w:b/>
              </w:rPr>
            </w:pPr>
            <w:r w:rsidRPr="00D661DE">
              <w:rPr>
                <w:rFonts w:eastAsia="Calibri"/>
                <w:b/>
              </w:rPr>
              <w:t>2019 год</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46F3360A" w14:textId="77777777" w:rsidR="00D661DE" w:rsidRPr="00D661DE" w:rsidRDefault="00D661DE" w:rsidP="00D661DE">
            <w:pPr>
              <w:spacing w:after="200"/>
              <w:jc w:val="both"/>
              <w:rPr>
                <w:rFonts w:eastAsia="Calibri"/>
                <w:b/>
              </w:rPr>
            </w:pPr>
            <w:r w:rsidRPr="00D661DE">
              <w:rPr>
                <w:rFonts w:eastAsia="Calibri"/>
                <w:b/>
              </w:rPr>
              <w:t>2020 год</w:t>
            </w:r>
          </w:p>
        </w:tc>
      </w:tr>
      <w:tr w:rsidR="00D661DE" w:rsidRPr="00D661DE" w14:paraId="231C9663"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1E788D78" w14:textId="77777777" w:rsidR="00D661DE" w:rsidRPr="00D661DE" w:rsidRDefault="00D661DE" w:rsidP="00D661DE">
            <w:pPr>
              <w:spacing w:after="200"/>
              <w:jc w:val="both"/>
              <w:rPr>
                <w:rFonts w:eastAsia="Calibri"/>
              </w:rPr>
            </w:pPr>
            <w:r w:rsidRPr="00D661DE">
              <w:rPr>
                <w:rFonts w:eastAsia="Calibri"/>
              </w:rPr>
              <w:t xml:space="preserve">Количество </w:t>
            </w:r>
            <w:proofErr w:type="gramStart"/>
            <w:r w:rsidRPr="00D661DE">
              <w:rPr>
                <w:rFonts w:eastAsia="Calibri"/>
              </w:rPr>
              <w:t>обратившихся</w:t>
            </w:r>
            <w:proofErr w:type="gramEnd"/>
            <w:r w:rsidRPr="00D661DE">
              <w:rPr>
                <w:rFonts w:eastAsia="Calibri"/>
              </w:rPr>
              <w:t>:</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11D7E8F9" w14:textId="77777777"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3114AA9" w14:textId="77777777"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696A03B1" w14:textId="77777777" w:rsidR="00D661DE" w:rsidRPr="00D661DE" w:rsidRDefault="00D661DE" w:rsidP="00D661DE">
            <w:pPr>
              <w:spacing w:after="200"/>
              <w:jc w:val="both"/>
              <w:rPr>
                <w:rFonts w:eastAsia="Calibri"/>
              </w:rPr>
            </w:pPr>
            <w:r w:rsidRPr="00D661DE">
              <w:rPr>
                <w:rFonts w:eastAsia="Calibri"/>
              </w:rPr>
              <w:t>25 620</w:t>
            </w:r>
          </w:p>
        </w:tc>
      </w:tr>
      <w:tr w:rsidR="00D661DE" w:rsidRPr="00D661DE" w14:paraId="533FAD51"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1AC21BD3"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23B2288C" w14:textId="77777777" w:rsidR="00D661DE" w:rsidRPr="00D661DE" w:rsidRDefault="00D661DE" w:rsidP="00D661DE">
            <w:pPr>
              <w:spacing w:after="200"/>
              <w:jc w:val="both"/>
              <w:rPr>
                <w:rFonts w:eastAsia="Times New Roman"/>
              </w:rPr>
            </w:pPr>
            <w:r w:rsidRPr="00D661DE">
              <w:rPr>
                <w:rFonts w:eastAsia="Times New Roman"/>
              </w:rPr>
              <w:t>7 830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04CA53DC" w14:textId="77777777" w:rsidR="00D661DE" w:rsidRPr="00D661DE" w:rsidRDefault="00D661DE" w:rsidP="00D661DE">
            <w:pPr>
              <w:spacing w:after="200"/>
              <w:jc w:val="both"/>
              <w:rPr>
                <w:rFonts w:eastAsia="Times New Roman"/>
              </w:rPr>
            </w:pPr>
            <w:r w:rsidRPr="00D661DE">
              <w:rPr>
                <w:rFonts w:eastAsia="Times New Roman"/>
              </w:rPr>
              <w:t>8 460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60FFDFF5" w14:textId="77777777" w:rsidR="00D661DE" w:rsidRPr="00D661DE" w:rsidRDefault="00D661DE" w:rsidP="00D661DE">
            <w:pPr>
              <w:spacing w:after="200"/>
              <w:jc w:val="both"/>
              <w:rPr>
                <w:rFonts w:eastAsia="Calibri"/>
              </w:rPr>
            </w:pPr>
            <w:r w:rsidRPr="00D661DE">
              <w:rPr>
                <w:rFonts w:eastAsia="Calibri"/>
              </w:rPr>
              <w:t>4 175</w:t>
            </w:r>
          </w:p>
        </w:tc>
      </w:tr>
      <w:tr w:rsidR="00D661DE" w:rsidRPr="00D661DE" w14:paraId="1C6B503E"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4CE8EB2B" w14:textId="77777777" w:rsidR="00D661DE" w:rsidRPr="00D661DE" w:rsidRDefault="00D661DE" w:rsidP="00D661DE">
            <w:pPr>
              <w:spacing w:after="200"/>
              <w:jc w:val="both"/>
              <w:rPr>
                <w:rFonts w:eastAsia="Calibri"/>
              </w:rPr>
            </w:pPr>
            <w:r w:rsidRPr="00D661DE">
              <w:rPr>
                <w:rFonts w:eastAsia="Calibri"/>
              </w:rPr>
              <w:lastRenderedPageBreak/>
              <w:t>Признано здоровыми:</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1E92BC4C" w14:textId="77777777" w:rsidR="00D661DE" w:rsidRPr="00D661DE" w:rsidRDefault="00D661DE" w:rsidP="00D661DE">
            <w:pPr>
              <w:spacing w:after="200"/>
              <w:jc w:val="both"/>
              <w:rPr>
                <w:rFonts w:eastAsia="Times New Roman"/>
              </w:rPr>
            </w:pPr>
            <w:r w:rsidRPr="00D661DE">
              <w:rPr>
                <w:rFonts w:eastAsia="Times New Roman"/>
              </w:rPr>
              <w:t>14 158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7E4E63C2" w14:textId="77777777" w:rsidR="00D661DE" w:rsidRPr="00D661DE" w:rsidRDefault="00D661DE" w:rsidP="00D661DE">
            <w:pPr>
              <w:spacing w:after="200"/>
              <w:jc w:val="both"/>
              <w:rPr>
                <w:rFonts w:eastAsia="Times New Roman"/>
              </w:rPr>
            </w:pPr>
            <w:r w:rsidRPr="00D661DE">
              <w:rPr>
                <w:rFonts w:eastAsia="Times New Roman"/>
              </w:rPr>
              <w:t>13 697</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2055F381" w14:textId="77777777" w:rsidR="00D661DE" w:rsidRPr="00D661DE" w:rsidRDefault="00D661DE" w:rsidP="00D661DE">
            <w:pPr>
              <w:spacing w:after="200"/>
              <w:jc w:val="both"/>
              <w:rPr>
                <w:rFonts w:eastAsia="Calibri"/>
              </w:rPr>
            </w:pPr>
            <w:r w:rsidRPr="00D661DE">
              <w:rPr>
                <w:rFonts w:eastAsia="Calibri"/>
              </w:rPr>
              <w:t>8 129</w:t>
            </w:r>
          </w:p>
        </w:tc>
      </w:tr>
      <w:tr w:rsidR="00D661DE" w:rsidRPr="00D661DE" w14:paraId="63E56F6C"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5BF20CB9"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6FDF09DE" w14:textId="77777777" w:rsidR="00D661DE" w:rsidRPr="00D661DE" w:rsidRDefault="00D661DE" w:rsidP="00D661DE">
            <w:pPr>
              <w:spacing w:after="200"/>
              <w:jc w:val="both"/>
              <w:rPr>
                <w:rFonts w:eastAsia="Times New Roman"/>
              </w:rPr>
            </w:pPr>
            <w:r w:rsidRPr="00D661DE">
              <w:rPr>
                <w:rFonts w:eastAsia="Times New Roman"/>
              </w:rPr>
              <w:t>2 690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5A8A82BB" w14:textId="77777777" w:rsidR="00D661DE" w:rsidRPr="00D661DE" w:rsidRDefault="00D661DE" w:rsidP="00D661DE">
            <w:pPr>
              <w:spacing w:after="200"/>
              <w:jc w:val="both"/>
              <w:rPr>
                <w:rFonts w:eastAsia="Times New Roman"/>
              </w:rPr>
            </w:pPr>
            <w:r w:rsidRPr="00D661DE">
              <w:rPr>
                <w:rFonts w:eastAsia="Times New Roman"/>
              </w:rPr>
              <w:t>3 232</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0EC62E28" w14:textId="77777777" w:rsidR="00D661DE" w:rsidRPr="00D661DE" w:rsidRDefault="00D661DE" w:rsidP="00D661DE">
            <w:pPr>
              <w:spacing w:after="200"/>
              <w:jc w:val="both"/>
              <w:rPr>
                <w:rFonts w:eastAsia="Calibri"/>
              </w:rPr>
            </w:pPr>
            <w:r w:rsidRPr="00D661DE">
              <w:rPr>
                <w:rFonts w:eastAsia="Calibri"/>
              </w:rPr>
              <w:t>1 612</w:t>
            </w:r>
          </w:p>
        </w:tc>
      </w:tr>
      <w:tr w:rsidR="00D661DE" w:rsidRPr="00D661DE" w14:paraId="04097678"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73F07998" w14:textId="77777777" w:rsidR="00D661DE" w:rsidRPr="00D661DE" w:rsidRDefault="00D661DE" w:rsidP="00D661DE">
            <w:pPr>
              <w:spacing w:after="200"/>
              <w:jc w:val="both"/>
              <w:rPr>
                <w:rFonts w:eastAsia="Calibri"/>
              </w:rPr>
            </w:pPr>
            <w:r w:rsidRPr="00D661DE">
              <w:rPr>
                <w:rFonts w:eastAsia="Calibri"/>
              </w:rPr>
              <w:t>К группе риска отнесено:</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6B75A39E" w14:textId="77777777" w:rsidR="00D661DE" w:rsidRPr="00D661DE" w:rsidRDefault="00D661DE" w:rsidP="00D661DE">
            <w:pPr>
              <w:spacing w:after="200"/>
              <w:jc w:val="both"/>
              <w:rPr>
                <w:rFonts w:eastAsia="Times New Roman"/>
              </w:rPr>
            </w:pPr>
            <w:r w:rsidRPr="00D661DE">
              <w:rPr>
                <w:rFonts w:eastAsia="Times New Roman"/>
              </w:rPr>
              <w:t>33 278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1B12D7B7" w14:textId="77777777" w:rsidR="00D661DE" w:rsidRPr="00D661DE" w:rsidRDefault="00D661DE" w:rsidP="00D661DE">
            <w:pPr>
              <w:spacing w:after="200"/>
              <w:jc w:val="both"/>
              <w:rPr>
                <w:rFonts w:eastAsia="Times New Roman"/>
              </w:rPr>
            </w:pPr>
            <w:r w:rsidRPr="00D661DE">
              <w:rPr>
                <w:rFonts w:eastAsia="Times New Roman"/>
              </w:rPr>
              <w:t>33 806</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3CEA4FF0" w14:textId="77777777" w:rsidR="00D661DE" w:rsidRPr="00D661DE" w:rsidRDefault="00D661DE" w:rsidP="00D661DE">
            <w:pPr>
              <w:spacing w:after="200"/>
              <w:jc w:val="both"/>
              <w:rPr>
                <w:rFonts w:eastAsia="Calibri"/>
              </w:rPr>
            </w:pPr>
            <w:r w:rsidRPr="00D661DE">
              <w:rPr>
                <w:rFonts w:eastAsia="Calibri"/>
              </w:rPr>
              <w:t>17 491</w:t>
            </w:r>
          </w:p>
        </w:tc>
      </w:tr>
      <w:tr w:rsidR="00D661DE" w:rsidRPr="00D661DE" w14:paraId="6A95056B"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7A12899F"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34368329" w14:textId="77777777" w:rsidR="00D661DE" w:rsidRPr="00D661DE" w:rsidRDefault="00D661DE" w:rsidP="00D661DE">
            <w:pPr>
              <w:spacing w:after="200"/>
              <w:jc w:val="both"/>
              <w:rPr>
                <w:rFonts w:eastAsia="Times New Roman"/>
              </w:rPr>
            </w:pPr>
            <w:r w:rsidRPr="00D661DE">
              <w:rPr>
                <w:rFonts w:eastAsia="Times New Roman"/>
              </w:rPr>
              <w:t>5 140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A52930A" w14:textId="77777777" w:rsidR="00D661DE" w:rsidRPr="00D661DE" w:rsidRDefault="00D661DE" w:rsidP="00D661DE">
            <w:pPr>
              <w:spacing w:after="200"/>
              <w:jc w:val="both"/>
              <w:rPr>
                <w:rFonts w:eastAsia="Times New Roman"/>
              </w:rPr>
            </w:pPr>
            <w:r w:rsidRPr="00D661DE">
              <w:rPr>
                <w:rFonts w:eastAsia="Times New Roman"/>
              </w:rPr>
              <w:t>5 228</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3CDFA3A0" w14:textId="77777777" w:rsidR="00D661DE" w:rsidRPr="00D661DE" w:rsidRDefault="00D661DE" w:rsidP="00D661DE">
            <w:pPr>
              <w:spacing w:after="200"/>
              <w:jc w:val="both"/>
              <w:rPr>
                <w:rFonts w:eastAsia="Calibri"/>
              </w:rPr>
            </w:pPr>
            <w:r w:rsidRPr="00D661DE">
              <w:rPr>
                <w:rFonts w:eastAsia="Calibri"/>
              </w:rPr>
              <w:t>2 563</w:t>
            </w:r>
          </w:p>
        </w:tc>
      </w:tr>
      <w:tr w:rsidR="00D661DE" w:rsidRPr="00D661DE" w14:paraId="28FD927D"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71FDC0F8" w14:textId="77777777" w:rsidR="00D661DE" w:rsidRPr="00D661DE" w:rsidRDefault="00D661DE" w:rsidP="00D661DE">
            <w:pPr>
              <w:spacing w:after="200"/>
              <w:jc w:val="both"/>
              <w:rPr>
                <w:rFonts w:eastAsia="Calibri"/>
              </w:rPr>
            </w:pPr>
            <w:r w:rsidRPr="00D661DE">
              <w:rPr>
                <w:rFonts w:eastAsia="Calibri"/>
              </w:rPr>
              <w:t>Назначены индивидуальные планы оздоровления: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2EE0E7E6" w14:textId="77777777"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052D3B80" w14:textId="77777777"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335041EB" w14:textId="77777777" w:rsidR="00D661DE" w:rsidRPr="00D661DE" w:rsidRDefault="00D661DE" w:rsidP="00D661DE">
            <w:pPr>
              <w:spacing w:after="200"/>
              <w:jc w:val="both"/>
              <w:rPr>
                <w:rFonts w:eastAsia="Calibri"/>
              </w:rPr>
            </w:pPr>
            <w:r w:rsidRPr="00D661DE">
              <w:rPr>
                <w:rFonts w:eastAsia="Calibri"/>
              </w:rPr>
              <w:t>25 620</w:t>
            </w:r>
          </w:p>
        </w:tc>
      </w:tr>
      <w:tr w:rsidR="00D661DE" w:rsidRPr="00D661DE" w14:paraId="1712F15C"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22E98F24"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752527B9" w14:textId="77777777" w:rsidR="00D661DE" w:rsidRPr="00D661DE" w:rsidRDefault="00D661DE" w:rsidP="00D661DE">
            <w:pPr>
              <w:spacing w:after="200"/>
              <w:jc w:val="both"/>
              <w:rPr>
                <w:rFonts w:eastAsia="Times New Roman"/>
              </w:rPr>
            </w:pPr>
            <w:r w:rsidRPr="00D661DE">
              <w:rPr>
                <w:rFonts w:eastAsia="Times New Roman"/>
              </w:rPr>
              <w:t>7 830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D71E7A2" w14:textId="77777777" w:rsidR="00D661DE" w:rsidRPr="00D661DE" w:rsidRDefault="00D661DE" w:rsidP="00D661DE">
            <w:pPr>
              <w:spacing w:after="200"/>
              <w:jc w:val="both"/>
              <w:rPr>
                <w:rFonts w:eastAsia="Times New Roman"/>
              </w:rPr>
            </w:pPr>
            <w:r w:rsidRPr="00D661DE">
              <w:rPr>
                <w:rFonts w:eastAsia="Times New Roman"/>
              </w:rPr>
              <w:t>8 460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05CFFC69" w14:textId="77777777" w:rsidR="00D661DE" w:rsidRPr="00D661DE" w:rsidRDefault="00D661DE" w:rsidP="00D661DE">
            <w:pPr>
              <w:spacing w:after="200"/>
              <w:jc w:val="both"/>
              <w:rPr>
                <w:rFonts w:eastAsia="Calibri"/>
              </w:rPr>
            </w:pPr>
            <w:r w:rsidRPr="00D661DE">
              <w:rPr>
                <w:rFonts w:eastAsia="Calibri"/>
              </w:rPr>
              <w:t>4 175</w:t>
            </w:r>
          </w:p>
        </w:tc>
      </w:tr>
      <w:tr w:rsidR="00D661DE" w:rsidRPr="00D661DE" w14:paraId="510FDD05" w14:textId="77777777" w:rsidTr="00D661DE">
        <w:trPr>
          <w:trHeight w:val="1148"/>
        </w:trPr>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4CC20627" w14:textId="77777777" w:rsidR="00D661DE" w:rsidRPr="00D661DE" w:rsidRDefault="00D661DE" w:rsidP="00D661DE">
            <w:pPr>
              <w:spacing w:after="200"/>
              <w:jc w:val="both"/>
              <w:rPr>
                <w:rFonts w:eastAsia="Calibri"/>
              </w:rPr>
            </w:pPr>
            <w:r w:rsidRPr="00D661DE">
              <w:rPr>
                <w:rFonts w:eastAsia="Calibri"/>
              </w:rPr>
              <w:t>Направлено к специалистам в медицинские организации для дополнительного обследования и лечения: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4A72D4B1" w14:textId="77777777" w:rsidR="00D661DE" w:rsidRPr="00D661DE" w:rsidRDefault="00D661DE" w:rsidP="00D661DE">
            <w:pPr>
              <w:spacing w:after="200"/>
              <w:jc w:val="both"/>
              <w:rPr>
                <w:rFonts w:eastAsia="Times New Roman"/>
              </w:rPr>
            </w:pPr>
            <w:r w:rsidRPr="00D661DE">
              <w:rPr>
                <w:rFonts w:eastAsia="Times New Roman"/>
              </w:rPr>
              <w:t>5 110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325671EE" w14:textId="77777777" w:rsidR="00D661DE" w:rsidRPr="00D661DE" w:rsidRDefault="00D661DE" w:rsidP="00D661DE">
            <w:pPr>
              <w:spacing w:after="200"/>
              <w:jc w:val="both"/>
              <w:rPr>
                <w:rFonts w:eastAsia="Times New Roman"/>
              </w:rPr>
            </w:pPr>
            <w:r w:rsidRPr="00D661DE">
              <w:rPr>
                <w:rFonts w:eastAsia="Times New Roman"/>
              </w:rPr>
              <w:t>4 402</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395D72F4" w14:textId="77777777" w:rsidR="00D661DE" w:rsidRPr="00D661DE" w:rsidRDefault="00D661DE" w:rsidP="00D661DE">
            <w:pPr>
              <w:spacing w:after="200"/>
              <w:jc w:val="both"/>
              <w:rPr>
                <w:rFonts w:eastAsia="Calibri"/>
              </w:rPr>
            </w:pPr>
            <w:r w:rsidRPr="00D661DE">
              <w:rPr>
                <w:rFonts w:eastAsia="Calibri"/>
              </w:rPr>
              <w:t>2 111</w:t>
            </w:r>
          </w:p>
        </w:tc>
      </w:tr>
      <w:tr w:rsidR="00D661DE" w:rsidRPr="00D661DE" w14:paraId="6D31CA35"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689EF59C"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354157FC" w14:textId="77777777" w:rsidR="00D661DE" w:rsidRPr="00D661DE" w:rsidRDefault="00D661DE" w:rsidP="00D661DE">
            <w:pPr>
              <w:spacing w:after="200"/>
              <w:jc w:val="both"/>
              <w:rPr>
                <w:rFonts w:eastAsia="Times New Roman"/>
              </w:rPr>
            </w:pPr>
            <w:r w:rsidRPr="00D661DE">
              <w:rPr>
                <w:rFonts w:eastAsia="Times New Roman"/>
              </w:rPr>
              <w:t>1 628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6D9311F" w14:textId="77777777" w:rsidR="00D661DE" w:rsidRPr="00D661DE" w:rsidRDefault="00D661DE" w:rsidP="00D661DE">
            <w:pPr>
              <w:spacing w:after="200"/>
              <w:jc w:val="both"/>
              <w:rPr>
                <w:rFonts w:eastAsia="Times New Roman"/>
              </w:rPr>
            </w:pPr>
            <w:r w:rsidRPr="00D661DE">
              <w:rPr>
                <w:rFonts w:eastAsia="Times New Roman"/>
              </w:rPr>
              <w:t>1 357</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753E2C2E" w14:textId="77777777" w:rsidR="00D661DE" w:rsidRPr="00D661DE" w:rsidRDefault="00D661DE" w:rsidP="00D661DE">
            <w:pPr>
              <w:spacing w:after="200"/>
              <w:jc w:val="both"/>
              <w:rPr>
                <w:rFonts w:eastAsia="Calibri"/>
              </w:rPr>
            </w:pPr>
            <w:r w:rsidRPr="00D661DE">
              <w:rPr>
                <w:rFonts w:eastAsia="Calibri"/>
              </w:rPr>
              <w:t>602</w:t>
            </w:r>
          </w:p>
        </w:tc>
      </w:tr>
      <w:tr w:rsidR="00D661DE" w:rsidRPr="00D661DE" w14:paraId="31042531"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2A2749DE" w14:textId="77777777" w:rsidR="00D661DE" w:rsidRPr="00D661DE" w:rsidRDefault="00D661DE" w:rsidP="00D661DE">
            <w:pPr>
              <w:spacing w:after="200"/>
              <w:jc w:val="both"/>
              <w:rPr>
                <w:rFonts w:eastAsia="Calibri"/>
              </w:rPr>
            </w:pPr>
            <w:r w:rsidRPr="00D661DE">
              <w:rPr>
                <w:rFonts w:eastAsia="Calibri"/>
              </w:rPr>
              <w:t>Обучено основам здорового образа жизни</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404991CE" w14:textId="77777777"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616B629A" w14:textId="77777777"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6FB294D2" w14:textId="77777777" w:rsidR="00D661DE" w:rsidRPr="00D661DE" w:rsidRDefault="00D661DE" w:rsidP="00D661DE">
            <w:pPr>
              <w:spacing w:after="200"/>
              <w:jc w:val="both"/>
              <w:rPr>
                <w:rFonts w:eastAsia="Calibri"/>
              </w:rPr>
            </w:pPr>
            <w:r w:rsidRPr="00D661DE">
              <w:rPr>
                <w:rFonts w:eastAsia="Calibri"/>
              </w:rPr>
              <w:t>25 620</w:t>
            </w:r>
          </w:p>
        </w:tc>
      </w:tr>
    </w:tbl>
    <w:p w14:paraId="071387AB" w14:textId="77777777" w:rsidR="00D661DE" w:rsidRPr="00D661DE" w:rsidRDefault="00D661DE" w:rsidP="00D661DE">
      <w:pPr>
        <w:spacing w:after="200" w:line="276" w:lineRule="auto"/>
        <w:ind w:right="23"/>
        <w:contextualSpacing/>
        <w:jc w:val="both"/>
        <w:rPr>
          <w:rFonts w:eastAsia="Times New Roman"/>
          <w:sz w:val="28"/>
          <w:szCs w:val="28"/>
          <w:u w:val="single"/>
          <w:lang w:eastAsia="en-US"/>
        </w:rPr>
      </w:pPr>
    </w:p>
    <w:p w14:paraId="13486DCF" w14:textId="77777777" w:rsidR="00D661DE" w:rsidRPr="00D661DE" w:rsidRDefault="00D661DE" w:rsidP="00117329">
      <w:pPr>
        <w:spacing w:line="276" w:lineRule="auto"/>
        <w:ind w:firstLine="567"/>
        <w:jc w:val="both"/>
        <w:rPr>
          <w:rFonts w:eastAsia="Times New Roman"/>
          <w:color w:val="000000"/>
          <w:sz w:val="28"/>
          <w:szCs w:val="28"/>
          <w:lang w:eastAsia="en-US"/>
        </w:rPr>
      </w:pPr>
      <w:r w:rsidRPr="00D661DE">
        <w:rPr>
          <w:rFonts w:eastAsia="Calibri"/>
          <w:snapToGrid w:val="0"/>
          <w:sz w:val="28"/>
          <w:szCs w:val="28"/>
        </w:rPr>
        <w:t>В медицинских организациях автономного округа действует</w:t>
      </w:r>
      <w:r w:rsidRPr="00D661DE">
        <w:rPr>
          <w:rFonts w:eastAsia="Calibri"/>
          <w:snapToGrid w:val="0"/>
          <w:sz w:val="28"/>
          <w:szCs w:val="28"/>
        </w:rPr>
        <w:br/>
        <w:t>26 кабинетов медицинской помощи при отказе от курения.  В 2020 году</w:t>
      </w:r>
      <w:r w:rsidRPr="00D661DE">
        <w:rPr>
          <w:rFonts w:eastAsia="Calibri"/>
          <w:snapToGrid w:val="0"/>
          <w:sz w:val="28"/>
          <w:szCs w:val="28"/>
        </w:rPr>
        <w:br/>
        <w:t xml:space="preserve">в кабинеты медицинской помощи при отказе от курения обратилось 3 659 человек (2018 год – 3 693 чел., 2019 год – 6 980 чел.). Число лиц, отказавшихся от курения (через 6 месяцев) составило 916 человек (или 25% </w:t>
      </w:r>
      <w:proofErr w:type="gramStart"/>
      <w:r w:rsidRPr="00D661DE">
        <w:rPr>
          <w:rFonts w:eastAsia="Calibri"/>
          <w:snapToGrid w:val="0"/>
          <w:sz w:val="28"/>
          <w:szCs w:val="28"/>
        </w:rPr>
        <w:t>от</w:t>
      </w:r>
      <w:proofErr w:type="gramEnd"/>
      <w:r w:rsidRPr="00D661DE">
        <w:rPr>
          <w:rFonts w:eastAsia="Calibri"/>
          <w:snapToGrid w:val="0"/>
          <w:sz w:val="28"/>
          <w:szCs w:val="28"/>
        </w:rPr>
        <w:t xml:space="preserve"> обратив</w:t>
      </w:r>
      <w:r w:rsidRPr="00D661DE">
        <w:rPr>
          <w:rFonts w:eastAsia="Calibri"/>
          <w:snapToGrid w:val="0"/>
          <w:color w:val="000000"/>
          <w:sz w:val="28"/>
          <w:szCs w:val="28"/>
        </w:rPr>
        <w:t xml:space="preserve">шихся). В 2018-2019 годах данный показатель не </w:t>
      </w:r>
      <w:proofErr w:type="spellStart"/>
      <w:r w:rsidRPr="00D661DE">
        <w:rPr>
          <w:rFonts w:eastAsia="Calibri"/>
          <w:snapToGrid w:val="0"/>
          <w:color w:val="000000"/>
          <w:sz w:val="28"/>
          <w:szCs w:val="28"/>
        </w:rPr>
        <w:t>мониторировался</w:t>
      </w:r>
      <w:proofErr w:type="spellEnd"/>
      <w:r w:rsidRPr="00D661DE">
        <w:rPr>
          <w:rFonts w:eastAsia="Calibri"/>
          <w:snapToGrid w:val="0"/>
          <w:color w:val="000000"/>
          <w:sz w:val="28"/>
          <w:szCs w:val="28"/>
        </w:rPr>
        <w:t>.</w:t>
      </w:r>
    </w:p>
    <w:p w14:paraId="5CA96B00" w14:textId="77777777" w:rsidR="00D661DE" w:rsidRPr="00D661DE" w:rsidRDefault="00D661DE" w:rsidP="00117329">
      <w:pPr>
        <w:spacing w:line="276" w:lineRule="auto"/>
        <w:ind w:firstLine="567"/>
        <w:jc w:val="both"/>
        <w:rPr>
          <w:rFonts w:eastAsia="Times New Roman"/>
          <w:color w:val="000000"/>
          <w:sz w:val="28"/>
          <w:szCs w:val="28"/>
        </w:rPr>
      </w:pPr>
      <w:r w:rsidRPr="00D661DE">
        <w:rPr>
          <w:rFonts w:eastAsia="Times New Roman"/>
          <w:color w:val="000000"/>
          <w:sz w:val="28"/>
          <w:szCs w:val="28"/>
        </w:rPr>
        <w:t>Число информационных сообщений и информационных материалов для населения в печатных СМИ, тел</w:t>
      </w:r>
      <w:proofErr w:type="gramStart"/>
      <w:r w:rsidRPr="00D661DE">
        <w:rPr>
          <w:rFonts w:eastAsia="Times New Roman"/>
          <w:color w:val="000000"/>
          <w:sz w:val="28"/>
          <w:szCs w:val="28"/>
        </w:rPr>
        <w:t>е-</w:t>
      </w:r>
      <w:proofErr w:type="gramEnd"/>
      <w:r w:rsidRPr="00D661DE">
        <w:rPr>
          <w:rFonts w:eastAsia="Times New Roman"/>
          <w:color w:val="000000"/>
          <w:sz w:val="28"/>
          <w:szCs w:val="28"/>
        </w:rPr>
        <w:t xml:space="preserve">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w:t>
      </w:r>
      <w:proofErr w:type="spellStart"/>
      <w:r w:rsidRPr="00D661DE">
        <w:rPr>
          <w:rFonts w:eastAsia="Times New Roman"/>
          <w:color w:val="000000"/>
          <w:sz w:val="28"/>
          <w:szCs w:val="28"/>
        </w:rPr>
        <w:t>психоактивных</w:t>
      </w:r>
      <w:proofErr w:type="spellEnd"/>
      <w:r w:rsidRPr="00D661DE">
        <w:rPr>
          <w:rFonts w:eastAsia="Times New Roman"/>
          <w:color w:val="000000"/>
          <w:sz w:val="28"/>
          <w:szCs w:val="28"/>
        </w:rPr>
        <w:t xml:space="preserve"> веществ, составляет 12 630 информационных сообщений (в 2018 году – 11 613; </w:t>
      </w:r>
      <w:proofErr w:type="gramStart"/>
      <w:r w:rsidRPr="00D661DE">
        <w:rPr>
          <w:rFonts w:eastAsia="Times New Roman"/>
          <w:color w:val="000000"/>
          <w:sz w:val="28"/>
          <w:szCs w:val="28"/>
        </w:rPr>
        <w:t>2019 году – 12 630; 2020 году – 11 365).</w:t>
      </w:r>
      <w:proofErr w:type="gramEnd"/>
    </w:p>
    <w:p w14:paraId="6A7ABFCE" w14:textId="77777777" w:rsidR="00D661DE" w:rsidRPr="00D661DE" w:rsidRDefault="00D661DE" w:rsidP="00117329">
      <w:pPr>
        <w:spacing w:line="276" w:lineRule="auto"/>
        <w:ind w:firstLine="567"/>
        <w:jc w:val="both"/>
        <w:rPr>
          <w:rFonts w:eastAsia="Times New Roman"/>
          <w:sz w:val="28"/>
          <w:szCs w:val="28"/>
        </w:rPr>
      </w:pPr>
      <w:r w:rsidRPr="00D661DE">
        <w:rPr>
          <w:rFonts w:eastAsia="Times New Roman"/>
          <w:color w:val="000000"/>
          <w:sz w:val="28"/>
          <w:szCs w:val="28"/>
        </w:rPr>
        <w:t xml:space="preserve">В качестве площадки для взаимодействия с населением особое внимание уделяется социальным </w:t>
      </w:r>
      <w:r w:rsidRPr="00D661DE">
        <w:rPr>
          <w:rFonts w:eastAsia="Times New Roman"/>
          <w:sz w:val="28"/>
          <w:szCs w:val="28"/>
        </w:rPr>
        <w:t xml:space="preserve">медиа: медицинские организации имеют 222 официальные публичные страницы в социальных сетях, из них: </w:t>
      </w:r>
      <w:proofErr w:type="spellStart"/>
      <w:r w:rsidRPr="00D661DE">
        <w:rPr>
          <w:rFonts w:eastAsia="Times New Roman"/>
          <w:sz w:val="28"/>
          <w:szCs w:val="28"/>
        </w:rPr>
        <w:t>ВКонтакте</w:t>
      </w:r>
      <w:proofErr w:type="spellEnd"/>
      <w:r w:rsidRPr="00D661DE">
        <w:rPr>
          <w:rFonts w:eastAsia="Times New Roman"/>
          <w:sz w:val="28"/>
          <w:szCs w:val="28"/>
        </w:rPr>
        <w:t xml:space="preserve"> – 78, Одноклассники – 34, </w:t>
      </w:r>
      <w:proofErr w:type="spellStart"/>
      <w:r w:rsidRPr="00D661DE">
        <w:rPr>
          <w:rFonts w:eastAsia="Times New Roman"/>
          <w:sz w:val="28"/>
          <w:szCs w:val="28"/>
        </w:rPr>
        <w:t>Твиттер</w:t>
      </w:r>
      <w:proofErr w:type="spellEnd"/>
      <w:r w:rsidRPr="00D661DE">
        <w:rPr>
          <w:rFonts w:eastAsia="Times New Roman"/>
          <w:sz w:val="28"/>
          <w:szCs w:val="28"/>
        </w:rPr>
        <w:t xml:space="preserve"> – 11, </w:t>
      </w:r>
      <w:proofErr w:type="spellStart"/>
      <w:r w:rsidRPr="00D661DE">
        <w:rPr>
          <w:rFonts w:eastAsia="Times New Roman"/>
          <w:sz w:val="28"/>
          <w:szCs w:val="28"/>
        </w:rPr>
        <w:t>Фэйсбук</w:t>
      </w:r>
      <w:proofErr w:type="spellEnd"/>
      <w:r w:rsidRPr="00D661DE">
        <w:rPr>
          <w:rFonts w:eastAsia="Times New Roman"/>
          <w:sz w:val="28"/>
          <w:szCs w:val="28"/>
        </w:rPr>
        <w:t xml:space="preserve"> – 29, </w:t>
      </w:r>
      <w:proofErr w:type="spellStart"/>
      <w:r w:rsidRPr="00D661DE">
        <w:rPr>
          <w:rFonts w:eastAsia="Times New Roman"/>
          <w:sz w:val="28"/>
          <w:szCs w:val="28"/>
        </w:rPr>
        <w:t>Инстаграм</w:t>
      </w:r>
      <w:proofErr w:type="spellEnd"/>
      <w:r w:rsidRPr="00D661DE">
        <w:rPr>
          <w:rFonts w:eastAsia="Times New Roman"/>
          <w:sz w:val="28"/>
          <w:szCs w:val="28"/>
        </w:rPr>
        <w:t xml:space="preserve"> – 70. На указанных площадках регулярно размещается информация в виде </w:t>
      </w:r>
      <w:proofErr w:type="spellStart"/>
      <w:r w:rsidRPr="00D661DE">
        <w:rPr>
          <w:rFonts w:eastAsia="Times New Roman"/>
          <w:sz w:val="28"/>
          <w:szCs w:val="28"/>
        </w:rPr>
        <w:t>инфографики</w:t>
      </w:r>
      <w:proofErr w:type="spellEnd"/>
      <w:r w:rsidRPr="00D661DE">
        <w:rPr>
          <w:rFonts w:eastAsia="Times New Roman"/>
          <w:sz w:val="28"/>
          <w:szCs w:val="28"/>
        </w:rPr>
        <w:t>, статей, видео.</w:t>
      </w:r>
    </w:p>
    <w:p w14:paraId="021D35C1" w14:textId="77777777" w:rsidR="00D661DE" w:rsidRPr="00D661DE" w:rsidRDefault="00D661DE" w:rsidP="00117329">
      <w:pPr>
        <w:spacing w:line="276" w:lineRule="auto"/>
        <w:ind w:firstLine="567"/>
        <w:jc w:val="both"/>
        <w:rPr>
          <w:rFonts w:eastAsia="Times New Roman"/>
          <w:sz w:val="28"/>
          <w:szCs w:val="28"/>
        </w:rPr>
      </w:pPr>
      <w:r w:rsidRPr="00D661DE">
        <w:rPr>
          <w:rFonts w:eastAsia="Calibri"/>
          <w:sz w:val="28"/>
          <w:szCs w:val="28"/>
          <w:lang w:eastAsia="en-US"/>
        </w:rPr>
        <w:t xml:space="preserve">Масштабным мероприятием стал месячник профилактики развития зависимостей в период с 26 мая по 26 июня 2020 года (потребления табака, </w:t>
      </w:r>
      <w:r w:rsidRPr="00D661DE">
        <w:rPr>
          <w:rFonts w:eastAsia="Calibri"/>
          <w:sz w:val="28"/>
          <w:szCs w:val="28"/>
          <w:lang w:eastAsia="en-US"/>
        </w:rPr>
        <w:lastRenderedPageBreak/>
        <w:t xml:space="preserve">алкоголя, наркотических средств и </w:t>
      </w:r>
      <w:proofErr w:type="spellStart"/>
      <w:r w:rsidRPr="00D661DE">
        <w:rPr>
          <w:rFonts w:eastAsia="Calibri"/>
          <w:sz w:val="28"/>
          <w:szCs w:val="28"/>
          <w:lang w:eastAsia="en-US"/>
        </w:rPr>
        <w:t>психоактивных</w:t>
      </w:r>
      <w:proofErr w:type="spellEnd"/>
      <w:r w:rsidRPr="00D661DE">
        <w:rPr>
          <w:rFonts w:eastAsia="Calibri"/>
          <w:sz w:val="28"/>
          <w:szCs w:val="28"/>
          <w:lang w:eastAsia="en-US"/>
        </w:rPr>
        <w:t xml:space="preserve"> веществ). </w:t>
      </w:r>
      <w:r w:rsidRPr="00D661DE">
        <w:rPr>
          <w:rFonts w:eastAsia="Times New Roman"/>
          <w:sz w:val="28"/>
          <w:szCs w:val="28"/>
        </w:rPr>
        <w:t xml:space="preserve">В связи со сложившейся неблагоприятной эпидемиологической ситуацией, связанной с распространением новой </w:t>
      </w:r>
      <w:proofErr w:type="spellStart"/>
      <w:r w:rsidRPr="00D661DE">
        <w:rPr>
          <w:rFonts w:eastAsia="Times New Roman"/>
          <w:sz w:val="28"/>
          <w:szCs w:val="28"/>
        </w:rPr>
        <w:t>коронавирусной</w:t>
      </w:r>
      <w:proofErr w:type="spellEnd"/>
      <w:r w:rsidRPr="00D661DE">
        <w:rPr>
          <w:rFonts w:eastAsia="Times New Roman"/>
          <w:sz w:val="28"/>
          <w:szCs w:val="28"/>
        </w:rPr>
        <w:t xml:space="preserve"> инфекции, в период месячника лекции и беседы проводились преимущественно в дистанционном формате. Так за период проведения месячника прочитано 650 лекций и проведено 23 380 бесед, общее число слушателей – 68 729 человек.</w:t>
      </w:r>
    </w:p>
    <w:p w14:paraId="35A3E084" w14:textId="77777777" w:rsidR="00D661DE" w:rsidRPr="00D661DE" w:rsidRDefault="00D661DE" w:rsidP="00123C31">
      <w:pPr>
        <w:spacing w:line="276" w:lineRule="auto"/>
        <w:ind w:firstLine="567"/>
        <w:jc w:val="both"/>
        <w:rPr>
          <w:rFonts w:eastAsia="Calibri"/>
          <w:b/>
          <w:i/>
          <w:color w:val="000000"/>
          <w:sz w:val="28"/>
          <w:szCs w:val="28"/>
          <w:lang w:eastAsia="en-US"/>
        </w:rPr>
      </w:pPr>
      <w:r w:rsidRPr="00D661DE">
        <w:rPr>
          <w:rFonts w:eastAsia="Times New Roman"/>
          <w:b/>
          <w:i/>
          <w:color w:val="000000"/>
          <w:sz w:val="28"/>
          <w:szCs w:val="28"/>
        </w:rPr>
        <w:t xml:space="preserve">Анализ состояния и доступности </w:t>
      </w:r>
      <w:r w:rsidRPr="00D661DE">
        <w:rPr>
          <w:rFonts w:eastAsia="Calibri"/>
          <w:b/>
          <w:bCs/>
          <w:i/>
          <w:color w:val="000000"/>
          <w:sz w:val="28"/>
          <w:szCs w:val="28"/>
          <w:lang w:eastAsia="en-US"/>
        </w:rPr>
        <w:t xml:space="preserve">региональной системы реабилитации и </w:t>
      </w:r>
      <w:proofErr w:type="spellStart"/>
      <w:r w:rsidRPr="00D661DE">
        <w:rPr>
          <w:rFonts w:eastAsia="Calibri"/>
          <w:b/>
          <w:bCs/>
          <w:i/>
          <w:color w:val="000000"/>
          <w:sz w:val="28"/>
          <w:szCs w:val="28"/>
          <w:lang w:eastAsia="en-US"/>
        </w:rPr>
        <w:t>ресоциализации</w:t>
      </w:r>
      <w:proofErr w:type="spellEnd"/>
      <w:r w:rsidRPr="00D661DE">
        <w:rPr>
          <w:rFonts w:eastAsia="Calibri"/>
          <w:b/>
          <w:bCs/>
          <w:i/>
          <w:color w:val="000000"/>
          <w:sz w:val="28"/>
          <w:szCs w:val="28"/>
          <w:lang w:eastAsia="en-US"/>
        </w:rPr>
        <w:t xml:space="preserve"> </w:t>
      </w:r>
      <w:proofErr w:type="gramStart"/>
      <w:r w:rsidRPr="00D661DE">
        <w:rPr>
          <w:rFonts w:eastAsia="Calibri"/>
          <w:b/>
          <w:bCs/>
          <w:i/>
          <w:color w:val="000000"/>
          <w:sz w:val="28"/>
          <w:szCs w:val="28"/>
          <w:lang w:eastAsia="en-US"/>
        </w:rPr>
        <w:t>наркозависимых</w:t>
      </w:r>
      <w:proofErr w:type="gramEnd"/>
      <w:r w:rsidRPr="00D661DE">
        <w:rPr>
          <w:rFonts w:eastAsia="Calibri"/>
          <w:b/>
          <w:bCs/>
          <w:i/>
          <w:color w:val="000000"/>
          <w:sz w:val="28"/>
          <w:szCs w:val="28"/>
          <w:lang w:eastAsia="en-US"/>
        </w:rPr>
        <w:t>.</w:t>
      </w:r>
    </w:p>
    <w:p w14:paraId="6AE8F2A8" w14:textId="77777777" w:rsidR="00D661DE" w:rsidRPr="00D661DE" w:rsidRDefault="00D661DE" w:rsidP="00117329">
      <w:pPr>
        <w:tabs>
          <w:tab w:val="left" w:pos="6645"/>
        </w:tabs>
        <w:spacing w:line="276" w:lineRule="auto"/>
        <w:ind w:firstLine="567"/>
        <w:jc w:val="both"/>
        <w:rPr>
          <w:rFonts w:eastAsia="Times New Roman"/>
          <w:color w:val="000000"/>
          <w:sz w:val="28"/>
          <w:szCs w:val="28"/>
        </w:rPr>
      </w:pPr>
      <w:proofErr w:type="gramStart"/>
      <w:r w:rsidRPr="00D661DE">
        <w:rPr>
          <w:rFonts w:eastAsia="Times New Roman"/>
          <w:color w:val="000000"/>
          <w:sz w:val="28"/>
          <w:szCs w:val="28"/>
        </w:rPr>
        <w:t>Для медико-социальной реабилитации на территории автономного округа функционируют 117 (2019 г. – 117; 2018</w:t>
      </w:r>
      <w:r w:rsidRPr="00D661DE">
        <w:rPr>
          <w:rFonts w:eastAsia="Times New Roman"/>
          <w:color w:val="000000"/>
          <w:sz w:val="28"/>
          <w:szCs w:val="28"/>
          <w:lang w:val="en-US"/>
        </w:rPr>
        <w:t> </w:t>
      </w:r>
      <w:r w:rsidRPr="00D661DE">
        <w:rPr>
          <w:rFonts w:eastAsia="Times New Roman"/>
          <w:color w:val="000000"/>
          <w:sz w:val="28"/>
          <w:szCs w:val="28"/>
        </w:rPr>
        <w:t>г. – 117) коек медико-социальной реабилитации наркозависимых лиц: казенное учреждение Ханты-Мансийского автономного округа – Югры «</w:t>
      </w:r>
      <w:proofErr w:type="spellStart"/>
      <w:r w:rsidRPr="00D661DE">
        <w:rPr>
          <w:rFonts w:eastAsia="Times New Roman"/>
          <w:color w:val="000000"/>
          <w:sz w:val="28"/>
          <w:szCs w:val="28"/>
        </w:rPr>
        <w:t>Лемпинский</w:t>
      </w:r>
      <w:proofErr w:type="spellEnd"/>
      <w:r w:rsidRPr="00D661DE">
        <w:rPr>
          <w:rFonts w:eastAsia="Times New Roman"/>
          <w:color w:val="000000"/>
          <w:sz w:val="28"/>
          <w:szCs w:val="28"/>
        </w:rPr>
        <w:t xml:space="preserve"> наркологический реабилитационный центр» – 50 коек; бюджетное учреждение Ханты-Мансийского автономного округа – Югры «Сургутская клиническая психоневрологическая больница» – 33 койки; бюджетное учреждение Ханты-Мансийского автономного округа – Югры «Советская психоневрологическая больница» – 9 коек;</w:t>
      </w:r>
      <w:proofErr w:type="gramEnd"/>
      <w:r w:rsidRPr="00D661DE">
        <w:rPr>
          <w:rFonts w:eastAsia="Times New Roman"/>
          <w:color w:val="000000"/>
          <w:sz w:val="28"/>
          <w:szCs w:val="28"/>
        </w:rPr>
        <w:t xml:space="preserve">  бюджетное учреждение Ханты-Мансийского автономного округа – Югры «</w:t>
      </w:r>
      <w:proofErr w:type="spellStart"/>
      <w:r w:rsidRPr="00D661DE">
        <w:rPr>
          <w:rFonts w:eastAsia="Times New Roman"/>
          <w:color w:val="000000"/>
          <w:sz w:val="28"/>
          <w:szCs w:val="28"/>
        </w:rPr>
        <w:t>Нижневартовская</w:t>
      </w:r>
      <w:proofErr w:type="spellEnd"/>
      <w:r w:rsidRPr="00D661DE">
        <w:rPr>
          <w:rFonts w:eastAsia="Times New Roman"/>
          <w:color w:val="000000"/>
          <w:sz w:val="28"/>
          <w:szCs w:val="28"/>
        </w:rPr>
        <w:t xml:space="preserve"> психоневрологическая больница» – 25 коек.</w:t>
      </w:r>
    </w:p>
    <w:p w14:paraId="05B20B8C" w14:textId="77777777" w:rsidR="00D661DE" w:rsidRPr="00D661DE" w:rsidRDefault="00D661DE" w:rsidP="00117329">
      <w:pPr>
        <w:tabs>
          <w:tab w:val="left" w:pos="6645"/>
        </w:tabs>
        <w:spacing w:line="276" w:lineRule="auto"/>
        <w:ind w:firstLine="567"/>
        <w:jc w:val="both"/>
        <w:rPr>
          <w:rFonts w:eastAsia="Calibri"/>
          <w:color w:val="000000"/>
          <w:sz w:val="28"/>
          <w:szCs w:val="28"/>
          <w:lang w:eastAsia="en-US"/>
        </w:rPr>
      </w:pPr>
      <w:proofErr w:type="gramStart"/>
      <w:r w:rsidRPr="00D661DE">
        <w:rPr>
          <w:rFonts w:eastAsia="Calibri"/>
          <w:color w:val="000000"/>
          <w:sz w:val="28"/>
          <w:szCs w:val="28"/>
          <w:lang w:eastAsia="en-US"/>
        </w:rPr>
        <w:t xml:space="preserve">О системном подходе к прохождению социальной реабилитации и </w:t>
      </w:r>
      <w:proofErr w:type="spellStart"/>
      <w:r w:rsidRPr="00D661DE">
        <w:rPr>
          <w:rFonts w:eastAsia="Calibri"/>
          <w:color w:val="000000"/>
          <w:sz w:val="28"/>
          <w:szCs w:val="28"/>
          <w:lang w:eastAsia="en-US"/>
        </w:rPr>
        <w:t>ресоциализации</w:t>
      </w:r>
      <w:proofErr w:type="spellEnd"/>
      <w:r w:rsidRPr="00D661DE">
        <w:rPr>
          <w:rFonts w:eastAsia="Calibri"/>
          <w:color w:val="000000"/>
          <w:sz w:val="28"/>
          <w:szCs w:val="28"/>
          <w:lang w:eastAsia="en-US"/>
        </w:rPr>
        <w:t xml:space="preserve"> на территории автономного округа свидетельствует налаженный алгоритм межведомственного взаимодействия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w:t>
      </w:r>
      <w:proofErr w:type="spellStart"/>
      <w:r w:rsidRPr="00D661DE">
        <w:rPr>
          <w:rFonts w:eastAsia="Calibri"/>
          <w:color w:val="000000"/>
          <w:sz w:val="28"/>
          <w:szCs w:val="28"/>
          <w:lang w:eastAsia="en-US"/>
        </w:rPr>
        <w:t>ресоциализации</w:t>
      </w:r>
      <w:proofErr w:type="spellEnd"/>
      <w:r w:rsidRPr="00D661DE">
        <w:rPr>
          <w:rFonts w:eastAsia="Calibri"/>
          <w:color w:val="000000"/>
          <w:sz w:val="28"/>
          <w:szCs w:val="28"/>
          <w:lang w:eastAsia="en-US"/>
        </w:rPr>
        <w:t xml:space="preserve"> потребителей наркотиков в Ханты-Мансийском автономном округе – Югре», утвержденный совместным приказом № 02-ОП-32</w:t>
      </w:r>
      <w:proofErr w:type="gramEnd"/>
      <w:r w:rsidRPr="00D661DE">
        <w:rPr>
          <w:rFonts w:eastAsia="Calibri"/>
          <w:color w:val="000000"/>
          <w:sz w:val="28"/>
          <w:szCs w:val="28"/>
          <w:lang w:eastAsia="en-US"/>
        </w:rPr>
        <w:t xml:space="preserve">, № </w:t>
      </w:r>
      <w:proofErr w:type="gramStart"/>
      <w:r w:rsidRPr="00D661DE">
        <w:rPr>
          <w:rFonts w:eastAsia="Calibri"/>
          <w:color w:val="000000"/>
          <w:sz w:val="28"/>
          <w:szCs w:val="28"/>
          <w:lang w:eastAsia="en-US"/>
        </w:rPr>
        <w:t>122-р, № 144 от 27 февраля 2015 года).</w:t>
      </w:r>
      <w:proofErr w:type="gramEnd"/>
      <w:r w:rsidRPr="00D661DE">
        <w:rPr>
          <w:rFonts w:eastAsia="Calibri"/>
          <w:color w:val="000000"/>
          <w:sz w:val="28"/>
          <w:szCs w:val="28"/>
          <w:lang w:eastAsia="en-US"/>
        </w:rPr>
        <w:t xml:space="preserve"> Данным регламентом выстроена единая система </w:t>
      </w:r>
      <w:proofErr w:type="spellStart"/>
      <w:r w:rsidRPr="00D661DE">
        <w:rPr>
          <w:rFonts w:eastAsia="Calibri"/>
          <w:color w:val="000000"/>
          <w:sz w:val="28"/>
          <w:szCs w:val="28"/>
          <w:lang w:eastAsia="en-US"/>
        </w:rPr>
        <w:t>этапности</w:t>
      </w:r>
      <w:proofErr w:type="spellEnd"/>
      <w:r w:rsidRPr="00D661DE">
        <w:rPr>
          <w:rFonts w:eastAsia="Calibri"/>
          <w:color w:val="000000"/>
          <w:sz w:val="28"/>
          <w:szCs w:val="28"/>
          <w:lang w:eastAsia="en-US"/>
        </w:rPr>
        <w:t xml:space="preserve"> и маршрутизации в сфере профилактики и лечения наркомании, комплексной реабилитации и </w:t>
      </w:r>
      <w:proofErr w:type="spellStart"/>
      <w:r w:rsidRPr="00D661DE">
        <w:rPr>
          <w:rFonts w:eastAsia="Calibri"/>
          <w:color w:val="000000"/>
          <w:sz w:val="28"/>
          <w:szCs w:val="28"/>
          <w:lang w:eastAsia="en-US"/>
        </w:rPr>
        <w:t>ресоциализации</w:t>
      </w:r>
      <w:proofErr w:type="spellEnd"/>
      <w:r w:rsidRPr="00D661DE">
        <w:rPr>
          <w:rFonts w:eastAsia="Calibri"/>
          <w:color w:val="000000"/>
          <w:sz w:val="28"/>
          <w:szCs w:val="28"/>
          <w:lang w:eastAsia="en-US"/>
        </w:rPr>
        <w:t xml:space="preserve"> потребителей наркотиков в автономном округе.</w:t>
      </w:r>
    </w:p>
    <w:p w14:paraId="1A71BEB9" w14:textId="77777777" w:rsidR="00D661DE" w:rsidRPr="00D661DE" w:rsidRDefault="00D661DE" w:rsidP="00123C31">
      <w:pPr>
        <w:suppressAutoHyphens/>
        <w:autoSpaceDE w:val="0"/>
        <w:autoSpaceDN w:val="0"/>
        <w:adjustRightInd w:val="0"/>
        <w:spacing w:line="276" w:lineRule="auto"/>
        <w:ind w:firstLine="567"/>
        <w:jc w:val="both"/>
        <w:rPr>
          <w:rFonts w:eastAsia="Times New Roman"/>
          <w:sz w:val="28"/>
          <w:szCs w:val="28"/>
          <w:lang w:eastAsia="ar-SA"/>
        </w:rPr>
      </w:pPr>
      <w:r w:rsidRPr="00D661DE">
        <w:rPr>
          <w:rFonts w:eastAsia="Times New Roman"/>
          <w:sz w:val="28"/>
          <w:szCs w:val="28"/>
          <w:lang w:eastAsia="ar-SA"/>
        </w:rPr>
        <w:t xml:space="preserve">Объем финансовых средств, выделенных в 2020 году на финансовое обеспечение сертификатов и фактическое финансирование сертификатов на реабилитацию и </w:t>
      </w:r>
      <w:proofErr w:type="spellStart"/>
      <w:r w:rsidRPr="00D661DE">
        <w:rPr>
          <w:rFonts w:eastAsia="Times New Roman"/>
          <w:sz w:val="28"/>
          <w:szCs w:val="28"/>
          <w:lang w:eastAsia="ar-SA"/>
        </w:rPr>
        <w:t>ресоциализацию</w:t>
      </w:r>
      <w:proofErr w:type="spellEnd"/>
      <w:r w:rsidRPr="00D661DE">
        <w:rPr>
          <w:rFonts w:eastAsia="Times New Roman"/>
          <w:sz w:val="28"/>
          <w:szCs w:val="28"/>
          <w:lang w:eastAsia="ar-SA"/>
        </w:rPr>
        <w:t xml:space="preserve"> </w:t>
      </w:r>
      <w:proofErr w:type="spellStart"/>
      <w:r w:rsidRPr="00D661DE">
        <w:rPr>
          <w:rFonts w:eastAsia="Times New Roman"/>
          <w:sz w:val="28"/>
          <w:szCs w:val="28"/>
          <w:lang w:eastAsia="ar-SA"/>
        </w:rPr>
        <w:t>наркопотребителей</w:t>
      </w:r>
      <w:proofErr w:type="spellEnd"/>
      <w:r w:rsidRPr="00D661DE">
        <w:rPr>
          <w:rFonts w:eastAsia="Times New Roman"/>
          <w:sz w:val="28"/>
          <w:szCs w:val="28"/>
          <w:lang w:eastAsia="ar-SA"/>
        </w:rPr>
        <w:t xml:space="preserve"> (выделено – 2455,6 тыс. руб., профинансировано – 2455,6 тыс. руб.); стоимость сертификата на реабилитацию и </w:t>
      </w:r>
      <w:proofErr w:type="spellStart"/>
      <w:r w:rsidRPr="00D661DE">
        <w:rPr>
          <w:rFonts w:eastAsia="Times New Roman"/>
          <w:sz w:val="28"/>
          <w:szCs w:val="28"/>
          <w:lang w:eastAsia="ar-SA"/>
        </w:rPr>
        <w:t>ресоциализацию</w:t>
      </w:r>
      <w:proofErr w:type="spellEnd"/>
      <w:r w:rsidRPr="00D661DE">
        <w:rPr>
          <w:rFonts w:eastAsia="Times New Roman"/>
          <w:sz w:val="28"/>
          <w:szCs w:val="28"/>
          <w:lang w:eastAsia="ar-SA"/>
        </w:rPr>
        <w:t xml:space="preserve"> </w:t>
      </w:r>
      <w:proofErr w:type="spellStart"/>
      <w:r w:rsidRPr="00D661DE">
        <w:rPr>
          <w:rFonts w:eastAsia="Times New Roman"/>
          <w:sz w:val="28"/>
          <w:szCs w:val="28"/>
          <w:lang w:eastAsia="ar-SA"/>
        </w:rPr>
        <w:t>наркопотребителей</w:t>
      </w:r>
      <w:proofErr w:type="spellEnd"/>
      <w:r w:rsidRPr="00D661DE">
        <w:rPr>
          <w:rFonts w:eastAsia="Times New Roman"/>
          <w:sz w:val="28"/>
          <w:szCs w:val="28"/>
          <w:lang w:eastAsia="ar-SA"/>
        </w:rPr>
        <w:t xml:space="preserve"> (61,4 тыс. руб.). В 2020 </w:t>
      </w:r>
      <w:r w:rsidRPr="00D661DE">
        <w:rPr>
          <w:rFonts w:eastAsia="Times New Roman"/>
          <w:sz w:val="28"/>
          <w:szCs w:val="28"/>
          <w:lang w:eastAsia="ar-SA"/>
        </w:rPr>
        <w:lastRenderedPageBreak/>
        <w:t xml:space="preserve">году выдано и реализовано 40 сертификатов на реабилитацию и </w:t>
      </w:r>
      <w:proofErr w:type="spellStart"/>
      <w:r w:rsidRPr="00D661DE">
        <w:rPr>
          <w:rFonts w:eastAsia="Times New Roman"/>
          <w:sz w:val="28"/>
          <w:szCs w:val="28"/>
          <w:lang w:eastAsia="ar-SA"/>
        </w:rPr>
        <w:t>ресоциализацию</w:t>
      </w:r>
      <w:proofErr w:type="spellEnd"/>
      <w:r w:rsidRPr="00D661DE">
        <w:rPr>
          <w:rFonts w:eastAsia="Times New Roman"/>
          <w:sz w:val="28"/>
          <w:szCs w:val="28"/>
          <w:lang w:eastAsia="ar-SA"/>
        </w:rPr>
        <w:t xml:space="preserve"> </w:t>
      </w:r>
      <w:proofErr w:type="spellStart"/>
      <w:r w:rsidRPr="00D661DE">
        <w:rPr>
          <w:rFonts w:eastAsia="Times New Roman"/>
          <w:sz w:val="28"/>
          <w:szCs w:val="28"/>
          <w:lang w:eastAsia="ar-SA"/>
        </w:rPr>
        <w:t>наркопотребителей</w:t>
      </w:r>
      <w:proofErr w:type="spellEnd"/>
      <w:r w:rsidRPr="00D661DE">
        <w:rPr>
          <w:rFonts w:eastAsia="Times New Roman"/>
          <w:sz w:val="28"/>
          <w:szCs w:val="28"/>
          <w:lang w:eastAsia="ar-SA"/>
        </w:rPr>
        <w:t>.</w:t>
      </w:r>
    </w:p>
    <w:p w14:paraId="18AE6FEA" w14:textId="77777777" w:rsidR="00D661DE" w:rsidRPr="00D661DE" w:rsidRDefault="00D661DE" w:rsidP="00D661DE">
      <w:pPr>
        <w:tabs>
          <w:tab w:val="left" w:pos="6645"/>
        </w:tabs>
        <w:spacing w:line="276" w:lineRule="auto"/>
        <w:jc w:val="both"/>
        <w:rPr>
          <w:rFonts w:eastAsia="Calibri"/>
          <w:color w:val="000000"/>
          <w:sz w:val="28"/>
          <w:szCs w:val="28"/>
          <w:lang w:eastAsia="en-US"/>
        </w:rPr>
      </w:pPr>
    </w:p>
    <w:p w14:paraId="77081A07" w14:textId="77777777" w:rsidR="00D661DE" w:rsidRPr="00D661DE" w:rsidRDefault="00D661DE" w:rsidP="00D661DE">
      <w:pPr>
        <w:shd w:val="clear" w:color="auto" w:fill="FFFFFF"/>
        <w:spacing w:line="276" w:lineRule="auto"/>
        <w:jc w:val="both"/>
        <w:rPr>
          <w:rFonts w:eastAsia="Times New Roman"/>
          <w:b/>
          <w:color w:val="000000"/>
          <w:sz w:val="28"/>
          <w:szCs w:val="28"/>
        </w:rPr>
      </w:pPr>
      <w:r w:rsidRPr="00D661DE">
        <w:rPr>
          <w:rFonts w:eastAsia="Times New Roman"/>
          <w:color w:val="000000"/>
          <w:sz w:val="28"/>
          <w:szCs w:val="28"/>
        </w:rPr>
        <w:tab/>
      </w:r>
      <w:r w:rsidRPr="006942FB">
        <w:rPr>
          <w:rFonts w:eastAsia="Times New Roman"/>
          <w:b/>
          <w:i/>
          <w:color w:val="000000"/>
          <w:sz w:val="28"/>
          <w:szCs w:val="28"/>
        </w:rPr>
        <w:t>Об эффективности созданной системы реабилитации свидетельствуют следующие данные</w:t>
      </w:r>
      <w:r w:rsidRPr="006942FB">
        <w:rPr>
          <w:rFonts w:eastAsia="Times New Roman"/>
          <w:b/>
          <w:color w:val="000000"/>
          <w:sz w:val="28"/>
          <w:szCs w:val="28"/>
        </w:rPr>
        <w:t>.</w:t>
      </w:r>
      <w:r w:rsidRPr="00D661DE">
        <w:rPr>
          <w:rFonts w:eastAsia="Times New Roman"/>
          <w:b/>
          <w:color w:val="000000"/>
          <w:sz w:val="28"/>
          <w:szCs w:val="28"/>
        </w:rPr>
        <w:t xml:space="preserve"> </w:t>
      </w:r>
    </w:p>
    <w:p w14:paraId="0CDB7D53" w14:textId="77777777" w:rsidR="00D661DE" w:rsidRPr="00D661DE" w:rsidRDefault="00D661DE" w:rsidP="00123C31">
      <w:pPr>
        <w:spacing w:line="276" w:lineRule="auto"/>
        <w:ind w:firstLine="567"/>
        <w:jc w:val="both"/>
        <w:rPr>
          <w:rFonts w:eastAsia="Times New Roman"/>
          <w:color w:val="000000"/>
          <w:sz w:val="28"/>
          <w:szCs w:val="28"/>
          <w:lang w:eastAsia="x-none"/>
        </w:rPr>
      </w:pPr>
      <w:r w:rsidRPr="00D661DE">
        <w:rPr>
          <w:rFonts w:eastAsia="Times New Roman"/>
          <w:color w:val="000000"/>
          <w:sz w:val="28"/>
          <w:szCs w:val="28"/>
          <w:lang w:val="x-none" w:eastAsia="x-none"/>
        </w:rPr>
        <w:t xml:space="preserve">Из числа больных </w:t>
      </w:r>
      <w:r w:rsidRPr="00D661DE">
        <w:rPr>
          <w:rFonts w:eastAsia="Times New Roman"/>
          <w:color w:val="000000"/>
          <w:sz w:val="28"/>
          <w:szCs w:val="28"/>
          <w:lang w:eastAsia="x-none"/>
        </w:rPr>
        <w:t>наркоманией</w:t>
      </w:r>
      <w:r w:rsidRPr="00D661DE">
        <w:rPr>
          <w:rFonts w:eastAsia="Times New Roman"/>
          <w:color w:val="000000"/>
          <w:sz w:val="28"/>
          <w:szCs w:val="28"/>
          <w:lang w:val="x-none" w:eastAsia="x-none"/>
        </w:rPr>
        <w:t xml:space="preserve">, состоящих под наблюдением на </w:t>
      </w:r>
      <w:r w:rsidRPr="00D661DE">
        <w:rPr>
          <w:rFonts w:eastAsia="Times New Roman"/>
          <w:color w:val="000000"/>
          <w:sz w:val="28"/>
          <w:szCs w:val="28"/>
          <w:lang w:eastAsia="x-none"/>
        </w:rPr>
        <w:t xml:space="preserve">конец 2020 </w:t>
      </w:r>
      <w:r w:rsidRPr="00D661DE">
        <w:rPr>
          <w:rFonts w:eastAsia="Times New Roman"/>
          <w:color w:val="000000"/>
          <w:sz w:val="28"/>
          <w:szCs w:val="28"/>
          <w:lang w:val="x-none" w:eastAsia="x-none"/>
        </w:rPr>
        <w:t xml:space="preserve">года, находятся в ремиссии: от 6 месяцев до 1 года </w:t>
      </w:r>
      <w:r w:rsidRPr="00D661DE">
        <w:rPr>
          <w:rFonts w:eastAsia="Times New Roman"/>
          <w:color w:val="000000"/>
          <w:sz w:val="28"/>
          <w:szCs w:val="28"/>
          <w:lang w:eastAsia="x-none"/>
        </w:rPr>
        <w:t>17,8 больных на 100 больных среднегодового контингента с наркотической зависимостью (в 2019 году – 21,9; в 2018 году – 15,5)</w:t>
      </w:r>
      <w:r w:rsidRPr="00D661DE">
        <w:rPr>
          <w:rFonts w:eastAsia="Times New Roman"/>
          <w:color w:val="000000"/>
          <w:sz w:val="28"/>
          <w:szCs w:val="28"/>
          <w:lang w:val="x-none" w:eastAsia="x-none"/>
        </w:rPr>
        <w:t xml:space="preserve">; от 1 </w:t>
      </w:r>
      <w:r w:rsidRPr="00D661DE">
        <w:rPr>
          <w:rFonts w:eastAsia="Times New Roman"/>
          <w:color w:val="000000"/>
          <w:sz w:val="28"/>
          <w:szCs w:val="28"/>
          <w:lang w:eastAsia="x-none"/>
        </w:rPr>
        <w:t xml:space="preserve">года </w:t>
      </w:r>
      <w:r w:rsidRPr="00D661DE">
        <w:rPr>
          <w:rFonts w:eastAsia="Times New Roman"/>
          <w:color w:val="000000"/>
          <w:sz w:val="28"/>
          <w:szCs w:val="28"/>
          <w:lang w:val="x-none" w:eastAsia="x-none"/>
        </w:rPr>
        <w:t>до</w:t>
      </w:r>
      <w:r w:rsidRPr="00D661DE">
        <w:rPr>
          <w:rFonts w:eastAsia="Times New Roman"/>
          <w:color w:val="000000"/>
          <w:sz w:val="28"/>
          <w:szCs w:val="28"/>
          <w:lang w:eastAsia="x-none"/>
        </w:rPr>
        <w:t xml:space="preserve"> </w:t>
      </w:r>
      <w:r w:rsidRPr="00D661DE">
        <w:rPr>
          <w:rFonts w:eastAsia="Times New Roman"/>
          <w:color w:val="000000"/>
          <w:sz w:val="28"/>
          <w:szCs w:val="28"/>
          <w:lang w:val="x-none" w:eastAsia="x-none"/>
        </w:rPr>
        <w:t>2 лет –</w:t>
      </w:r>
      <w:r w:rsidRPr="00D661DE">
        <w:rPr>
          <w:rFonts w:eastAsia="Times New Roman"/>
          <w:color w:val="000000"/>
          <w:sz w:val="28"/>
          <w:szCs w:val="28"/>
          <w:lang w:eastAsia="x-none"/>
        </w:rPr>
        <w:t xml:space="preserve"> 17,0 на 100 больных среднегодового контингента (в 2019 году – 17,1;  в 2018 году – 12,6)</w:t>
      </w:r>
      <w:r w:rsidRPr="00D661DE">
        <w:rPr>
          <w:rFonts w:eastAsia="Times New Roman"/>
          <w:color w:val="000000"/>
          <w:sz w:val="28"/>
          <w:szCs w:val="28"/>
          <w:lang w:val="x-none" w:eastAsia="x-none"/>
        </w:rPr>
        <w:t>; свыше 2</w:t>
      </w:r>
      <w:r w:rsidRPr="00D661DE">
        <w:rPr>
          <w:rFonts w:eastAsia="Times New Roman"/>
          <w:color w:val="000000"/>
          <w:sz w:val="28"/>
          <w:szCs w:val="28"/>
          <w:lang w:eastAsia="x-none"/>
        </w:rPr>
        <w:t>-х</w:t>
      </w:r>
      <w:r w:rsidRPr="00D661DE">
        <w:rPr>
          <w:rFonts w:eastAsia="Times New Roman"/>
          <w:color w:val="000000"/>
          <w:sz w:val="28"/>
          <w:szCs w:val="28"/>
          <w:lang w:val="x-none" w:eastAsia="x-none"/>
        </w:rPr>
        <w:t xml:space="preserve"> лет </w:t>
      </w:r>
      <w:r w:rsidRPr="00D661DE">
        <w:rPr>
          <w:rFonts w:eastAsia="Times New Roman"/>
          <w:color w:val="000000"/>
          <w:sz w:val="28"/>
          <w:szCs w:val="28"/>
          <w:lang w:eastAsia="x-none"/>
        </w:rPr>
        <w:t>– 15,5 на 100 больных среднегодового контингента (в 2019 году – 14,7; в 2018 году – 14,6)</w:t>
      </w:r>
      <w:r w:rsidRPr="00D661DE">
        <w:rPr>
          <w:rFonts w:eastAsia="Times New Roman"/>
          <w:color w:val="000000"/>
          <w:sz w:val="28"/>
          <w:szCs w:val="28"/>
          <w:lang w:val="x-none" w:eastAsia="x-none"/>
        </w:rPr>
        <w:t>.</w:t>
      </w:r>
      <w:r w:rsidRPr="00D661DE">
        <w:rPr>
          <w:rFonts w:eastAsia="Times New Roman"/>
          <w:color w:val="000000"/>
          <w:sz w:val="28"/>
          <w:szCs w:val="28"/>
          <w:lang w:eastAsia="x-none"/>
        </w:rPr>
        <w:t xml:space="preserve"> </w:t>
      </w:r>
      <w:r w:rsidRPr="00D661DE">
        <w:rPr>
          <w:rFonts w:eastAsia="Times New Roman"/>
          <w:color w:val="000000"/>
          <w:sz w:val="28"/>
          <w:szCs w:val="28"/>
          <w:lang w:val="x-none" w:eastAsia="x-none"/>
        </w:rPr>
        <w:t xml:space="preserve">Для сравнения, показатель </w:t>
      </w:r>
      <w:r w:rsidRPr="00D661DE">
        <w:rPr>
          <w:rFonts w:eastAsia="Times New Roman"/>
          <w:color w:val="000000"/>
          <w:sz w:val="28"/>
          <w:szCs w:val="28"/>
          <w:lang w:eastAsia="x-none"/>
        </w:rPr>
        <w:t xml:space="preserve">числа больных, находящихся в ремиссии от 1 года до 2-х лет, на 100 больных наркоманией среднегодового контингента </w:t>
      </w:r>
      <w:r w:rsidRPr="00D661DE">
        <w:rPr>
          <w:rFonts w:eastAsia="Times New Roman"/>
          <w:color w:val="000000"/>
          <w:sz w:val="28"/>
          <w:szCs w:val="28"/>
          <w:lang w:val="x-none" w:eastAsia="x-none"/>
        </w:rPr>
        <w:t xml:space="preserve">в Российской Федерации </w:t>
      </w:r>
      <w:r w:rsidRPr="00D661DE">
        <w:rPr>
          <w:rFonts w:eastAsia="Times New Roman"/>
          <w:color w:val="000000"/>
          <w:sz w:val="28"/>
          <w:szCs w:val="28"/>
          <w:lang w:eastAsia="x-none"/>
        </w:rPr>
        <w:t>в</w:t>
      </w:r>
      <w:r w:rsidRPr="00D661DE">
        <w:rPr>
          <w:rFonts w:eastAsia="Times New Roman"/>
          <w:color w:val="000000"/>
          <w:sz w:val="28"/>
          <w:szCs w:val="28"/>
          <w:lang w:val="x-none" w:eastAsia="x-none"/>
        </w:rPr>
        <w:t xml:space="preserve"> 201</w:t>
      </w:r>
      <w:r w:rsidRPr="00D661DE">
        <w:rPr>
          <w:rFonts w:eastAsia="Times New Roman"/>
          <w:color w:val="000000"/>
          <w:sz w:val="28"/>
          <w:szCs w:val="28"/>
          <w:lang w:eastAsia="x-none"/>
        </w:rPr>
        <w:t>9</w:t>
      </w:r>
      <w:r w:rsidRPr="00D661DE">
        <w:rPr>
          <w:rFonts w:eastAsia="Times New Roman"/>
          <w:color w:val="000000"/>
          <w:sz w:val="28"/>
          <w:szCs w:val="28"/>
          <w:lang w:val="x-none" w:eastAsia="x-none"/>
        </w:rPr>
        <w:t xml:space="preserve"> год</w:t>
      </w:r>
      <w:r w:rsidRPr="00D661DE">
        <w:rPr>
          <w:rFonts w:eastAsia="Times New Roman"/>
          <w:color w:val="000000"/>
          <w:sz w:val="28"/>
          <w:szCs w:val="28"/>
          <w:lang w:eastAsia="x-none"/>
        </w:rPr>
        <w:t>у</w:t>
      </w:r>
      <w:r w:rsidRPr="00D661DE">
        <w:rPr>
          <w:rFonts w:eastAsia="Times New Roman"/>
          <w:color w:val="000000"/>
          <w:sz w:val="28"/>
          <w:szCs w:val="28"/>
          <w:lang w:val="x-none" w:eastAsia="x-none"/>
        </w:rPr>
        <w:t xml:space="preserve"> состав</w:t>
      </w:r>
      <w:proofErr w:type="spellStart"/>
      <w:r w:rsidRPr="00D661DE">
        <w:rPr>
          <w:rFonts w:eastAsia="Times New Roman"/>
          <w:color w:val="000000"/>
          <w:sz w:val="28"/>
          <w:szCs w:val="28"/>
          <w:lang w:eastAsia="x-none"/>
        </w:rPr>
        <w:t>лял</w:t>
      </w:r>
      <w:proofErr w:type="spellEnd"/>
      <w:r w:rsidRPr="00D661DE">
        <w:rPr>
          <w:rFonts w:eastAsia="Times New Roman"/>
          <w:color w:val="000000"/>
          <w:sz w:val="28"/>
          <w:szCs w:val="28"/>
          <w:lang w:val="x-none" w:eastAsia="x-none"/>
        </w:rPr>
        <w:t xml:space="preserve"> </w:t>
      </w:r>
      <w:r w:rsidRPr="00D661DE">
        <w:rPr>
          <w:rFonts w:eastAsia="Times New Roman"/>
          <w:color w:val="000000"/>
          <w:sz w:val="28"/>
          <w:szCs w:val="28"/>
          <w:lang w:eastAsia="x-none"/>
        </w:rPr>
        <w:t xml:space="preserve">12,5, по </w:t>
      </w:r>
      <w:proofErr w:type="spellStart"/>
      <w:r w:rsidRPr="00D661DE">
        <w:rPr>
          <w:rFonts w:eastAsia="Times New Roman"/>
          <w:color w:val="000000"/>
          <w:sz w:val="28"/>
          <w:szCs w:val="28"/>
          <w:lang w:eastAsia="x-none"/>
        </w:rPr>
        <w:t>УрФО</w:t>
      </w:r>
      <w:proofErr w:type="spellEnd"/>
      <w:r w:rsidRPr="00D661DE">
        <w:rPr>
          <w:rFonts w:eastAsia="Times New Roman"/>
          <w:color w:val="000000"/>
          <w:sz w:val="28"/>
          <w:szCs w:val="28"/>
          <w:lang w:eastAsia="x-none"/>
        </w:rPr>
        <w:t xml:space="preserve"> – 19,0; находящихся в ремиссии свыше 2-х лет – по Российской Федерации в 2019 году – 11,3, по </w:t>
      </w:r>
      <w:proofErr w:type="spellStart"/>
      <w:r w:rsidRPr="00D661DE">
        <w:rPr>
          <w:rFonts w:eastAsia="Times New Roman"/>
          <w:color w:val="000000"/>
          <w:sz w:val="28"/>
          <w:szCs w:val="28"/>
          <w:lang w:eastAsia="x-none"/>
        </w:rPr>
        <w:t>УрФО</w:t>
      </w:r>
      <w:proofErr w:type="spellEnd"/>
      <w:r w:rsidRPr="00D661DE">
        <w:rPr>
          <w:rFonts w:eastAsia="Times New Roman"/>
          <w:color w:val="000000"/>
          <w:sz w:val="28"/>
          <w:szCs w:val="28"/>
          <w:lang w:eastAsia="x-none"/>
        </w:rPr>
        <w:t xml:space="preserve"> – 13,0 на 100 больных наркоманией среднегодового контингента. </w:t>
      </w:r>
    </w:p>
    <w:p w14:paraId="5B639984" w14:textId="77777777" w:rsidR="00D661DE" w:rsidRPr="00D661DE" w:rsidRDefault="00D661DE" w:rsidP="00123C31">
      <w:pPr>
        <w:spacing w:line="276" w:lineRule="auto"/>
        <w:ind w:firstLine="567"/>
        <w:jc w:val="both"/>
        <w:rPr>
          <w:rFonts w:eastAsia="Times New Roman"/>
          <w:color w:val="000000"/>
          <w:sz w:val="28"/>
          <w:szCs w:val="28"/>
        </w:rPr>
      </w:pPr>
      <w:proofErr w:type="gramStart"/>
      <w:r w:rsidRPr="00D661DE">
        <w:rPr>
          <w:rFonts w:eastAsia="Times New Roman"/>
          <w:color w:val="000000"/>
          <w:sz w:val="28"/>
          <w:szCs w:val="28"/>
        </w:rPr>
        <w:t>За 2020 год в целом по автономному округу на наркологических</w:t>
      </w:r>
      <w:r w:rsidRPr="00D661DE">
        <w:rPr>
          <w:rFonts w:eastAsia="Times New Roman"/>
          <w:color w:val="000000"/>
          <w:sz w:val="28"/>
          <w:szCs w:val="28"/>
        </w:rPr>
        <w:br/>
        <w:t>и психиатрических койках пролечено 607 (в 2019 году – 843; в 2018 году – 820) человек с различными наркологическими расстройствами), связанными</w:t>
      </w:r>
      <w:r w:rsidRPr="00D661DE">
        <w:rPr>
          <w:rFonts w:eastAsia="Times New Roman"/>
          <w:color w:val="000000"/>
          <w:sz w:val="28"/>
          <w:szCs w:val="28"/>
        </w:rPr>
        <w:br/>
        <w:t>с употреблением наркотиков.</w:t>
      </w:r>
      <w:proofErr w:type="gramEnd"/>
    </w:p>
    <w:p w14:paraId="170537EB" w14:textId="77777777" w:rsidR="00D661DE" w:rsidRPr="00D661DE" w:rsidRDefault="00D661DE" w:rsidP="00123C31">
      <w:pPr>
        <w:spacing w:line="276" w:lineRule="auto"/>
        <w:ind w:firstLine="567"/>
        <w:jc w:val="both"/>
        <w:rPr>
          <w:rFonts w:eastAsia="Times New Roman"/>
          <w:sz w:val="28"/>
          <w:szCs w:val="28"/>
        </w:rPr>
      </w:pPr>
      <w:r w:rsidRPr="00D661DE">
        <w:rPr>
          <w:rFonts w:eastAsia="Times New Roman"/>
          <w:color w:val="000000"/>
          <w:sz w:val="28"/>
          <w:szCs w:val="28"/>
        </w:rPr>
        <w:t>Из 528 пролеченных пациентов с синдромом зависимости от наркотиков и перенесших психозы вследствие употребления наркотиков,</w:t>
      </w:r>
      <w:r w:rsidRPr="00D661DE">
        <w:rPr>
          <w:rFonts w:eastAsia="Times New Roman"/>
          <w:color w:val="000000"/>
          <w:sz w:val="28"/>
          <w:szCs w:val="28"/>
        </w:rPr>
        <w:br/>
        <w:t xml:space="preserve">в программы </w:t>
      </w:r>
      <w:r w:rsidRPr="00D661DE">
        <w:rPr>
          <w:rFonts w:eastAsia="Times New Roman"/>
          <w:i/>
          <w:color w:val="000000"/>
          <w:sz w:val="28"/>
          <w:szCs w:val="28"/>
        </w:rPr>
        <w:t>стационарной реабилитации</w:t>
      </w:r>
      <w:r w:rsidRPr="00D661DE">
        <w:rPr>
          <w:rFonts w:eastAsia="Times New Roman"/>
          <w:color w:val="000000"/>
          <w:sz w:val="28"/>
          <w:szCs w:val="28"/>
        </w:rPr>
        <w:t xml:space="preserve"> включены 99 пациентов (18,8 % от числа пролеченных, в 2019 году – 26,0 %), при этом 81 пациент (81,8 % из числа включённых, в 2019 году – 66,8 %) успешно окончили курс стационарной реабилитации. Средняя </w:t>
      </w:r>
      <w:r w:rsidRPr="00D661DE">
        <w:rPr>
          <w:rFonts w:eastAsia="Times New Roman"/>
          <w:sz w:val="28"/>
          <w:szCs w:val="28"/>
        </w:rPr>
        <w:t>длительность стационарной реабилитации составила 127,5 койко-дней (2019 год – 120,4 койко-дней).</w:t>
      </w:r>
    </w:p>
    <w:p w14:paraId="3E3EF97A" w14:textId="77777777" w:rsidR="00D661DE" w:rsidRPr="00D661DE" w:rsidRDefault="00D661DE" w:rsidP="00123C31">
      <w:pPr>
        <w:spacing w:after="200" w:line="276" w:lineRule="auto"/>
        <w:ind w:firstLine="567"/>
        <w:jc w:val="both"/>
        <w:rPr>
          <w:rFonts w:eastAsia="Times New Roman"/>
          <w:color w:val="000000"/>
          <w:sz w:val="28"/>
          <w:szCs w:val="28"/>
        </w:rPr>
      </w:pPr>
      <w:proofErr w:type="gramStart"/>
      <w:r w:rsidRPr="00D661DE">
        <w:rPr>
          <w:rFonts w:eastAsia="Times New Roman"/>
          <w:color w:val="000000"/>
          <w:sz w:val="28"/>
          <w:szCs w:val="28"/>
        </w:rPr>
        <w:t>Кроме того, в 2020 году 2,7 % больных наркотической зависимостью (</w:t>
      </w:r>
      <w:proofErr w:type="spellStart"/>
      <w:r w:rsidRPr="00D661DE">
        <w:rPr>
          <w:rFonts w:eastAsia="Times New Roman"/>
          <w:color w:val="000000"/>
          <w:sz w:val="28"/>
          <w:szCs w:val="28"/>
        </w:rPr>
        <w:t>абс</w:t>
      </w:r>
      <w:proofErr w:type="spellEnd"/>
      <w:r w:rsidRPr="00D661DE">
        <w:rPr>
          <w:rFonts w:eastAsia="Times New Roman"/>
          <w:color w:val="000000"/>
          <w:sz w:val="28"/>
          <w:szCs w:val="28"/>
        </w:rPr>
        <w:t>. 56) из числа состоящих под наблюдением в 2020 году больных</w:t>
      </w:r>
      <w:r w:rsidRPr="00D661DE">
        <w:rPr>
          <w:rFonts w:eastAsia="Times New Roman"/>
          <w:color w:val="000000"/>
          <w:sz w:val="28"/>
          <w:szCs w:val="28"/>
        </w:rPr>
        <w:br/>
        <w:t xml:space="preserve">с наркоманией были включены в программы </w:t>
      </w:r>
      <w:r w:rsidRPr="00D661DE">
        <w:rPr>
          <w:rFonts w:eastAsia="Times New Roman"/>
          <w:i/>
          <w:color w:val="000000"/>
          <w:sz w:val="28"/>
          <w:szCs w:val="28"/>
        </w:rPr>
        <w:t>амбулаторной реабилитации</w:t>
      </w:r>
      <w:r w:rsidRPr="00D661DE">
        <w:rPr>
          <w:rFonts w:eastAsia="Times New Roman"/>
          <w:color w:val="000000"/>
          <w:sz w:val="28"/>
          <w:szCs w:val="28"/>
        </w:rPr>
        <w:t xml:space="preserve"> (в 2019 и 2018 годах – 3,2 %), 53,6 % из них успешно завершили реабилитационные программы (</w:t>
      </w:r>
      <w:proofErr w:type="spellStart"/>
      <w:r w:rsidRPr="00D661DE">
        <w:rPr>
          <w:rFonts w:eastAsia="Times New Roman"/>
          <w:color w:val="000000"/>
          <w:sz w:val="28"/>
          <w:szCs w:val="28"/>
        </w:rPr>
        <w:t>абс</w:t>
      </w:r>
      <w:proofErr w:type="spellEnd"/>
      <w:r w:rsidRPr="00D661DE">
        <w:rPr>
          <w:rFonts w:eastAsia="Times New Roman"/>
          <w:color w:val="000000"/>
          <w:sz w:val="28"/>
          <w:szCs w:val="28"/>
        </w:rPr>
        <w:t>. 30 чел.) (в 2019 году – 61,5 %; в 2018 году 73,5 %)  (рис. 29).</w:t>
      </w:r>
      <w:proofErr w:type="gramEnd"/>
    </w:p>
    <w:p w14:paraId="10F5A5A0" w14:textId="77777777" w:rsidR="00D661DE" w:rsidRPr="00D661DE" w:rsidRDefault="00D661DE" w:rsidP="00D661DE">
      <w:pPr>
        <w:spacing w:after="200" w:line="276" w:lineRule="auto"/>
        <w:jc w:val="both"/>
        <w:rPr>
          <w:rFonts w:eastAsia="Times New Roman"/>
          <w:color w:val="FF0000"/>
          <w:sz w:val="28"/>
          <w:szCs w:val="28"/>
        </w:rPr>
      </w:pPr>
      <w:r w:rsidRPr="00D661DE">
        <w:rPr>
          <w:rFonts w:eastAsia="Times New Roman"/>
          <w:noProof/>
          <w:sz w:val="22"/>
          <w:szCs w:val="22"/>
        </w:rPr>
        <w:lastRenderedPageBreak/>
        <w:drawing>
          <wp:inline distT="0" distB="0" distL="0" distR="0" wp14:anchorId="316D6BBD" wp14:editId="4DCAF120">
            <wp:extent cx="5372735" cy="3515360"/>
            <wp:effectExtent l="0" t="0" r="12065" b="152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DF989B" w14:textId="06AAF6B6" w:rsidR="00D661DE" w:rsidRPr="00D661DE" w:rsidRDefault="00D661DE" w:rsidP="00123C31">
      <w:pPr>
        <w:spacing w:after="200" w:line="276" w:lineRule="auto"/>
        <w:ind w:firstLine="567"/>
        <w:jc w:val="both"/>
        <w:rPr>
          <w:rFonts w:eastAsia="Times New Roman"/>
          <w:b/>
          <w:color w:val="000000"/>
          <w:sz w:val="28"/>
          <w:szCs w:val="28"/>
        </w:rPr>
      </w:pPr>
      <w:r w:rsidRPr="00D661DE">
        <w:rPr>
          <w:rFonts w:eastAsia="Times New Roman"/>
          <w:b/>
          <w:color w:val="000000"/>
          <w:sz w:val="28"/>
          <w:szCs w:val="28"/>
        </w:rPr>
        <w:t xml:space="preserve">Рис. 29 Эффективность стационарной и амбулаторной реабилитации в </w:t>
      </w:r>
      <w:r w:rsidR="00117329">
        <w:rPr>
          <w:rFonts w:eastAsia="Times New Roman"/>
          <w:b/>
          <w:color w:val="000000"/>
          <w:sz w:val="28"/>
          <w:szCs w:val="28"/>
        </w:rPr>
        <w:t>автономном округе</w:t>
      </w:r>
      <w:r w:rsidRPr="00D661DE">
        <w:rPr>
          <w:rFonts w:eastAsia="Times New Roman"/>
          <w:b/>
          <w:color w:val="000000"/>
          <w:sz w:val="28"/>
          <w:szCs w:val="28"/>
        </w:rPr>
        <w:t xml:space="preserve"> в динамике 2018-2020 годов</w:t>
      </w:r>
    </w:p>
    <w:p w14:paraId="2EEE55F7" w14:textId="77777777" w:rsidR="00D661DE" w:rsidRPr="00D661DE" w:rsidRDefault="00D661DE" w:rsidP="00123C31">
      <w:pPr>
        <w:autoSpaceDE w:val="0"/>
        <w:autoSpaceDN w:val="0"/>
        <w:adjustRightInd w:val="0"/>
        <w:spacing w:line="276" w:lineRule="auto"/>
        <w:ind w:firstLine="567"/>
        <w:jc w:val="both"/>
        <w:rPr>
          <w:rFonts w:eastAsia="Calibri"/>
          <w:b/>
          <w:i/>
          <w:color w:val="000000"/>
          <w:sz w:val="28"/>
          <w:szCs w:val="28"/>
        </w:rPr>
      </w:pPr>
      <w:r w:rsidRPr="00D661DE">
        <w:rPr>
          <w:rFonts w:eastAsia="Calibri"/>
          <w:b/>
          <w:i/>
          <w:color w:val="000000"/>
          <w:sz w:val="28"/>
          <w:szCs w:val="28"/>
        </w:rPr>
        <w:t>Оценка состояния и доступности оказываемым наркозависимым лицам социальных услуг.</w:t>
      </w:r>
    </w:p>
    <w:p w14:paraId="0864AE8A" w14:textId="77777777" w:rsidR="00D661DE" w:rsidRPr="00D661DE" w:rsidRDefault="00D661DE" w:rsidP="00123C31">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 xml:space="preserve">Наркологическая служба автономного округа взаимодействует со следующими организациями в сфере реабилитации и </w:t>
      </w:r>
      <w:proofErr w:type="spellStart"/>
      <w:r w:rsidRPr="00D661DE">
        <w:rPr>
          <w:rFonts w:eastAsia="Calibri"/>
          <w:color w:val="000000"/>
          <w:sz w:val="28"/>
          <w:szCs w:val="28"/>
          <w:lang w:eastAsia="en-US"/>
        </w:rPr>
        <w:t>ресоциализации</w:t>
      </w:r>
      <w:proofErr w:type="spellEnd"/>
      <w:r w:rsidRPr="00D661DE">
        <w:rPr>
          <w:rFonts w:eastAsia="Calibri"/>
          <w:color w:val="000000"/>
          <w:sz w:val="28"/>
          <w:szCs w:val="28"/>
          <w:lang w:eastAsia="en-US"/>
        </w:rPr>
        <w:t xml:space="preserve"> </w:t>
      </w:r>
      <w:proofErr w:type="gramStart"/>
      <w:r w:rsidRPr="00D661DE">
        <w:rPr>
          <w:rFonts w:eastAsia="Calibri"/>
          <w:color w:val="000000"/>
          <w:sz w:val="28"/>
          <w:szCs w:val="28"/>
          <w:lang w:eastAsia="en-US"/>
        </w:rPr>
        <w:t>зависимых</w:t>
      </w:r>
      <w:proofErr w:type="gramEnd"/>
      <w:r w:rsidRPr="00D661DE">
        <w:rPr>
          <w:rFonts w:eastAsia="Calibri"/>
          <w:color w:val="000000"/>
          <w:sz w:val="28"/>
          <w:szCs w:val="28"/>
          <w:lang w:eastAsia="en-US"/>
        </w:rPr>
        <w:t>:</w:t>
      </w:r>
    </w:p>
    <w:p w14:paraId="19889464" w14:textId="77777777" w:rsidR="00D661DE" w:rsidRPr="00D661DE" w:rsidRDefault="00D661DE" w:rsidP="00123C31">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1)  бюджетное учреждение автономного округа «</w:t>
      </w:r>
      <w:proofErr w:type="spellStart"/>
      <w:r w:rsidRPr="00D661DE">
        <w:rPr>
          <w:rFonts w:eastAsia="Calibri"/>
          <w:color w:val="000000"/>
          <w:sz w:val="28"/>
          <w:szCs w:val="28"/>
          <w:lang w:eastAsia="en-US"/>
        </w:rPr>
        <w:t>Пыть-Яхский</w:t>
      </w:r>
      <w:proofErr w:type="spellEnd"/>
      <w:r w:rsidRPr="00D661DE">
        <w:rPr>
          <w:rFonts w:eastAsia="Calibri"/>
          <w:color w:val="000000"/>
          <w:sz w:val="28"/>
          <w:szCs w:val="28"/>
          <w:lang w:eastAsia="en-US"/>
        </w:rPr>
        <w:t xml:space="preserve"> комплексный центр социального обслуживания населения» (центр реабилитации несовершеннолетних </w:t>
      </w:r>
      <w:proofErr w:type="spellStart"/>
      <w:r w:rsidRPr="00D661DE">
        <w:rPr>
          <w:rFonts w:eastAsia="Calibri"/>
          <w:color w:val="000000"/>
          <w:sz w:val="28"/>
          <w:szCs w:val="28"/>
          <w:lang w:eastAsia="en-US"/>
        </w:rPr>
        <w:t>наркопотребителей</w:t>
      </w:r>
      <w:proofErr w:type="spellEnd"/>
      <w:r w:rsidRPr="00D661DE">
        <w:rPr>
          <w:rFonts w:eastAsia="Calibri"/>
          <w:color w:val="000000"/>
          <w:sz w:val="28"/>
          <w:szCs w:val="28"/>
          <w:lang w:eastAsia="en-US"/>
        </w:rPr>
        <w:t>, полустационарное обслуживание на 18 мест), г. Пыть-Ях; бюджетное учреждение автономного округа «</w:t>
      </w:r>
      <w:proofErr w:type="spellStart"/>
      <w:r w:rsidRPr="00D661DE">
        <w:rPr>
          <w:rFonts w:eastAsia="Calibri"/>
          <w:color w:val="000000"/>
          <w:sz w:val="28"/>
          <w:szCs w:val="28"/>
          <w:lang w:eastAsia="en-US"/>
        </w:rPr>
        <w:t>Мегионский</w:t>
      </w:r>
      <w:proofErr w:type="spellEnd"/>
      <w:r w:rsidRPr="00D661DE">
        <w:rPr>
          <w:rFonts w:eastAsia="Calibri"/>
          <w:color w:val="000000"/>
          <w:sz w:val="28"/>
          <w:szCs w:val="28"/>
          <w:lang w:eastAsia="en-US"/>
        </w:rPr>
        <w:t xml:space="preserve"> комплексный центр социального обслуживания населения» (отделение социальной адаптации несовершеннолетних и молодежи, полустационарное обслуживание на 10 мест), г. </w:t>
      </w:r>
      <w:proofErr w:type="spellStart"/>
      <w:r w:rsidRPr="00D661DE">
        <w:rPr>
          <w:rFonts w:eastAsia="Calibri"/>
          <w:color w:val="000000"/>
          <w:sz w:val="28"/>
          <w:szCs w:val="28"/>
          <w:lang w:eastAsia="en-US"/>
        </w:rPr>
        <w:t>Мегион</w:t>
      </w:r>
      <w:proofErr w:type="spellEnd"/>
      <w:r w:rsidRPr="00D661DE">
        <w:rPr>
          <w:rFonts w:eastAsia="Calibri"/>
          <w:color w:val="000000"/>
          <w:sz w:val="28"/>
          <w:szCs w:val="28"/>
          <w:lang w:eastAsia="en-US"/>
        </w:rPr>
        <w:t>; бюджетное учреждение автономного округа</w:t>
      </w:r>
      <w:r w:rsidRPr="00D661DE" w:rsidDel="00CA6480">
        <w:rPr>
          <w:rFonts w:eastAsia="Calibri"/>
          <w:color w:val="000000"/>
          <w:sz w:val="28"/>
          <w:szCs w:val="28"/>
          <w:lang w:eastAsia="en-US"/>
        </w:rPr>
        <w:t xml:space="preserve"> </w:t>
      </w:r>
      <w:r w:rsidRPr="00D661DE">
        <w:rPr>
          <w:rFonts w:eastAsia="Calibri"/>
          <w:color w:val="000000"/>
          <w:sz w:val="28"/>
          <w:szCs w:val="28"/>
          <w:lang w:eastAsia="en-US"/>
        </w:rPr>
        <w:t>«</w:t>
      </w:r>
      <w:proofErr w:type="spellStart"/>
      <w:r w:rsidRPr="00D661DE">
        <w:rPr>
          <w:rFonts w:eastAsia="Calibri"/>
          <w:color w:val="000000"/>
          <w:sz w:val="28"/>
          <w:szCs w:val="28"/>
          <w:lang w:eastAsia="en-US"/>
        </w:rPr>
        <w:t>Лангепасский</w:t>
      </w:r>
      <w:proofErr w:type="spellEnd"/>
      <w:r w:rsidRPr="00D661DE">
        <w:rPr>
          <w:rFonts w:eastAsia="Calibri"/>
          <w:color w:val="000000"/>
          <w:sz w:val="28"/>
          <w:szCs w:val="28"/>
          <w:lang w:eastAsia="en-US"/>
        </w:rPr>
        <w:t xml:space="preserve"> комплексный центр социального обслуживания населения»  (сектор социальной адаптации лиц, страдающих патологическими зависимостями, полустационарное обслуживание на 24 места), г. </w:t>
      </w:r>
      <w:proofErr w:type="spellStart"/>
      <w:r w:rsidRPr="00D661DE">
        <w:rPr>
          <w:rFonts w:eastAsia="Calibri"/>
          <w:color w:val="000000"/>
          <w:sz w:val="28"/>
          <w:szCs w:val="28"/>
          <w:lang w:eastAsia="en-US"/>
        </w:rPr>
        <w:t>Лангепас</w:t>
      </w:r>
      <w:proofErr w:type="spellEnd"/>
      <w:r w:rsidRPr="00D661DE">
        <w:rPr>
          <w:rFonts w:eastAsia="Calibri"/>
          <w:color w:val="000000"/>
          <w:sz w:val="28"/>
          <w:szCs w:val="28"/>
          <w:lang w:eastAsia="en-US"/>
        </w:rPr>
        <w:t>;</w:t>
      </w:r>
    </w:p>
    <w:p w14:paraId="27B172E8" w14:textId="77777777" w:rsidR="00D661DE" w:rsidRPr="00D661DE" w:rsidRDefault="00D661DE" w:rsidP="00123C31">
      <w:pPr>
        <w:spacing w:line="276" w:lineRule="auto"/>
        <w:ind w:firstLine="567"/>
        <w:jc w:val="both"/>
        <w:rPr>
          <w:rFonts w:eastAsia="Times New Roman"/>
          <w:color w:val="000000"/>
          <w:sz w:val="28"/>
          <w:szCs w:val="28"/>
        </w:rPr>
      </w:pPr>
      <w:proofErr w:type="gramStart"/>
      <w:r w:rsidRPr="00D661DE">
        <w:rPr>
          <w:rFonts w:eastAsia="Calibri"/>
          <w:color w:val="000000"/>
          <w:sz w:val="28"/>
          <w:szCs w:val="28"/>
          <w:lang w:eastAsia="en-US"/>
        </w:rPr>
        <w:t xml:space="preserve">2) социально ориентированные некоммерческие организации, прошедшие добровольную сертификацию и состоящие в реестре негосударственных организаций, осуществляющих комплексную реабилитацию и </w:t>
      </w:r>
      <w:proofErr w:type="spellStart"/>
      <w:r w:rsidRPr="00D661DE">
        <w:rPr>
          <w:rFonts w:eastAsia="Calibri"/>
          <w:color w:val="000000"/>
          <w:sz w:val="28"/>
          <w:szCs w:val="28"/>
          <w:lang w:eastAsia="en-US"/>
        </w:rPr>
        <w:t>ресоциализацию</w:t>
      </w:r>
      <w:proofErr w:type="spellEnd"/>
      <w:r w:rsidRPr="00D661DE">
        <w:rPr>
          <w:rFonts w:eastAsia="Calibri"/>
          <w:color w:val="000000"/>
          <w:sz w:val="28"/>
          <w:szCs w:val="28"/>
          <w:lang w:eastAsia="en-US"/>
        </w:rPr>
        <w:t xml:space="preserve"> лиц, потребляющих наркотические средства или психотропные вещества без назначения врача:  региональная </w:t>
      </w:r>
      <w:r w:rsidRPr="00D661DE">
        <w:rPr>
          <w:rFonts w:eastAsia="Calibri"/>
          <w:color w:val="000000"/>
          <w:sz w:val="28"/>
          <w:szCs w:val="28"/>
          <w:lang w:eastAsia="en-US"/>
        </w:rPr>
        <w:lastRenderedPageBreak/>
        <w:t>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w:t>
      </w:r>
      <w:proofErr w:type="gramEnd"/>
      <w:r w:rsidRPr="00D661DE">
        <w:rPr>
          <w:rFonts w:eastAsia="Calibri"/>
          <w:color w:val="000000"/>
          <w:sz w:val="28"/>
          <w:szCs w:val="28"/>
          <w:lang w:eastAsia="en-US"/>
        </w:rPr>
        <w:t xml:space="preserve"> </w:t>
      </w:r>
      <w:proofErr w:type="gramStart"/>
      <w:r w:rsidRPr="00D661DE">
        <w:rPr>
          <w:rFonts w:eastAsia="Calibri"/>
          <w:color w:val="000000"/>
          <w:sz w:val="28"/>
          <w:szCs w:val="28"/>
          <w:lang w:eastAsia="en-US"/>
        </w:rPr>
        <w:t xml:space="preserve">общественная организация автономного округа «Центр социальной реабилитации «Борей» (полустационарное социальное обслуживание на 13 мест), </w:t>
      </w:r>
      <w:r w:rsidRPr="00D661DE">
        <w:rPr>
          <w:rFonts w:eastAsia="Times New Roman"/>
          <w:color w:val="000000"/>
          <w:sz w:val="28"/>
          <w:szCs w:val="28"/>
        </w:rPr>
        <w:t>регистрация - Ханты-Мансийский район, место оказания услуг г. Нефтеюганск; автономная некоммерческая организация «Центр социальной реабилитации «Феникс», г. Нижневартовск (на 35 койко-мест).</w:t>
      </w:r>
      <w:proofErr w:type="gramEnd"/>
    </w:p>
    <w:p w14:paraId="5D91F90F" w14:textId="77777777" w:rsidR="00D661DE" w:rsidRDefault="00D661DE" w:rsidP="00123C31">
      <w:pPr>
        <w:tabs>
          <w:tab w:val="left" w:pos="6645"/>
        </w:tabs>
        <w:spacing w:line="276" w:lineRule="auto"/>
        <w:ind w:firstLine="567"/>
        <w:jc w:val="both"/>
        <w:rPr>
          <w:rFonts w:eastAsia="Times New Roman"/>
          <w:color w:val="000000"/>
          <w:sz w:val="28"/>
          <w:szCs w:val="28"/>
        </w:rPr>
      </w:pPr>
      <w:r w:rsidRPr="00D661DE">
        <w:rPr>
          <w:rFonts w:eastAsia="Times New Roman"/>
          <w:color w:val="000000"/>
          <w:sz w:val="28"/>
          <w:szCs w:val="28"/>
        </w:rPr>
        <w:t xml:space="preserve">Специализированными медицинскими организациями, оказывающими наркологическую помощь, заключены соглашения о сотрудничестве с епархиями Русской Православной Церкви расположенными на территории автономного округа, проводятся совместные профилактические мероприятия, направленные на реабилитацию и </w:t>
      </w:r>
      <w:proofErr w:type="spellStart"/>
      <w:r w:rsidRPr="00D661DE">
        <w:rPr>
          <w:rFonts w:eastAsia="Times New Roman"/>
          <w:color w:val="000000"/>
          <w:sz w:val="28"/>
          <w:szCs w:val="28"/>
        </w:rPr>
        <w:t>ресоциализацию</w:t>
      </w:r>
      <w:proofErr w:type="spellEnd"/>
      <w:r w:rsidRPr="00D661DE">
        <w:rPr>
          <w:rFonts w:eastAsia="Times New Roman"/>
          <w:color w:val="000000"/>
          <w:sz w:val="28"/>
          <w:szCs w:val="28"/>
        </w:rPr>
        <w:t xml:space="preserve"> лиц, страдающих наркологическими расстройствами.</w:t>
      </w:r>
    </w:p>
    <w:p w14:paraId="370C0AC5" w14:textId="77777777" w:rsidR="007C70A8" w:rsidRPr="007C70A8" w:rsidRDefault="007C70A8" w:rsidP="007C70A8">
      <w:pPr>
        <w:spacing w:after="200" w:line="276" w:lineRule="auto"/>
        <w:ind w:right="-1" w:firstLine="709"/>
        <w:contextualSpacing/>
        <w:jc w:val="both"/>
        <w:rPr>
          <w:rFonts w:eastAsia="Times New Roman"/>
          <w:bCs/>
          <w:i/>
          <w:sz w:val="28"/>
          <w:szCs w:val="28"/>
          <w:lang w:bidi="ru-RU"/>
        </w:rPr>
      </w:pPr>
      <w:r w:rsidRPr="007C70A8">
        <w:rPr>
          <w:rFonts w:eastAsia="Times New Roman"/>
          <w:bCs/>
          <w:i/>
          <w:sz w:val="28"/>
          <w:szCs w:val="28"/>
          <w:lang w:bidi="ru-RU"/>
        </w:rPr>
        <w:t xml:space="preserve">Сведения о нормативных правовых актах (планах) в сфере реабилитации и </w:t>
      </w:r>
      <w:proofErr w:type="spellStart"/>
      <w:r w:rsidRPr="007C70A8">
        <w:rPr>
          <w:rFonts w:eastAsia="Times New Roman"/>
          <w:bCs/>
          <w:i/>
          <w:sz w:val="28"/>
          <w:szCs w:val="28"/>
          <w:lang w:bidi="ru-RU"/>
        </w:rPr>
        <w:t>ресоциализации</w:t>
      </w:r>
      <w:proofErr w:type="spellEnd"/>
      <w:r w:rsidRPr="007C70A8">
        <w:rPr>
          <w:rFonts w:eastAsia="Times New Roman"/>
          <w:bCs/>
          <w:i/>
          <w:sz w:val="28"/>
          <w:szCs w:val="28"/>
          <w:lang w:bidi="ru-RU"/>
        </w:rPr>
        <w:t xml:space="preserve"> лиц, потребляющих наркотические средства и психотропные вещества в немедицинских целях:</w:t>
      </w:r>
    </w:p>
    <w:p w14:paraId="52154B1F" w14:textId="77777777" w:rsidR="007C70A8" w:rsidRPr="007C70A8" w:rsidRDefault="007C70A8" w:rsidP="007C70A8">
      <w:pPr>
        <w:ind w:firstLine="709"/>
        <w:jc w:val="both"/>
        <w:rPr>
          <w:rFonts w:eastAsia="Calibri"/>
          <w:i/>
          <w:sz w:val="28"/>
          <w:szCs w:val="28"/>
          <w:lang w:eastAsia="en-US" w:bidi="ru-RU"/>
        </w:rPr>
      </w:pPr>
      <w:r w:rsidRPr="007C70A8">
        <w:rPr>
          <w:rFonts w:eastAsia="Calibri"/>
          <w:i/>
          <w:sz w:val="28"/>
          <w:szCs w:val="28"/>
          <w:lang w:eastAsia="en-US" w:bidi="ru-RU"/>
        </w:rPr>
        <w:t>орга</w:t>
      </w:r>
      <w:proofErr w:type="gramStart"/>
      <w:r w:rsidRPr="007C70A8">
        <w:rPr>
          <w:rFonts w:eastAsia="Calibri"/>
          <w:i/>
          <w:sz w:val="28"/>
          <w:szCs w:val="28"/>
          <w:lang w:eastAsia="en-US" w:bidi="ru-RU"/>
        </w:rPr>
        <w:t>н(</w:t>
      </w:r>
      <w:proofErr w:type="gramEnd"/>
      <w:r w:rsidRPr="007C70A8">
        <w:rPr>
          <w:rFonts w:eastAsia="Calibri"/>
          <w:i/>
          <w:sz w:val="28"/>
          <w:szCs w:val="28"/>
          <w:lang w:eastAsia="en-US" w:bidi="ru-RU"/>
        </w:rPr>
        <w:t>ы) исполнительной власти субъекта Российской Федерации (межведомственные комиссии, координационные органы), уполномоченный(</w:t>
      </w:r>
      <w:proofErr w:type="spellStart"/>
      <w:r w:rsidRPr="007C70A8">
        <w:rPr>
          <w:rFonts w:eastAsia="Calibri"/>
          <w:i/>
          <w:sz w:val="28"/>
          <w:szCs w:val="28"/>
          <w:lang w:eastAsia="en-US" w:bidi="ru-RU"/>
        </w:rPr>
        <w:t>ые</w:t>
      </w:r>
      <w:proofErr w:type="spellEnd"/>
      <w:r w:rsidRPr="007C70A8">
        <w:rPr>
          <w:rFonts w:eastAsia="Calibri"/>
          <w:i/>
          <w:sz w:val="28"/>
          <w:szCs w:val="28"/>
          <w:lang w:eastAsia="en-US" w:bidi="ru-RU"/>
        </w:rPr>
        <w:t xml:space="preserve">) на решение задач в сфере реабилитации </w:t>
      </w:r>
      <w:r w:rsidRPr="007C70A8">
        <w:rPr>
          <w:rFonts w:eastAsia="Calibri"/>
          <w:i/>
          <w:sz w:val="28"/>
          <w:szCs w:val="28"/>
          <w:lang w:eastAsia="en-US" w:bidi="ru-RU"/>
        </w:rPr>
        <w:br/>
        <w:t xml:space="preserve">и </w:t>
      </w:r>
      <w:proofErr w:type="spellStart"/>
      <w:r w:rsidRPr="007C70A8">
        <w:rPr>
          <w:rFonts w:eastAsia="Calibri"/>
          <w:i/>
          <w:sz w:val="28"/>
          <w:szCs w:val="28"/>
          <w:lang w:eastAsia="en-US" w:bidi="ru-RU"/>
        </w:rPr>
        <w:t>ресоциализации</w:t>
      </w:r>
      <w:proofErr w:type="spellEnd"/>
      <w:r w:rsidRPr="007C70A8">
        <w:rPr>
          <w:rFonts w:eastAsia="Calibri"/>
          <w:i/>
          <w:sz w:val="28"/>
          <w:szCs w:val="28"/>
          <w:lang w:eastAsia="en-US" w:bidi="ru-RU"/>
        </w:rPr>
        <w:t xml:space="preserve"> </w:t>
      </w:r>
      <w:proofErr w:type="spellStart"/>
      <w:r w:rsidRPr="007C70A8">
        <w:rPr>
          <w:rFonts w:eastAsia="Calibri"/>
          <w:i/>
          <w:sz w:val="28"/>
          <w:szCs w:val="28"/>
          <w:lang w:eastAsia="en-US" w:bidi="ru-RU"/>
        </w:rPr>
        <w:t>наркопотребителей</w:t>
      </w:r>
      <w:proofErr w:type="spellEnd"/>
      <w:r w:rsidRPr="007C70A8">
        <w:rPr>
          <w:rFonts w:eastAsia="Calibri"/>
          <w:i/>
          <w:sz w:val="28"/>
          <w:szCs w:val="28"/>
          <w:lang w:eastAsia="en-US" w:bidi="ru-RU"/>
        </w:rPr>
        <w:t>.</w:t>
      </w:r>
    </w:p>
    <w:p w14:paraId="15EFC23A" w14:textId="77777777" w:rsidR="007C70A8" w:rsidRPr="007C70A8" w:rsidRDefault="007C70A8" w:rsidP="007C70A8">
      <w:pPr>
        <w:ind w:firstLine="709"/>
        <w:jc w:val="both"/>
        <w:rPr>
          <w:rFonts w:eastAsia="Calibri"/>
          <w:bCs/>
          <w:sz w:val="28"/>
          <w:szCs w:val="28"/>
          <w:lang w:eastAsia="en-US" w:bidi="ru-RU"/>
        </w:rPr>
      </w:pPr>
      <w:proofErr w:type="gramStart"/>
      <w:r w:rsidRPr="007C70A8">
        <w:rPr>
          <w:rFonts w:eastAsia="Calibri"/>
          <w:bCs/>
          <w:sz w:val="28"/>
          <w:szCs w:val="28"/>
          <w:lang w:eastAsia="en-US" w:bidi="ru-RU"/>
        </w:rPr>
        <w:t xml:space="preserve">В соответствии с Законом </w:t>
      </w:r>
      <w:r w:rsidRPr="007C70A8">
        <w:rPr>
          <w:rFonts w:eastAsia="Calibri"/>
          <w:sz w:val="28"/>
          <w:szCs w:val="28"/>
          <w:lang w:eastAsia="en-US"/>
        </w:rPr>
        <w:t xml:space="preserve">автономного округа </w:t>
      </w:r>
      <w:r w:rsidRPr="007C70A8">
        <w:rPr>
          <w:rFonts w:eastAsia="Calibri"/>
          <w:bCs/>
          <w:sz w:val="28"/>
          <w:szCs w:val="28"/>
          <w:lang w:eastAsia="en-US" w:bidi="ru-RU"/>
        </w:rPr>
        <w:t xml:space="preserve">от 11 декабря 2013 года № 121-оз «О регулировании отношений в сфере профилактики потребления токсических веществ, незаконного потребления наркотических средств и психотропных веществ, наркомании </w:t>
      </w:r>
      <w:r w:rsidRPr="007C70A8">
        <w:rPr>
          <w:rFonts w:eastAsia="Calibri"/>
          <w:bCs/>
          <w:sz w:val="28"/>
          <w:szCs w:val="28"/>
          <w:lang w:eastAsia="en-US" w:bidi="ru-RU"/>
        </w:rPr>
        <w:br/>
        <w:t xml:space="preserve">и токсикомании в Ханты-Мансийском автономном округе – Югре» Департамент социального развития Ханты-Мансийского автономного округа – Югры (далее – </w:t>
      </w:r>
      <w:proofErr w:type="spellStart"/>
      <w:r w:rsidRPr="007C70A8">
        <w:rPr>
          <w:rFonts w:eastAsia="Calibri"/>
          <w:bCs/>
          <w:sz w:val="28"/>
          <w:szCs w:val="28"/>
          <w:lang w:eastAsia="en-US" w:bidi="ru-RU"/>
        </w:rPr>
        <w:t>Депсоцразвития</w:t>
      </w:r>
      <w:proofErr w:type="spellEnd"/>
      <w:r w:rsidRPr="007C70A8">
        <w:rPr>
          <w:rFonts w:eastAsia="Calibri"/>
          <w:bCs/>
          <w:sz w:val="28"/>
          <w:szCs w:val="28"/>
          <w:lang w:eastAsia="en-US" w:bidi="ru-RU"/>
        </w:rPr>
        <w:t xml:space="preserve"> Югры) является органом исполнительной власти автономного округа, уполномоченным на решение задач в сфере реабилитации и</w:t>
      </w:r>
      <w:proofErr w:type="gramEnd"/>
      <w:r w:rsidRPr="007C70A8">
        <w:rPr>
          <w:rFonts w:eastAsia="Calibri"/>
          <w:bCs/>
          <w:sz w:val="28"/>
          <w:szCs w:val="28"/>
          <w:lang w:eastAsia="en-US" w:bidi="ru-RU"/>
        </w:rPr>
        <w:t xml:space="preserve"> </w:t>
      </w:r>
      <w:proofErr w:type="spellStart"/>
      <w:r w:rsidRPr="007C70A8">
        <w:rPr>
          <w:rFonts w:eastAsia="Calibri"/>
          <w:bCs/>
          <w:sz w:val="28"/>
          <w:szCs w:val="28"/>
          <w:lang w:eastAsia="en-US" w:bidi="ru-RU"/>
        </w:rPr>
        <w:t>ресоциализации</w:t>
      </w:r>
      <w:proofErr w:type="spellEnd"/>
      <w:r w:rsidRPr="007C70A8">
        <w:rPr>
          <w:rFonts w:eastAsia="Calibri"/>
          <w:bCs/>
          <w:sz w:val="28"/>
          <w:szCs w:val="28"/>
          <w:lang w:eastAsia="en-US" w:bidi="ru-RU"/>
        </w:rPr>
        <w:t xml:space="preserve"> </w:t>
      </w:r>
      <w:proofErr w:type="spellStart"/>
      <w:r w:rsidRPr="007C70A8">
        <w:rPr>
          <w:rFonts w:eastAsia="Calibri"/>
          <w:bCs/>
          <w:sz w:val="28"/>
          <w:szCs w:val="28"/>
          <w:lang w:eastAsia="en-US" w:bidi="ru-RU"/>
        </w:rPr>
        <w:t>наркопотребителей</w:t>
      </w:r>
      <w:proofErr w:type="spellEnd"/>
      <w:r w:rsidRPr="007C70A8">
        <w:rPr>
          <w:rFonts w:eastAsia="Calibri"/>
          <w:bCs/>
          <w:sz w:val="28"/>
          <w:szCs w:val="28"/>
          <w:lang w:eastAsia="en-US" w:bidi="ru-RU"/>
        </w:rPr>
        <w:t>.</w:t>
      </w:r>
    </w:p>
    <w:p w14:paraId="16F0C147" w14:textId="77777777" w:rsidR="007C70A8" w:rsidRPr="007C70A8" w:rsidRDefault="007C70A8" w:rsidP="007C70A8">
      <w:pPr>
        <w:ind w:right="-1" w:firstLine="709"/>
        <w:jc w:val="both"/>
        <w:rPr>
          <w:rFonts w:eastAsia="Calibri"/>
          <w:bCs/>
          <w:i/>
          <w:sz w:val="28"/>
          <w:szCs w:val="28"/>
          <w:lang w:eastAsia="en-US" w:bidi="ru-RU"/>
        </w:rPr>
      </w:pPr>
      <w:r w:rsidRPr="007C70A8">
        <w:rPr>
          <w:rFonts w:eastAsia="Calibri"/>
          <w:bCs/>
          <w:i/>
          <w:sz w:val="28"/>
          <w:szCs w:val="28"/>
          <w:lang w:eastAsia="en-US" w:bidi="ru-RU"/>
        </w:rPr>
        <w:t xml:space="preserve">нормативный правовой акт (план мероприятий) по созданию </w:t>
      </w:r>
      <w:r w:rsidRPr="007C70A8">
        <w:rPr>
          <w:rFonts w:eastAsia="Calibri"/>
          <w:bCs/>
          <w:i/>
          <w:sz w:val="28"/>
          <w:szCs w:val="28"/>
          <w:lang w:eastAsia="en-US" w:bidi="ru-RU"/>
        </w:rPr>
        <w:br/>
        <w:t xml:space="preserve">в субъекте Российской Федерации системы реабилитации </w:t>
      </w:r>
      <w:r w:rsidRPr="007C70A8">
        <w:rPr>
          <w:rFonts w:eastAsia="Calibri"/>
          <w:bCs/>
          <w:i/>
          <w:sz w:val="28"/>
          <w:szCs w:val="28"/>
          <w:lang w:eastAsia="en-US" w:bidi="ru-RU"/>
        </w:rPr>
        <w:br/>
        <w:t xml:space="preserve">и </w:t>
      </w:r>
      <w:proofErr w:type="spellStart"/>
      <w:r w:rsidRPr="007C70A8">
        <w:rPr>
          <w:rFonts w:eastAsia="Calibri"/>
          <w:bCs/>
          <w:i/>
          <w:sz w:val="28"/>
          <w:szCs w:val="28"/>
          <w:lang w:eastAsia="en-US" w:bidi="ru-RU"/>
        </w:rPr>
        <w:t>ресоциализации</w:t>
      </w:r>
      <w:proofErr w:type="spellEnd"/>
      <w:r w:rsidRPr="007C70A8">
        <w:rPr>
          <w:rFonts w:eastAsia="Calibri"/>
          <w:bCs/>
          <w:i/>
          <w:sz w:val="28"/>
          <w:szCs w:val="28"/>
          <w:lang w:eastAsia="en-US" w:bidi="ru-RU"/>
        </w:rPr>
        <w:t xml:space="preserve"> </w:t>
      </w:r>
      <w:proofErr w:type="spellStart"/>
      <w:r w:rsidRPr="007C70A8">
        <w:rPr>
          <w:rFonts w:eastAsia="Calibri"/>
          <w:bCs/>
          <w:i/>
          <w:sz w:val="28"/>
          <w:szCs w:val="28"/>
          <w:lang w:eastAsia="en-US" w:bidi="ru-RU"/>
        </w:rPr>
        <w:t>наркопотребителей</w:t>
      </w:r>
      <w:proofErr w:type="spellEnd"/>
      <w:r w:rsidRPr="007C70A8">
        <w:rPr>
          <w:rFonts w:eastAsia="Calibri"/>
          <w:bCs/>
          <w:i/>
          <w:sz w:val="28"/>
          <w:szCs w:val="28"/>
          <w:lang w:eastAsia="en-US" w:bidi="ru-RU"/>
        </w:rPr>
        <w:t>.</w:t>
      </w:r>
    </w:p>
    <w:p w14:paraId="2B593D39" w14:textId="77777777"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Постановления Правительства автономного округа:</w:t>
      </w:r>
    </w:p>
    <w:p w14:paraId="198E6AEF" w14:textId="77777777"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 xml:space="preserve">от 15 сентября 2017 года № 339-п «О передаче некоторых полномочий Правительства Ханты-Мансийского автономного </w:t>
      </w:r>
      <w:r w:rsidRPr="007C70A8">
        <w:rPr>
          <w:rFonts w:eastAsia="Calibri"/>
          <w:bCs/>
          <w:sz w:val="28"/>
          <w:szCs w:val="28"/>
          <w:lang w:eastAsia="en-US" w:bidi="ru-RU"/>
        </w:rPr>
        <w:br/>
        <w:t xml:space="preserve">округа – Югры в сфере профилактики правонарушений Департаменту внутренней политики Ханты-Мансийского автономного округа – Югры и Департаменту социального развития Ханты-Мансийского автономного округа – Югры» (определяет полномочия </w:t>
      </w:r>
      <w:proofErr w:type="spellStart"/>
      <w:r w:rsidRPr="007C70A8">
        <w:rPr>
          <w:rFonts w:eastAsia="Calibri"/>
          <w:bCs/>
          <w:sz w:val="28"/>
          <w:szCs w:val="28"/>
          <w:lang w:eastAsia="en-US" w:bidi="ru-RU"/>
        </w:rPr>
        <w:t>Депсоцразвития</w:t>
      </w:r>
      <w:proofErr w:type="spellEnd"/>
      <w:r w:rsidRPr="007C70A8">
        <w:rPr>
          <w:rFonts w:eastAsia="Calibri"/>
          <w:bCs/>
          <w:sz w:val="28"/>
          <w:szCs w:val="28"/>
          <w:lang w:eastAsia="en-US" w:bidi="ru-RU"/>
        </w:rPr>
        <w:t xml:space="preserve"> Югры по социальной адаптации, </w:t>
      </w:r>
      <w:proofErr w:type="spellStart"/>
      <w:r w:rsidRPr="007C70A8">
        <w:rPr>
          <w:rFonts w:eastAsia="Calibri"/>
          <w:bCs/>
          <w:sz w:val="28"/>
          <w:szCs w:val="28"/>
          <w:lang w:eastAsia="en-US" w:bidi="ru-RU"/>
        </w:rPr>
        <w:t>ресоциализации</w:t>
      </w:r>
      <w:proofErr w:type="spellEnd"/>
      <w:r w:rsidRPr="007C70A8">
        <w:rPr>
          <w:rFonts w:eastAsia="Calibri"/>
          <w:bCs/>
          <w:sz w:val="28"/>
          <w:szCs w:val="28"/>
          <w:lang w:eastAsia="en-US" w:bidi="ru-RU"/>
        </w:rPr>
        <w:t>, социальной реабилитации);</w:t>
      </w:r>
    </w:p>
    <w:p w14:paraId="07A90149" w14:textId="77777777" w:rsidR="007C70A8" w:rsidRPr="007C70A8" w:rsidRDefault="007C70A8" w:rsidP="007C70A8">
      <w:pPr>
        <w:ind w:firstLine="709"/>
        <w:jc w:val="both"/>
        <w:rPr>
          <w:rFonts w:eastAsia="Calibri"/>
          <w:bCs/>
          <w:sz w:val="28"/>
          <w:szCs w:val="28"/>
          <w:lang w:eastAsia="en-US" w:bidi="ru-RU"/>
        </w:rPr>
      </w:pPr>
      <w:r w:rsidRPr="007C70A8">
        <w:rPr>
          <w:rFonts w:eastAsia="Calibri"/>
          <w:sz w:val="28"/>
          <w:szCs w:val="28"/>
          <w:lang w:eastAsia="en-US"/>
        </w:rPr>
        <w:lastRenderedPageBreak/>
        <w:t xml:space="preserve">от 5 октября 2018 года № 348-п </w:t>
      </w:r>
      <w:r w:rsidRPr="007C70A8">
        <w:rPr>
          <w:rFonts w:eastAsia="Calibri"/>
          <w:sz w:val="28"/>
          <w:szCs w:val="28"/>
          <w:shd w:val="clear" w:color="auto" w:fill="FFFFFF"/>
          <w:lang w:eastAsia="en-US"/>
        </w:rPr>
        <w:t>«</w:t>
      </w:r>
      <w:r w:rsidRPr="007C70A8">
        <w:rPr>
          <w:rFonts w:eastAsia="Calibri"/>
          <w:sz w:val="28"/>
          <w:szCs w:val="28"/>
          <w:lang w:eastAsia="en-US"/>
        </w:rPr>
        <w:t>О</w:t>
      </w:r>
      <w:r w:rsidRPr="007C70A8">
        <w:rPr>
          <w:rFonts w:eastAsia="Calibri"/>
          <w:bCs/>
          <w:sz w:val="28"/>
          <w:szCs w:val="28"/>
          <w:lang w:eastAsia="en-US"/>
        </w:rPr>
        <w:t xml:space="preserve"> государственной программе Ханты-Мансийского автономного округа – Югры «</w:t>
      </w:r>
      <w:r w:rsidRPr="007C70A8">
        <w:rPr>
          <w:rFonts w:eastAsia="Calibri"/>
          <w:sz w:val="28"/>
          <w:szCs w:val="28"/>
          <w:lang w:eastAsia="en-US"/>
        </w:rPr>
        <w:t>Профилактика правонарушений и обеспечение отдельных прав граждан»;</w:t>
      </w:r>
    </w:p>
    <w:p w14:paraId="79A2F24E" w14:textId="77777777"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 xml:space="preserve">от 21 февраля 2020 года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(определен порядок предоставления гражданам, страдающим наркологическими заболеваниями, сертификатов на оплату услуг по социальной реабилитации и </w:t>
      </w:r>
      <w:proofErr w:type="spellStart"/>
      <w:r w:rsidRPr="007C70A8">
        <w:rPr>
          <w:rFonts w:eastAsia="Calibri"/>
          <w:bCs/>
          <w:sz w:val="28"/>
          <w:szCs w:val="28"/>
          <w:lang w:eastAsia="en-US" w:bidi="ru-RU"/>
        </w:rPr>
        <w:t>ресоциализации</w:t>
      </w:r>
      <w:proofErr w:type="spellEnd"/>
      <w:r w:rsidRPr="007C70A8">
        <w:rPr>
          <w:rFonts w:eastAsia="Calibri"/>
          <w:bCs/>
          <w:sz w:val="28"/>
          <w:szCs w:val="28"/>
          <w:lang w:eastAsia="en-US" w:bidi="ru-RU"/>
        </w:rPr>
        <w:t xml:space="preserve">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w:t>
      </w:r>
      <w:proofErr w:type="gramStart"/>
      <w:r w:rsidRPr="007C70A8">
        <w:rPr>
          <w:rFonts w:eastAsia="Calibri"/>
          <w:bCs/>
          <w:sz w:val="28"/>
          <w:szCs w:val="28"/>
          <w:lang w:eastAsia="en-US" w:bidi="ru-RU"/>
        </w:rPr>
        <w:t>от</w:t>
      </w:r>
      <w:proofErr w:type="gramEnd"/>
      <w:r w:rsidRPr="007C70A8">
        <w:rPr>
          <w:rFonts w:eastAsia="Calibri"/>
          <w:bCs/>
          <w:sz w:val="28"/>
          <w:szCs w:val="28"/>
          <w:lang w:eastAsia="en-US" w:bidi="ru-RU"/>
        </w:rPr>
        <w:t xml:space="preserve"> </w:t>
      </w:r>
      <w:proofErr w:type="gramStart"/>
      <w:r w:rsidRPr="007C70A8">
        <w:rPr>
          <w:rFonts w:eastAsia="Calibri"/>
          <w:bCs/>
          <w:sz w:val="28"/>
          <w:szCs w:val="28"/>
          <w:lang w:eastAsia="en-US" w:bidi="ru-RU"/>
        </w:rPr>
        <w:t>их</w:t>
      </w:r>
      <w:proofErr w:type="gramEnd"/>
      <w:r w:rsidRPr="007C70A8">
        <w:rPr>
          <w:rFonts w:eastAsia="Calibri"/>
          <w:bCs/>
          <w:sz w:val="28"/>
          <w:szCs w:val="28"/>
          <w:lang w:eastAsia="en-US" w:bidi="ru-RU"/>
        </w:rPr>
        <w:t xml:space="preserve">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14:paraId="7B36A1A7" w14:textId="77777777" w:rsidR="007C70A8" w:rsidRPr="007C70A8" w:rsidRDefault="007C70A8" w:rsidP="007C70A8">
      <w:pPr>
        <w:ind w:firstLine="709"/>
        <w:jc w:val="both"/>
        <w:rPr>
          <w:rFonts w:eastAsia="Calibri"/>
          <w:sz w:val="28"/>
          <w:szCs w:val="28"/>
          <w:lang w:eastAsia="en-US"/>
        </w:rPr>
      </w:pPr>
      <w:r w:rsidRPr="007C70A8">
        <w:rPr>
          <w:rFonts w:eastAsia="Calibri"/>
          <w:sz w:val="28"/>
          <w:szCs w:val="28"/>
          <w:lang w:eastAsia="en-US"/>
        </w:rPr>
        <w:t>распоряжение Правительства автономного округа от 8 сентября 2019 года № 433-рп «</w:t>
      </w:r>
      <w:r w:rsidRPr="007C70A8">
        <w:rPr>
          <w:rFonts w:eastAsia="Calibri"/>
          <w:bCs/>
          <w:kern w:val="36"/>
          <w:sz w:val="28"/>
          <w:szCs w:val="28"/>
          <w:lang w:eastAsia="en-US"/>
        </w:rPr>
        <w:t xml:space="preserve">О </w:t>
      </w:r>
      <w:r w:rsidRPr="007C70A8">
        <w:rPr>
          <w:rFonts w:eastAsia="Calibri"/>
          <w:sz w:val="28"/>
          <w:szCs w:val="28"/>
          <w:lang w:eastAsia="en-US"/>
        </w:rPr>
        <w:t xml:space="preserve">Концепции реализации государственной антинаркотической политики </w:t>
      </w:r>
      <w:proofErr w:type="gramStart"/>
      <w:r w:rsidRPr="007C70A8">
        <w:rPr>
          <w:rFonts w:eastAsia="Calibri"/>
          <w:sz w:val="28"/>
          <w:szCs w:val="28"/>
          <w:lang w:eastAsia="en-US"/>
        </w:rPr>
        <w:t>в</w:t>
      </w:r>
      <w:proofErr w:type="gramEnd"/>
      <w:r w:rsidRPr="007C70A8">
        <w:rPr>
          <w:rFonts w:eastAsia="Calibri"/>
          <w:sz w:val="28"/>
          <w:szCs w:val="28"/>
          <w:lang w:eastAsia="en-US"/>
        </w:rPr>
        <w:t xml:space="preserve"> </w:t>
      </w:r>
      <w:proofErr w:type="gramStart"/>
      <w:r w:rsidRPr="007C70A8">
        <w:rPr>
          <w:rFonts w:eastAsia="Calibri"/>
          <w:sz w:val="28"/>
          <w:szCs w:val="28"/>
          <w:lang w:eastAsia="en-US"/>
        </w:rPr>
        <w:t>Ханты-Мансийском</w:t>
      </w:r>
      <w:proofErr w:type="gramEnd"/>
      <w:r w:rsidRPr="007C70A8">
        <w:rPr>
          <w:rFonts w:eastAsia="Calibri"/>
          <w:sz w:val="28"/>
          <w:szCs w:val="28"/>
          <w:lang w:eastAsia="en-US"/>
        </w:rPr>
        <w:t xml:space="preserve"> автономном округе – Югре».</w:t>
      </w:r>
    </w:p>
    <w:p w14:paraId="4EE8D0A7" w14:textId="77777777" w:rsidR="007C70A8" w:rsidRPr="007C70A8" w:rsidRDefault="007C70A8" w:rsidP="007C70A8">
      <w:pPr>
        <w:ind w:right="-1" w:firstLine="709"/>
        <w:jc w:val="both"/>
        <w:rPr>
          <w:rFonts w:eastAsia="Calibri"/>
          <w:bCs/>
          <w:sz w:val="28"/>
          <w:szCs w:val="28"/>
          <w:lang w:eastAsia="en-US" w:bidi="ru-RU"/>
        </w:rPr>
      </w:pPr>
      <w:r w:rsidRPr="007C70A8">
        <w:rPr>
          <w:rFonts w:eastAsia="Calibri"/>
          <w:bCs/>
          <w:i/>
          <w:sz w:val="28"/>
          <w:szCs w:val="28"/>
          <w:lang w:eastAsia="en-US" w:bidi="ru-RU"/>
        </w:rPr>
        <w:t xml:space="preserve">нормативный правовой акт, устанавливающий порядок квалифицированного отбора организаций, предоставляющих услуги </w:t>
      </w:r>
      <w:r w:rsidRPr="007C70A8">
        <w:rPr>
          <w:rFonts w:eastAsia="Calibri"/>
          <w:bCs/>
          <w:i/>
          <w:sz w:val="28"/>
          <w:szCs w:val="28"/>
          <w:lang w:eastAsia="en-US" w:bidi="ru-RU"/>
        </w:rPr>
        <w:br/>
        <w:t xml:space="preserve">по социальной реабилитации и </w:t>
      </w:r>
      <w:proofErr w:type="spellStart"/>
      <w:r w:rsidRPr="007C70A8">
        <w:rPr>
          <w:rFonts w:eastAsia="Calibri"/>
          <w:bCs/>
          <w:i/>
          <w:sz w:val="28"/>
          <w:szCs w:val="28"/>
          <w:lang w:eastAsia="en-US" w:bidi="ru-RU"/>
        </w:rPr>
        <w:t>ресоциализации</w:t>
      </w:r>
      <w:proofErr w:type="spellEnd"/>
      <w:r w:rsidRPr="007C70A8">
        <w:rPr>
          <w:rFonts w:eastAsia="Calibri"/>
          <w:bCs/>
          <w:i/>
          <w:sz w:val="28"/>
          <w:szCs w:val="28"/>
          <w:lang w:eastAsia="en-US" w:bidi="ru-RU"/>
        </w:rPr>
        <w:t xml:space="preserve"> </w:t>
      </w:r>
      <w:proofErr w:type="spellStart"/>
      <w:r w:rsidRPr="007C70A8">
        <w:rPr>
          <w:rFonts w:eastAsia="Calibri"/>
          <w:bCs/>
          <w:i/>
          <w:sz w:val="28"/>
          <w:szCs w:val="28"/>
          <w:lang w:eastAsia="en-US" w:bidi="ru-RU"/>
        </w:rPr>
        <w:t>наркопотребителей</w:t>
      </w:r>
      <w:proofErr w:type="spellEnd"/>
      <w:r w:rsidRPr="007C70A8">
        <w:rPr>
          <w:rFonts w:eastAsia="Calibri"/>
          <w:bCs/>
          <w:i/>
          <w:sz w:val="28"/>
          <w:szCs w:val="28"/>
          <w:lang w:eastAsia="en-US" w:bidi="ru-RU"/>
        </w:rPr>
        <w:t>.</w:t>
      </w:r>
    </w:p>
    <w:p w14:paraId="54998749" w14:textId="77777777" w:rsidR="007C70A8" w:rsidRPr="007C70A8" w:rsidRDefault="007C70A8" w:rsidP="007C70A8">
      <w:pPr>
        <w:ind w:right="-1" w:firstLine="709"/>
        <w:jc w:val="both"/>
        <w:rPr>
          <w:rFonts w:eastAsia="Calibri"/>
          <w:bCs/>
          <w:sz w:val="28"/>
          <w:szCs w:val="28"/>
          <w:lang w:eastAsia="en-US" w:bidi="ru-RU"/>
        </w:rPr>
      </w:pPr>
      <w:r w:rsidRPr="007C70A8">
        <w:rPr>
          <w:rFonts w:eastAsia="Calibri"/>
          <w:bCs/>
          <w:sz w:val="28"/>
          <w:szCs w:val="28"/>
          <w:lang w:eastAsia="en-US" w:bidi="ru-RU"/>
        </w:rPr>
        <w:t xml:space="preserve">Порядок проведения отбора организаций для включения в реестр негосударственных организаций, осуществляющих комплексную реабилитацию и </w:t>
      </w:r>
      <w:proofErr w:type="spellStart"/>
      <w:r w:rsidRPr="007C70A8">
        <w:rPr>
          <w:rFonts w:eastAsia="Calibri"/>
          <w:bCs/>
          <w:sz w:val="28"/>
          <w:szCs w:val="28"/>
          <w:lang w:eastAsia="en-US" w:bidi="ru-RU"/>
        </w:rPr>
        <w:t>ресоциализацию</w:t>
      </w:r>
      <w:proofErr w:type="spellEnd"/>
      <w:r w:rsidRPr="007C70A8">
        <w:rPr>
          <w:rFonts w:eastAsia="Calibri"/>
          <w:bCs/>
          <w:sz w:val="28"/>
          <w:szCs w:val="28"/>
          <w:lang w:eastAsia="en-US" w:bidi="ru-RU"/>
        </w:rPr>
        <w:t xml:space="preserve"> лиц, потребляющих наркотические средства и психотропные вещества без назначения врача, </w:t>
      </w:r>
      <w:r w:rsidRPr="007C70A8">
        <w:rPr>
          <w:rFonts w:eastAsia="Calibri"/>
          <w:bCs/>
          <w:sz w:val="28"/>
          <w:szCs w:val="28"/>
          <w:lang w:eastAsia="en-US" w:bidi="ru-RU"/>
        </w:rPr>
        <w:br/>
        <w:t xml:space="preserve">утвержден приказом </w:t>
      </w:r>
      <w:proofErr w:type="spellStart"/>
      <w:r w:rsidRPr="007C70A8">
        <w:rPr>
          <w:rFonts w:eastAsia="Calibri"/>
          <w:bCs/>
          <w:sz w:val="28"/>
          <w:szCs w:val="28"/>
          <w:lang w:eastAsia="en-US" w:bidi="ru-RU"/>
        </w:rPr>
        <w:t>Депсоцразвития</w:t>
      </w:r>
      <w:proofErr w:type="spellEnd"/>
      <w:r w:rsidRPr="007C70A8">
        <w:rPr>
          <w:rFonts w:eastAsia="Calibri"/>
          <w:bCs/>
          <w:sz w:val="28"/>
          <w:szCs w:val="28"/>
          <w:lang w:eastAsia="en-US" w:bidi="ru-RU"/>
        </w:rPr>
        <w:t xml:space="preserve"> Югры от 24 декабря 2013 года №</w:t>
      </w:r>
      <w:r w:rsidRPr="007C70A8">
        <w:rPr>
          <w:rFonts w:eastAsia="Calibri"/>
          <w:bCs/>
          <w:sz w:val="28"/>
          <w:szCs w:val="28"/>
          <w:lang w:val="en-US" w:eastAsia="en-US" w:bidi="ru-RU"/>
        </w:rPr>
        <w:t> </w:t>
      </w:r>
      <w:r w:rsidRPr="007C70A8">
        <w:rPr>
          <w:rFonts w:eastAsia="Calibri"/>
          <w:bCs/>
          <w:sz w:val="28"/>
          <w:szCs w:val="28"/>
          <w:lang w:eastAsia="en-US" w:bidi="ru-RU"/>
        </w:rPr>
        <w:t>858-р.</w:t>
      </w:r>
    </w:p>
    <w:p w14:paraId="20E7D596" w14:textId="77777777" w:rsidR="007C70A8" w:rsidRPr="007C70A8" w:rsidRDefault="007C70A8" w:rsidP="007C70A8">
      <w:pPr>
        <w:ind w:right="-1" w:firstLine="709"/>
        <w:jc w:val="both"/>
        <w:rPr>
          <w:rFonts w:eastAsia="Calibri"/>
          <w:bCs/>
          <w:sz w:val="28"/>
          <w:szCs w:val="28"/>
          <w:lang w:eastAsia="en-US" w:bidi="ru-RU"/>
        </w:rPr>
      </w:pPr>
    </w:p>
    <w:p w14:paraId="78F99BB4" w14:textId="77777777" w:rsidR="007C70A8" w:rsidRPr="007C70A8" w:rsidRDefault="007C70A8" w:rsidP="007C70A8">
      <w:pPr>
        <w:ind w:right="-1" w:firstLine="709"/>
        <w:jc w:val="both"/>
        <w:rPr>
          <w:rFonts w:eastAsia="Calibri"/>
          <w:bCs/>
          <w:i/>
          <w:sz w:val="28"/>
          <w:szCs w:val="28"/>
          <w:lang w:eastAsia="en-US" w:bidi="ru-RU"/>
        </w:rPr>
      </w:pPr>
      <w:r w:rsidRPr="007C70A8">
        <w:rPr>
          <w:rFonts w:eastAsia="Calibri"/>
          <w:bCs/>
          <w:i/>
          <w:sz w:val="28"/>
          <w:szCs w:val="28"/>
          <w:lang w:eastAsia="en-US" w:bidi="ru-RU"/>
        </w:rPr>
        <w:t xml:space="preserve">нормативный правовой акт, регламентирующий ведение реестра организаций, включенных в систему реабилитации и </w:t>
      </w:r>
      <w:proofErr w:type="spellStart"/>
      <w:r w:rsidRPr="007C70A8">
        <w:rPr>
          <w:rFonts w:eastAsia="Calibri"/>
          <w:bCs/>
          <w:i/>
          <w:sz w:val="28"/>
          <w:szCs w:val="28"/>
          <w:lang w:eastAsia="en-US" w:bidi="ru-RU"/>
        </w:rPr>
        <w:t>ресоциализации</w:t>
      </w:r>
      <w:proofErr w:type="spellEnd"/>
      <w:r w:rsidRPr="007C70A8">
        <w:rPr>
          <w:rFonts w:eastAsia="Calibri"/>
          <w:bCs/>
          <w:i/>
          <w:sz w:val="28"/>
          <w:szCs w:val="28"/>
          <w:lang w:eastAsia="en-US" w:bidi="ru-RU"/>
        </w:rPr>
        <w:t xml:space="preserve"> </w:t>
      </w:r>
      <w:proofErr w:type="spellStart"/>
      <w:r w:rsidRPr="007C70A8">
        <w:rPr>
          <w:rFonts w:eastAsia="Calibri"/>
          <w:bCs/>
          <w:i/>
          <w:sz w:val="28"/>
          <w:szCs w:val="28"/>
          <w:lang w:eastAsia="en-US" w:bidi="ru-RU"/>
        </w:rPr>
        <w:t>наркопотребителей</w:t>
      </w:r>
      <w:proofErr w:type="spellEnd"/>
      <w:r w:rsidRPr="007C70A8">
        <w:rPr>
          <w:rFonts w:eastAsia="Calibri"/>
          <w:bCs/>
          <w:i/>
          <w:sz w:val="28"/>
          <w:szCs w:val="28"/>
          <w:lang w:eastAsia="en-US" w:bidi="ru-RU"/>
        </w:rPr>
        <w:t>.</w:t>
      </w:r>
    </w:p>
    <w:p w14:paraId="1AD73BC8" w14:textId="77777777" w:rsidR="007C70A8" w:rsidRDefault="007C70A8" w:rsidP="007C70A8">
      <w:pPr>
        <w:ind w:right="-1" w:firstLine="709"/>
        <w:jc w:val="both"/>
        <w:rPr>
          <w:rFonts w:eastAsia="Calibri"/>
          <w:bCs/>
          <w:sz w:val="28"/>
          <w:szCs w:val="28"/>
          <w:lang w:eastAsia="en-US" w:bidi="ru-RU"/>
        </w:rPr>
      </w:pPr>
      <w:r w:rsidRPr="007C70A8">
        <w:rPr>
          <w:rFonts w:eastAsia="Calibri"/>
          <w:bCs/>
          <w:sz w:val="28"/>
          <w:szCs w:val="28"/>
          <w:lang w:eastAsia="en-US" w:bidi="ru-RU"/>
        </w:rPr>
        <w:t xml:space="preserve">Реестр негосударственных поставщиков (далее – реестр) утвержден приказом </w:t>
      </w:r>
      <w:proofErr w:type="spellStart"/>
      <w:r w:rsidRPr="007C70A8">
        <w:rPr>
          <w:rFonts w:eastAsia="Calibri"/>
          <w:bCs/>
          <w:sz w:val="28"/>
          <w:szCs w:val="28"/>
          <w:lang w:eastAsia="en-US" w:bidi="ru-RU"/>
        </w:rPr>
        <w:t>Депсоцразвития</w:t>
      </w:r>
      <w:proofErr w:type="spellEnd"/>
      <w:r w:rsidRPr="007C70A8">
        <w:rPr>
          <w:rFonts w:eastAsia="Calibri"/>
          <w:bCs/>
          <w:sz w:val="28"/>
          <w:szCs w:val="28"/>
          <w:lang w:eastAsia="en-US" w:bidi="ru-RU"/>
        </w:rPr>
        <w:t xml:space="preserve"> Югры от 20 февраля 2016 года № 99-р </w:t>
      </w:r>
      <w:r w:rsidRPr="007C70A8">
        <w:rPr>
          <w:rFonts w:eastAsia="Calibri"/>
          <w:bCs/>
          <w:sz w:val="28"/>
          <w:szCs w:val="28"/>
          <w:lang w:eastAsia="en-US" w:bidi="ru-RU"/>
        </w:rPr>
        <w:br/>
        <w:t xml:space="preserve">«Об утверждении Реестра негосударственных поставщиков, осуществляющих комплексную реабилитацию и </w:t>
      </w:r>
      <w:proofErr w:type="spellStart"/>
      <w:r w:rsidRPr="007C70A8">
        <w:rPr>
          <w:rFonts w:eastAsia="Calibri"/>
          <w:bCs/>
          <w:sz w:val="28"/>
          <w:szCs w:val="28"/>
          <w:lang w:eastAsia="en-US" w:bidi="ru-RU"/>
        </w:rPr>
        <w:t>ресоциализацию</w:t>
      </w:r>
      <w:proofErr w:type="spellEnd"/>
      <w:r w:rsidRPr="007C70A8">
        <w:rPr>
          <w:rFonts w:eastAsia="Calibri"/>
          <w:bCs/>
          <w:sz w:val="28"/>
          <w:szCs w:val="28"/>
          <w:lang w:eastAsia="en-US" w:bidi="ru-RU"/>
        </w:rPr>
        <w:t xml:space="preserve"> лиц, потребляющих наркотические средства или психотропные вещества </w:t>
      </w:r>
      <w:r w:rsidRPr="007C70A8">
        <w:rPr>
          <w:rFonts w:eastAsia="Calibri"/>
          <w:bCs/>
          <w:sz w:val="28"/>
          <w:szCs w:val="28"/>
          <w:lang w:eastAsia="en-US" w:bidi="ru-RU"/>
        </w:rPr>
        <w:br/>
        <w:t>без назначения врача» (в ред. от 6 июля 2018 года № 654-р).</w:t>
      </w:r>
    </w:p>
    <w:p w14:paraId="2A77EE3D" w14:textId="77777777" w:rsidR="00D9574A" w:rsidRPr="007C70A8" w:rsidRDefault="00D9574A" w:rsidP="007C70A8">
      <w:pPr>
        <w:ind w:right="-1" w:firstLine="709"/>
        <w:jc w:val="both"/>
        <w:rPr>
          <w:rFonts w:eastAsia="Calibri"/>
          <w:bCs/>
          <w:sz w:val="28"/>
          <w:szCs w:val="28"/>
          <w:lang w:eastAsia="en-US" w:bidi="ru-RU"/>
        </w:rPr>
      </w:pPr>
    </w:p>
    <w:p w14:paraId="51D408EA" w14:textId="76F2D8FF"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 xml:space="preserve">Сведения об организациях (учреждениях) реабилитации и </w:t>
      </w:r>
      <w:proofErr w:type="spellStart"/>
      <w:r w:rsidRPr="007C70A8">
        <w:rPr>
          <w:rFonts w:eastAsia="Times New Roman"/>
          <w:i/>
          <w:sz w:val="28"/>
          <w:szCs w:val="28"/>
          <w:lang w:eastAsia="ar-SA"/>
        </w:rPr>
        <w:t>ресоциализации</w:t>
      </w:r>
      <w:proofErr w:type="spellEnd"/>
      <w:r w:rsidRPr="007C70A8">
        <w:rPr>
          <w:rFonts w:eastAsia="Times New Roman"/>
          <w:i/>
          <w:sz w:val="28"/>
          <w:szCs w:val="28"/>
          <w:lang w:eastAsia="ar-SA"/>
        </w:rPr>
        <w:t xml:space="preserve"> </w:t>
      </w:r>
      <w:proofErr w:type="spellStart"/>
      <w:r w:rsidRPr="007C70A8">
        <w:rPr>
          <w:rFonts w:eastAsia="Times New Roman"/>
          <w:i/>
          <w:sz w:val="28"/>
          <w:szCs w:val="28"/>
          <w:lang w:eastAsia="ar-SA"/>
        </w:rPr>
        <w:t>наркопотребителей</w:t>
      </w:r>
      <w:proofErr w:type="spellEnd"/>
      <w:r w:rsidRPr="007C70A8">
        <w:rPr>
          <w:rFonts w:eastAsia="Times New Roman"/>
          <w:i/>
          <w:sz w:val="28"/>
          <w:szCs w:val="28"/>
          <w:lang w:eastAsia="ar-SA"/>
        </w:rPr>
        <w:t>:</w:t>
      </w:r>
    </w:p>
    <w:p w14:paraId="59DBDEB1" w14:textId="77777777" w:rsidR="007C70A8" w:rsidRPr="007C70A8" w:rsidRDefault="007C70A8" w:rsidP="007C70A8">
      <w:pPr>
        <w:suppressAutoHyphens/>
        <w:autoSpaceDE w:val="0"/>
        <w:autoSpaceDN w:val="0"/>
        <w:adjustRightInd w:val="0"/>
        <w:ind w:firstLine="709"/>
        <w:jc w:val="both"/>
        <w:rPr>
          <w:rFonts w:eastAsia="Times New Roman"/>
          <w:sz w:val="10"/>
          <w:szCs w:val="28"/>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048"/>
        <w:gridCol w:w="1276"/>
        <w:gridCol w:w="4025"/>
        <w:gridCol w:w="1753"/>
      </w:tblGrid>
      <w:tr w:rsidR="007C70A8" w:rsidRPr="007C70A8" w14:paraId="7D878805" w14:textId="77777777" w:rsidTr="00D9574A">
        <w:trPr>
          <w:trHeight w:val="809"/>
        </w:trPr>
        <w:tc>
          <w:tcPr>
            <w:tcW w:w="8746" w:type="dxa"/>
            <w:gridSpan w:val="4"/>
            <w:tcBorders>
              <w:bottom w:val="single" w:sz="4" w:space="0" w:color="auto"/>
            </w:tcBorders>
            <w:vAlign w:val="center"/>
          </w:tcPr>
          <w:p w14:paraId="62FB18B8"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 xml:space="preserve">Количество организаций (учреждений) осуществляющих деятельность в сфере реабилитации и </w:t>
            </w:r>
            <w:proofErr w:type="spellStart"/>
            <w:r w:rsidRPr="007C70A8">
              <w:rPr>
                <w:rFonts w:eastAsia="Times New Roman"/>
                <w:sz w:val="28"/>
                <w:szCs w:val="28"/>
              </w:rPr>
              <w:t>ресоциализации</w:t>
            </w:r>
            <w:proofErr w:type="spellEnd"/>
            <w:r w:rsidRPr="007C70A8">
              <w:rPr>
                <w:rFonts w:eastAsia="Times New Roman"/>
                <w:sz w:val="28"/>
                <w:szCs w:val="28"/>
              </w:rPr>
              <w:t xml:space="preserve"> лиц, потребляющих наркотические средства и психотропные вещества в немедицинских целях </w:t>
            </w:r>
          </w:p>
        </w:tc>
        <w:tc>
          <w:tcPr>
            <w:tcW w:w="1001" w:type="dxa"/>
            <w:tcBorders>
              <w:bottom w:val="single" w:sz="4" w:space="0" w:color="auto"/>
            </w:tcBorders>
            <w:vAlign w:val="center"/>
          </w:tcPr>
          <w:p w14:paraId="55F044A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9</w:t>
            </w:r>
          </w:p>
        </w:tc>
      </w:tr>
      <w:tr w:rsidR="007C70A8" w:rsidRPr="007C70A8" w14:paraId="68220810" w14:textId="77777777" w:rsidTr="00D9574A">
        <w:trPr>
          <w:trHeight w:val="270"/>
        </w:trPr>
        <w:tc>
          <w:tcPr>
            <w:tcW w:w="1794" w:type="dxa"/>
            <w:vMerge w:val="restart"/>
            <w:tcBorders>
              <w:top w:val="single" w:sz="4" w:space="0" w:color="auto"/>
              <w:left w:val="single" w:sz="4" w:space="0" w:color="auto"/>
              <w:bottom w:val="single" w:sz="4" w:space="0" w:color="auto"/>
              <w:right w:val="single" w:sz="4" w:space="0" w:color="auto"/>
            </w:tcBorders>
            <w:vAlign w:val="center"/>
          </w:tcPr>
          <w:p w14:paraId="537A2C97"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lastRenderedPageBreak/>
              <w:t>в том числе:</w:t>
            </w:r>
          </w:p>
        </w:tc>
        <w:tc>
          <w:tcPr>
            <w:tcW w:w="6952" w:type="dxa"/>
            <w:gridSpan w:val="3"/>
            <w:tcBorders>
              <w:top w:val="single" w:sz="4" w:space="0" w:color="auto"/>
              <w:left w:val="single" w:sz="4" w:space="0" w:color="auto"/>
              <w:bottom w:val="single" w:sz="4" w:space="0" w:color="auto"/>
              <w:right w:val="single" w:sz="4" w:space="0" w:color="auto"/>
            </w:tcBorders>
            <w:vAlign w:val="center"/>
          </w:tcPr>
          <w:p w14:paraId="110D719A" w14:textId="77777777" w:rsidR="007C70A8" w:rsidRPr="007C70A8" w:rsidRDefault="007C70A8" w:rsidP="007C70A8">
            <w:pPr>
              <w:ind w:left="12"/>
              <w:rPr>
                <w:rFonts w:eastAsia="Times New Roman"/>
                <w:sz w:val="28"/>
                <w:szCs w:val="28"/>
              </w:rPr>
            </w:pPr>
            <w:r w:rsidRPr="007C70A8">
              <w:rPr>
                <w:rFonts w:eastAsia="Times New Roman"/>
                <w:sz w:val="28"/>
                <w:szCs w:val="28"/>
              </w:rPr>
              <w:t>государственных</w:t>
            </w:r>
          </w:p>
        </w:tc>
        <w:tc>
          <w:tcPr>
            <w:tcW w:w="1001" w:type="dxa"/>
            <w:tcBorders>
              <w:top w:val="single" w:sz="4" w:space="0" w:color="auto"/>
              <w:left w:val="single" w:sz="4" w:space="0" w:color="auto"/>
              <w:bottom w:val="single" w:sz="4" w:space="0" w:color="auto"/>
              <w:right w:val="single" w:sz="4" w:space="0" w:color="auto"/>
            </w:tcBorders>
            <w:vAlign w:val="center"/>
          </w:tcPr>
          <w:p w14:paraId="4BCBE521"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178E1500"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7C9C4F49" w14:textId="77777777"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14:paraId="139A9EEE" w14:textId="77777777" w:rsidR="007C70A8" w:rsidRPr="007C70A8" w:rsidRDefault="007C70A8" w:rsidP="007C70A8">
            <w:pPr>
              <w:ind w:left="12"/>
              <w:rPr>
                <w:rFonts w:eastAsia="Times New Roman"/>
                <w:sz w:val="28"/>
                <w:szCs w:val="28"/>
              </w:rPr>
            </w:pPr>
            <w:r w:rsidRPr="007C70A8">
              <w:rPr>
                <w:rFonts w:eastAsia="Times New Roman"/>
                <w:sz w:val="28"/>
                <w:szCs w:val="28"/>
              </w:rPr>
              <w:t>негосударственных</w:t>
            </w:r>
          </w:p>
        </w:tc>
        <w:tc>
          <w:tcPr>
            <w:tcW w:w="1001" w:type="dxa"/>
            <w:tcBorders>
              <w:top w:val="single" w:sz="4" w:space="0" w:color="auto"/>
              <w:left w:val="single" w:sz="4" w:space="0" w:color="auto"/>
              <w:bottom w:val="single" w:sz="4" w:space="0" w:color="auto"/>
              <w:right w:val="single" w:sz="4" w:space="0" w:color="auto"/>
            </w:tcBorders>
            <w:vAlign w:val="center"/>
          </w:tcPr>
          <w:p w14:paraId="2DCFCA3B"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14:paraId="39468E55"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40C85321" w14:textId="77777777"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14:paraId="6029E052"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tcBorders>
              <w:top w:val="single" w:sz="4" w:space="0" w:color="auto"/>
              <w:left w:val="single" w:sz="4" w:space="0" w:color="auto"/>
              <w:bottom w:val="single" w:sz="4" w:space="0" w:color="auto"/>
              <w:right w:val="single" w:sz="4" w:space="0" w:color="auto"/>
            </w:tcBorders>
            <w:vAlign w:val="center"/>
          </w:tcPr>
          <w:p w14:paraId="418F80A2"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14:paraId="7C5698CB"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62CF37A8" w14:textId="77777777"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14:paraId="42970DA2" w14:textId="77777777" w:rsidR="007C70A8" w:rsidRPr="007C70A8" w:rsidRDefault="007C70A8" w:rsidP="007C70A8">
            <w:pPr>
              <w:ind w:left="12"/>
              <w:rPr>
                <w:rFonts w:eastAsia="Times New Roman"/>
                <w:sz w:val="28"/>
                <w:szCs w:val="28"/>
              </w:rPr>
            </w:pPr>
            <w:r w:rsidRPr="007C70A8">
              <w:rPr>
                <w:rFonts w:eastAsia="Times New Roman"/>
                <w:sz w:val="28"/>
                <w:szCs w:val="28"/>
              </w:rPr>
              <w:t>коммерческих</w:t>
            </w:r>
          </w:p>
        </w:tc>
        <w:tc>
          <w:tcPr>
            <w:tcW w:w="1001" w:type="dxa"/>
            <w:tcBorders>
              <w:top w:val="single" w:sz="4" w:space="0" w:color="auto"/>
              <w:left w:val="single" w:sz="4" w:space="0" w:color="auto"/>
              <w:bottom w:val="single" w:sz="4" w:space="0" w:color="auto"/>
              <w:right w:val="single" w:sz="4" w:space="0" w:color="auto"/>
            </w:tcBorders>
            <w:vAlign w:val="center"/>
          </w:tcPr>
          <w:p w14:paraId="37F2E561"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1C5082D5"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2130ACCB" w14:textId="77777777" w:rsidR="007C70A8" w:rsidRPr="007C70A8" w:rsidRDefault="007C70A8" w:rsidP="007C70A8">
            <w:pPr>
              <w:ind w:left="12"/>
              <w:rPr>
                <w:rFonts w:eastAsia="Times New Roman"/>
                <w:sz w:val="28"/>
                <w:szCs w:val="28"/>
              </w:rPr>
            </w:pPr>
          </w:p>
        </w:tc>
        <w:tc>
          <w:tcPr>
            <w:tcW w:w="1116" w:type="dxa"/>
            <w:vMerge w:val="restart"/>
            <w:tcBorders>
              <w:top w:val="single" w:sz="4" w:space="0" w:color="auto"/>
              <w:left w:val="single" w:sz="4" w:space="0" w:color="auto"/>
              <w:bottom w:val="single" w:sz="4" w:space="0" w:color="auto"/>
              <w:right w:val="single" w:sz="4" w:space="0" w:color="auto"/>
            </w:tcBorders>
            <w:vAlign w:val="center"/>
          </w:tcPr>
          <w:p w14:paraId="6361A3C3"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5836" w:type="dxa"/>
            <w:gridSpan w:val="2"/>
            <w:tcBorders>
              <w:top w:val="single" w:sz="4" w:space="0" w:color="auto"/>
              <w:left w:val="single" w:sz="4" w:space="0" w:color="auto"/>
              <w:bottom w:val="single" w:sz="4" w:space="0" w:color="auto"/>
              <w:right w:val="single" w:sz="4" w:space="0" w:color="auto"/>
            </w:tcBorders>
            <w:vAlign w:val="center"/>
          </w:tcPr>
          <w:p w14:paraId="33D45CA3"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 xml:space="preserve">учредительными </w:t>
            </w:r>
            <w:proofErr w:type="gramStart"/>
            <w:r w:rsidRPr="007C70A8">
              <w:rPr>
                <w:rFonts w:eastAsia="Times New Roman"/>
                <w:sz w:val="28"/>
                <w:szCs w:val="28"/>
              </w:rPr>
              <w:t>документами</w:t>
            </w:r>
            <w:proofErr w:type="gramEnd"/>
            <w:r w:rsidRPr="007C70A8">
              <w:rPr>
                <w:rFonts w:eastAsia="Times New Roman"/>
                <w:sz w:val="28"/>
                <w:szCs w:val="28"/>
              </w:rPr>
              <w:t xml:space="preserve"> которых в качестве основных уставных целей и задач предусмотрена деятельность в сфере реабилитации и </w:t>
            </w:r>
            <w:proofErr w:type="spellStart"/>
            <w:r w:rsidRPr="007C70A8">
              <w:rPr>
                <w:rFonts w:eastAsia="Times New Roman"/>
                <w:sz w:val="28"/>
                <w:szCs w:val="28"/>
              </w:rPr>
              <w:t>ресоциализации</w:t>
            </w:r>
            <w:proofErr w:type="spellEnd"/>
            <w:r w:rsidRPr="007C70A8">
              <w:rPr>
                <w:rFonts w:eastAsia="Times New Roman"/>
                <w:sz w:val="28"/>
                <w:szCs w:val="28"/>
              </w:rPr>
              <w:t xml:space="preserve"> лиц, потребляющих наркотические средства и психотропные вещества в немедицинских целях </w:t>
            </w:r>
          </w:p>
        </w:tc>
        <w:tc>
          <w:tcPr>
            <w:tcW w:w="1001" w:type="dxa"/>
            <w:tcBorders>
              <w:top w:val="single" w:sz="4" w:space="0" w:color="auto"/>
              <w:left w:val="single" w:sz="4" w:space="0" w:color="auto"/>
              <w:bottom w:val="single" w:sz="4" w:space="0" w:color="auto"/>
              <w:right w:val="single" w:sz="4" w:space="0" w:color="auto"/>
            </w:tcBorders>
            <w:vAlign w:val="center"/>
          </w:tcPr>
          <w:p w14:paraId="74F2A929"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14:paraId="0DD67EF7"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57B7DF72" w14:textId="77777777"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44040FDA" w14:textId="77777777" w:rsidR="007C70A8" w:rsidRPr="007C70A8" w:rsidRDefault="007C70A8" w:rsidP="007C70A8">
            <w:pPr>
              <w:ind w:left="12"/>
              <w:jc w:val="center"/>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14:paraId="6AE0E633"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 xml:space="preserve">прошедших квалификационный отбор и включенных в региональный сегмент системы комплексной реабилитации и </w:t>
            </w:r>
            <w:proofErr w:type="spellStart"/>
            <w:r w:rsidRPr="007C70A8">
              <w:rPr>
                <w:rFonts w:eastAsia="Times New Roman"/>
                <w:sz w:val="28"/>
                <w:szCs w:val="28"/>
              </w:rPr>
              <w:t>ресоциализации</w:t>
            </w:r>
            <w:proofErr w:type="spellEnd"/>
            <w:r w:rsidRPr="007C70A8">
              <w:rPr>
                <w:rFonts w:eastAsia="Times New Roman"/>
                <w:sz w:val="28"/>
                <w:szCs w:val="28"/>
              </w:rPr>
              <w:t xml:space="preserve"> лиц, потребляющих наркотические средства и психотропные вещества в немедицинских целях</w:t>
            </w:r>
          </w:p>
        </w:tc>
        <w:tc>
          <w:tcPr>
            <w:tcW w:w="1001" w:type="dxa"/>
            <w:tcBorders>
              <w:top w:val="single" w:sz="4" w:space="0" w:color="auto"/>
              <w:left w:val="single" w:sz="4" w:space="0" w:color="auto"/>
              <w:bottom w:val="single" w:sz="4" w:space="0" w:color="auto"/>
              <w:right w:val="single" w:sz="4" w:space="0" w:color="auto"/>
            </w:tcBorders>
            <w:vAlign w:val="center"/>
          </w:tcPr>
          <w:p w14:paraId="50EC21B8"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2622F357"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78D18B84" w14:textId="77777777"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19E2333A" w14:textId="77777777" w:rsidR="007C70A8" w:rsidRPr="007C70A8" w:rsidRDefault="007C70A8" w:rsidP="007C70A8">
            <w:pPr>
              <w:ind w:left="12"/>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14:paraId="15D3FDAE" w14:textId="77777777" w:rsidR="007C70A8" w:rsidRPr="007C70A8" w:rsidRDefault="007C70A8" w:rsidP="007C70A8">
            <w:pPr>
              <w:ind w:left="12"/>
              <w:rPr>
                <w:rFonts w:eastAsia="Times New Roman"/>
                <w:sz w:val="28"/>
                <w:szCs w:val="28"/>
              </w:rPr>
            </w:pPr>
            <w:proofErr w:type="gramStart"/>
            <w:r w:rsidRPr="007C70A8">
              <w:rPr>
                <w:rFonts w:eastAsia="Times New Roman"/>
                <w:sz w:val="28"/>
                <w:szCs w:val="28"/>
              </w:rPr>
              <w:t>прошедших</w:t>
            </w:r>
            <w:proofErr w:type="gramEnd"/>
            <w:r w:rsidRPr="007C70A8">
              <w:rPr>
                <w:rFonts w:eastAsia="Times New Roman"/>
                <w:sz w:val="28"/>
                <w:szCs w:val="28"/>
              </w:rPr>
              <w:t xml:space="preserve"> добровольную сертификацию</w:t>
            </w:r>
          </w:p>
        </w:tc>
        <w:tc>
          <w:tcPr>
            <w:tcW w:w="1001" w:type="dxa"/>
            <w:tcBorders>
              <w:top w:val="single" w:sz="4" w:space="0" w:color="auto"/>
              <w:left w:val="single" w:sz="4" w:space="0" w:color="auto"/>
              <w:bottom w:val="single" w:sz="4" w:space="0" w:color="auto"/>
              <w:right w:val="single" w:sz="4" w:space="0" w:color="auto"/>
            </w:tcBorders>
            <w:vAlign w:val="center"/>
          </w:tcPr>
          <w:p w14:paraId="00B7CC3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6B14D278"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25DE0668" w14:textId="77777777"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51A892CB" w14:textId="77777777" w:rsidR="007C70A8" w:rsidRPr="007C70A8" w:rsidRDefault="007C70A8" w:rsidP="007C70A8">
            <w:pPr>
              <w:ind w:left="12"/>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14:paraId="4B14511F" w14:textId="77777777" w:rsidR="007C70A8" w:rsidRPr="007C70A8" w:rsidRDefault="007C70A8" w:rsidP="007C70A8">
            <w:pPr>
              <w:ind w:left="12" w:right="-108"/>
              <w:rPr>
                <w:rFonts w:eastAsia="Times New Roman"/>
                <w:sz w:val="28"/>
                <w:szCs w:val="28"/>
              </w:rPr>
            </w:pPr>
            <w:proofErr w:type="gramStart"/>
            <w:r w:rsidRPr="007C70A8">
              <w:rPr>
                <w:rFonts w:eastAsia="Times New Roman"/>
                <w:sz w:val="28"/>
                <w:szCs w:val="28"/>
              </w:rPr>
              <w:t>имеющих</w:t>
            </w:r>
            <w:proofErr w:type="gramEnd"/>
            <w:r w:rsidRPr="007C70A8">
              <w:rPr>
                <w:rFonts w:eastAsia="Times New Roman"/>
                <w:sz w:val="28"/>
                <w:szCs w:val="28"/>
              </w:rPr>
              <w:t xml:space="preserve"> конфессиональную принадлежность</w:t>
            </w:r>
          </w:p>
        </w:tc>
        <w:tc>
          <w:tcPr>
            <w:tcW w:w="1001" w:type="dxa"/>
            <w:tcBorders>
              <w:top w:val="single" w:sz="4" w:space="0" w:color="auto"/>
              <w:left w:val="single" w:sz="4" w:space="0" w:color="auto"/>
              <w:bottom w:val="single" w:sz="4" w:space="0" w:color="auto"/>
              <w:right w:val="single" w:sz="4" w:space="0" w:color="auto"/>
            </w:tcBorders>
            <w:vAlign w:val="center"/>
          </w:tcPr>
          <w:p w14:paraId="6578EC79"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3947A0E5"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18DB30BE" w14:textId="77777777"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2BE9B946" w14:textId="77777777" w:rsidR="007C70A8" w:rsidRPr="007C70A8" w:rsidRDefault="007C70A8" w:rsidP="007C70A8">
            <w:pPr>
              <w:ind w:left="12"/>
              <w:rPr>
                <w:rFonts w:eastAsia="Times New Roman"/>
                <w:sz w:val="28"/>
                <w:szCs w:val="28"/>
              </w:rPr>
            </w:pPr>
          </w:p>
        </w:tc>
        <w:tc>
          <w:tcPr>
            <w:tcW w:w="1341" w:type="dxa"/>
            <w:vMerge w:val="restart"/>
            <w:tcBorders>
              <w:top w:val="single" w:sz="4" w:space="0" w:color="auto"/>
              <w:left w:val="single" w:sz="4" w:space="0" w:color="auto"/>
              <w:bottom w:val="single" w:sz="4" w:space="0" w:color="auto"/>
              <w:right w:val="single" w:sz="4" w:space="0" w:color="auto"/>
            </w:tcBorders>
            <w:vAlign w:val="center"/>
          </w:tcPr>
          <w:p w14:paraId="40757A83" w14:textId="77777777" w:rsidR="007C70A8" w:rsidRPr="007C70A8" w:rsidRDefault="007C70A8" w:rsidP="007C70A8">
            <w:pPr>
              <w:spacing w:after="120"/>
              <w:ind w:left="12"/>
              <w:jc w:val="center"/>
              <w:rPr>
                <w:rFonts w:eastAsia="Times New Roman"/>
                <w:sz w:val="28"/>
                <w:szCs w:val="28"/>
              </w:rPr>
            </w:pPr>
            <w:r w:rsidRPr="007C70A8">
              <w:rPr>
                <w:rFonts w:eastAsia="Times New Roman"/>
                <w:sz w:val="28"/>
                <w:szCs w:val="28"/>
              </w:rPr>
              <w:t>в том числе:</w:t>
            </w:r>
          </w:p>
        </w:tc>
        <w:tc>
          <w:tcPr>
            <w:tcW w:w="4495" w:type="dxa"/>
            <w:tcBorders>
              <w:top w:val="single" w:sz="4" w:space="0" w:color="auto"/>
              <w:left w:val="single" w:sz="4" w:space="0" w:color="auto"/>
              <w:bottom w:val="single" w:sz="4" w:space="0" w:color="auto"/>
              <w:right w:val="single" w:sz="4" w:space="0" w:color="auto"/>
            </w:tcBorders>
            <w:vAlign w:val="center"/>
          </w:tcPr>
          <w:p w14:paraId="75E9C363" w14:textId="77777777" w:rsidR="007C70A8" w:rsidRPr="007C70A8" w:rsidRDefault="007C70A8" w:rsidP="007C70A8">
            <w:pPr>
              <w:ind w:left="12"/>
              <w:rPr>
                <w:rFonts w:eastAsia="Times New Roman"/>
                <w:sz w:val="28"/>
                <w:szCs w:val="28"/>
              </w:rPr>
            </w:pPr>
            <w:r w:rsidRPr="007C70A8">
              <w:rPr>
                <w:rFonts w:eastAsia="Times New Roman"/>
                <w:sz w:val="28"/>
                <w:szCs w:val="28"/>
              </w:rPr>
              <w:t>православную</w:t>
            </w:r>
          </w:p>
        </w:tc>
        <w:tc>
          <w:tcPr>
            <w:tcW w:w="1001" w:type="dxa"/>
            <w:tcBorders>
              <w:top w:val="single" w:sz="4" w:space="0" w:color="auto"/>
              <w:left w:val="single" w:sz="4" w:space="0" w:color="auto"/>
              <w:bottom w:val="single" w:sz="4" w:space="0" w:color="auto"/>
              <w:right w:val="single" w:sz="4" w:space="0" w:color="auto"/>
            </w:tcBorders>
            <w:vAlign w:val="center"/>
          </w:tcPr>
          <w:p w14:paraId="23F997F7"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58077DB2" w14:textId="77777777" w:rsidTr="00D9574A">
        <w:trPr>
          <w:trHeight w:val="191"/>
        </w:trPr>
        <w:tc>
          <w:tcPr>
            <w:tcW w:w="1794" w:type="dxa"/>
            <w:vMerge/>
            <w:tcBorders>
              <w:top w:val="single" w:sz="4" w:space="0" w:color="auto"/>
            </w:tcBorders>
            <w:vAlign w:val="center"/>
          </w:tcPr>
          <w:p w14:paraId="0BF43395" w14:textId="77777777" w:rsidR="007C70A8" w:rsidRPr="007C70A8" w:rsidRDefault="007C70A8" w:rsidP="007C70A8">
            <w:pPr>
              <w:ind w:left="12"/>
              <w:rPr>
                <w:rFonts w:eastAsia="Times New Roman"/>
                <w:sz w:val="28"/>
                <w:szCs w:val="28"/>
              </w:rPr>
            </w:pPr>
          </w:p>
        </w:tc>
        <w:tc>
          <w:tcPr>
            <w:tcW w:w="1116" w:type="dxa"/>
            <w:vMerge/>
            <w:tcBorders>
              <w:top w:val="single" w:sz="4" w:space="0" w:color="auto"/>
            </w:tcBorders>
            <w:vAlign w:val="center"/>
          </w:tcPr>
          <w:p w14:paraId="326B8C0F" w14:textId="77777777" w:rsidR="007C70A8" w:rsidRPr="007C70A8" w:rsidRDefault="007C70A8" w:rsidP="007C70A8">
            <w:pPr>
              <w:ind w:left="12"/>
              <w:rPr>
                <w:rFonts w:eastAsia="Times New Roman"/>
                <w:sz w:val="28"/>
                <w:szCs w:val="28"/>
              </w:rPr>
            </w:pPr>
          </w:p>
        </w:tc>
        <w:tc>
          <w:tcPr>
            <w:tcW w:w="1341" w:type="dxa"/>
            <w:vMerge/>
            <w:tcBorders>
              <w:top w:val="single" w:sz="4" w:space="0" w:color="auto"/>
            </w:tcBorders>
            <w:vAlign w:val="center"/>
          </w:tcPr>
          <w:p w14:paraId="62E8E660" w14:textId="77777777" w:rsidR="007C70A8" w:rsidRPr="007C70A8" w:rsidRDefault="007C70A8" w:rsidP="007C70A8">
            <w:pPr>
              <w:ind w:left="12"/>
              <w:jc w:val="center"/>
              <w:rPr>
                <w:rFonts w:eastAsia="Times New Roman"/>
                <w:sz w:val="28"/>
                <w:szCs w:val="28"/>
              </w:rPr>
            </w:pPr>
          </w:p>
        </w:tc>
        <w:tc>
          <w:tcPr>
            <w:tcW w:w="4495" w:type="dxa"/>
            <w:tcBorders>
              <w:top w:val="single" w:sz="4" w:space="0" w:color="auto"/>
            </w:tcBorders>
            <w:vAlign w:val="center"/>
          </w:tcPr>
          <w:p w14:paraId="1BDAE34B" w14:textId="77777777" w:rsidR="007C70A8" w:rsidRPr="007C70A8" w:rsidRDefault="007C70A8" w:rsidP="007C70A8">
            <w:pPr>
              <w:ind w:left="12"/>
              <w:rPr>
                <w:rFonts w:eastAsia="Times New Roman"/>
                <w:sz w:val="28"/>
                <w:szCs w:val="28"/>
              </w:rPr>
            </w:pPr>
            <w:r w:rsidRPr="007C70A8">
              <w:rPr>
                <w:rFonts w:eastAsia="Times New Roman"/>
                <w:sz w:val="28"/>
                <w:szCs w:val="28"/>
              </w:rPr>
              <w:t>исламскую</w:t>
            </w:r>
          </w:p>
        </w:tc>
        <w:tc>
          <w:tcPr>
            <w:tcW w:w="1001" w:type="dxa"/>
            <w:tcBorders>
              <w:top w:val="single" w:sz="4" w:space="0" w:color="auto"/>
            </w:tcBorders>
            <w:vAlign w:val="center"/>
          </w:tcPr>
          <w:p w14:paraId="374E75BC"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67541733" w14:textId="77777777" w:rsidTr="00D9574A">
        <w:trPr>
          <w:trHeight w:val="191"/>
        </w:trPr>
        <w:tc>
          <w:tcPr>
            <w:tcW w:w="1794" w:type="dxa"/>
            <w:vMerge/>
            <w:vAlign w:val="center"/>
          </w:tcPr>
          <w:p w14:paraId="326DEBAF" w14:textId="77777777" w:rsidR="007C70A8" w:rsidRPr="007C70A8" w:rsidRDefault="007C70A8" w:rsidP="007C70A8">
            <w:pPr>
              <w:ind w:left="12"/>
              <w:rPr>
                <w:rFonts w:eastAsia="Times New Roman"/>
                <w:sz w:val="28"/>
                <w:szCs w:val="28"/>
              </w:rPr>
            </w:pPr>
          </w:p>
        </w:tc>
        <w:tc>
          <w:tcPr>
            <w:tcW w:w="1116" w:type="dxa"/>
            <w:vMerge/>
            <w:vAlign w:val="center"/>
          </w:tcPr>
          <w:p w14:paraId="3DF76022" w14:textId="77777777" w:rsidR="007C70A8" w:rsidRPr="007C70A8" w:rsidRDefault="007C70A8" w:rsidP="007C70A8">
            <w:pPr>
              <w:ind w:left="12"/>
              <w:rPr>
                <w:rFonts w:eastAsia="Times New Roman"/>
                <w:sz w:val="28"/>
                <w:szCs w:val="28"/>
              </w:rPr>
            </w:pPr>
          </w:p>
        </w:tc>
        <w:tc>
          <w:tcPr>
            <w:tcW w:w="1341" w:type="dxa"/>
            <w:vMerge/>
            <w:vAlign w:val="center"/>
          </w:tcPr>
          <w:p w14:paraId="562FBDBC" w14:textId="77777777" w:rsidR="007C70A8" w:rsidRPr="007C70A8" w:rsidRDefault="007C70A8" w:rsidP="007C70A8">
            <w:pPr>
              <w:ind w:left="12"/>
              <w:rPr>
                <w:rFonts w:eastAsia="Times New Roman"/>
                <w:sz w:val="28"/>
                <w:szCs w:val="28"/>
              </w:rPr>
            </w:pPr>
          </w:p>
        </w:tc>
        <w:tc>
          <w:tcPr>
            <w:tcW w:w="4495" w:type="dxa"/>
            <w:vAlign w:val="center"/>
          </w:tcPr>
          <w:p w14:paraId="008EB6C8" w14:textId="77777777" w:rsidR="007C70A8" w:rsidRPr="007C70A8" w:rsidRDefault="007C70A8" w:rsidP="007C70A8">
            <w:pPr>
              <w:ind w:left="12"/>
              <w:rPr>
                <w:rFonts w:eastAsia="Times New Roman"/>
                <w:sz w:val="28"/>
                <w:szCs w:val="28"/>
              </w:rPr>
            </w:pPr>
            <w:r w:rsidRPr="007C70A8">
              <w:rPr>
                <w:rFonts w:eastAsia="Times New Roman"/>
                <w:sz w:val="28"/>
                <w:szCs w:val="28"/>
              </w:rPr>
              <w:t>иудейскую</w:t>
            </w:r>
          </w:p>
        </w:tc>
        <w:tc>
          <w:tcPr>
            <w:tcW w:w="1001" w:type="dxa"/>
            <w:vAlign w:val="center"/>
          </w:tcPr>
          <w:p w14:paraId="7E06D631"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56A58350" w14:textId="77777777" w:rsidTr="00D9574A">
        <w:trPr>
          <w:trHeight w:val="191"/>
        </w:trPr>
        <w:tc>
          <w:tcPr>
            <w:tcW w:w="1794" w:type="dxa"/>
            <w:vMerge/>
            <w:vAlign w:val="center"/>
          </w:tcPr>
          <w:p w14:paraId="200AFF95" w14:textId="77777777" w:rsidR="007C70A8" w:rsidRPr="007C70A8" w:rsidRDefault="007C70A8" w:rsidP="007C70A8">
            <w:pPr>
              <w:ind w:left="12"/>
              <w:rPr>
                <w:rFonts w:eastAsia="Times New Roman"/>
                <w:sz w:val="28"/>
                <w:szCs w:val="28"/>
              </w:rPr>
            </w:pPr>
          </w:p>
        </w:tc>
        <w:tc>
          <w:tcPr>
            <w:tcW w:w="1116" w:type="dxa"/>
            <w:vMerge/>
            <w:vAlign w:val="center"/>
          </w:tcPr>
          <w:p w14:paraId="60FBBADD" w14:textId="77777777" w:rsidR="007C70A8" w:rsidRPr="007C70A8" w:rsidRDefault="007C70A8" w:rsidP="007C70A8">
            <w:pPr>
              <w:ind w:left="12"/>
              <w:rPr>
                <w:rFonts w:eastAsia="Times New Roman"/>
                <w:sz w:val="28"/>
                <w:szCs w:val="28"/>
              </w:rPr>
            </w:pPr>
          </w:p>
        </w:tc>
        <w:tc>
          <w:tcPr>
            <w:tcW w:w="1341" w:type="dxa"/>
            <w:vMerge/>
            <w:vAlign w:val="center"/>
          </w:tcPr>
          <w:p w14:paraId="343C91EB" w14:textId="77777777" w:rsidR="007C70A8" w:rsidRPr="007C70A8" w:rsidRDefault="007C70A8" w:rsidP="007C70A8">
            <w:pPr>
              <w:ind w:left="12"/>
              <w:rPr>
                <w:rFonts w:eastAsia="Times New Roman"/>
                <w:sz w:val="28"/>
                <w:szCs w:val="28"/>
              </w:rPr>
            </w:pPr>
          </w:p>
        </w:tc>
        <w:tc>
          <w:tcPr>
            <w:tcW w:w="4495" w:type="dxa"/>
            <w:vAlign w:val="center"/>
          </w:tcPr>
          <w:p w14:paraId="12B6B1DA" w14:textId="77777777" w:rsidR="007C70A8" w:rsidRPr="007C70A8" w:rsidRDefault="007C70A8" w:rsidP="007C70A8">
            <w:pPr>
              <w:ind w:left="12"/>
              <w:rPr>
                <w:rFonts w:eastAsia="Times New Roman"/>
                <w:sz w:val="28"/>
                <w:szCs w:val="28"/>
              </w:rPr>
            </w:pPr>
            <w:r w:rsidRPr="007C70A8">
              <w:rPr>
                <w:rFonts w:eastAsia="Times New Roman"/>
                <w:sz w:val="28"/>
                <w:szCs w:val="28"/>
              </w:rPr>
              <w:t>буддийскую</w:t>
            </w:r>
          </w:p>
        </w:tc>
        <w:tc>
          <w:tcPr>
            <w:tcW w:w="1001" w:type="dxa"/>
            <w:vAlign w:val="center"/>
          </w:tcPr>
          <w:p w14:paraId="05D1A4A2"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5A5BD7D1" w14:textId="77777777" w:rsidTr="00D9574A">
        <w:trPr>
          <w:trHeight w:val="191"/>
        </w:trPr>
        <w:tc>
          <w:tcPr>
            <w:tcW w:w="1794" w:type="dxa"/>
            <w:vMerge/>
            <w:vAlign w:val="center"/>
          </w:tcPr>
          <w:p w14:paraId="26AB7133" w14:textId="77777777" w:rsidR="007C70A8" w:rsidRPr="007C70A8" w:rsidRDefault="007C70A8" w:rsidP="007C70A8">
            <w:pPr>
              <w:ind w:left="12"/>
              <w:rPr>
                <w:rFonts w:eastAsia="Times New Roman"/>
                <w:sz w:val="28"/>
                <w:szCs w:val="28"/>
              </w:rPr>
            </w:pPr>
          </w:p>
        </w:tc>
        <w:tc>
          <w:tcPr>
            <w:tcW w:w="1116" w:type="dxa"/>
            <w:vMerge/>
            <w:vAlign w:val="center"/>
          </w:tcPr>
          <w:p w14:paraId="1A2282E7" w14:textId="77777777" w:rsidR="007C70A8" w:rsidRPr="007C70A8" w:rsidRDefault="007C70A8" w:rsidP="007C70A8">
            <w:pPr>
              <w:ind w:left="12"/>
              <w:rPr>
                <w:rFonts w:eastAsia="Times New Roman"/>
                <w:sz w:val="28"/>
                <w:szCs w:val="28"/>
              </w:rPr>
            </w:pPr>
          </w:p>
        </w:tc>
        <w:tc>
          <w:tcPr>
            <w:tcW w:w="1341" w:type="dxa"/>
            <w:vMerge/>
            <w:vAlign w:val="center"/>
          </w:tcPr>
          <w:p w14:paraId="3904956F" w14:textId="77777777" w:rsidR="007C70A8" w:rsidRPr="007C70A8" w:rsidRDefault="007C70A8" w:rsidP="007C70A8">
            <w:pPr>
              <w:ind w:left="12"/>
              <w:rPr>
                <w:rFonts w:eastAsia="Times New Roman"/>
                <w:sz w:val="28"/>
                <w:szCs w:val="28"/>
              </w:rPr>
            </w:pPr>
          </w:p>
        </w:tc>
        <w:tc>
          <w:tcPr>
            <w:tcW w:w="4495" w:type="dxa"/>
            <w:vAlign w:val="center"/>
          </w:tcPr>
          <w:p w14:paraId="7FE5A208" w14:textId="77777777" w:rsidR="007C70A8" w:rsidRPr="007C70A8" w:rsidRDefault="007C70A8" w:rsidP="007C70A8">
            <w:pPr>
              <w:ind w:left="12"/>
              <w:rPr>
                <w:rFonts w:eastAsia="Times New Roman"/>
                <w:sz w:val="28"/>
                <w:szCs w:val="28"/>
              </w:rPr>
            </w:pPr>
            <w:r w:rsidRPr="007C70A8">
              <w:rPr>
                <w:rFonts w:eastAsia="Times New Roman"/>
                <w:sz w:val="28"/>
                <w:szCs w:val="28"/>
              </w:rPr>
              <w:t>иную</w:t>
            </w:r>
          </w:p>
        </w:tc>
        <w:tc>
          <w:tcPr>
            <w:tcW w:w="1001" w:type="dxa"/>
            <w:vAlign w:val="center"/>
          </w:tcPr>
          <w:p w14:paraId="2785FD86"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46289A02" w14:textId="77777777" w:rsidTr="00D9574A">
        <w:trPr>
          <w:trHeight w:val="2159"/>
        </w:trPr>
        <w:tc>
          <w:tcPr>
            <w:tcW w:w="8746" w:type="dxa"/>
            <w:gridSpan w:val="4"/>
            <w:vAlign w:val="center"/>
          </w:tcPr>
          <w:p w14:paraId="10735A79"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 xml:space="preserve">Количество реабилитационных коек в организациях (учреждениях) осуществляющих деятельность в сфере реабилитации и </w:t>
            </w:r>
            <w:proofErr w:type="spellStart"/>
            <w:r w:rsidRPr="007C70A8">
              <w:rPr>
                <w:rFonts w:eastAsia="Times New Roman"/>
                <w:sz w:val="28"/>
                <w:szCs w:val="28"/>
              </w:rPr>
              <w:t>ресоциализации</w:t>
            </w:r>
            <w:proofErr w:type="spellEnd"/>
            <w:r w:rsidRPr="007C70A8">
              <w:rPr>
                <w:rFonts w:eastAsia="Times New Roman"/>
                <w:sz w:val="28"/>
                <w:szCs w:val="28"/>
              </w:rPr>
              <w:t xml:space="preserve"> лиц, потребляющих наркотические средства и психотропные вещества в немедицинских целях </w:t>
            </w:r>
          </w:p>
        </w:tc>
        <w:tc>
          <w:tcPr>
            <w:tcW w:w="1001" w:type="dxa"/>
            <w:vAlign w:val="center"/>
          </w:tcPr>
          <w:p w14:paraId="34629CD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358</w:t>
            </w:r>
          </w:p>
        </w:tc>
      </w:tr>
      <w:tr w:rsidR="007C70A8" w:rsidRPr="007C70A8" w14:paraId="56B99A02" w14:textId="77777777" w:rsidTr="00D9574A">
        <w:trPr>
          <w:trHeight w:val="270"/>
        </w:trPr>
        <w:tc>
          <w:tcPr>
            <w:tcW w:w="1794" w:type="dxa"/>
            <w:vMerge w:val="restart"/>
            <w:vAlign w:val="center"/>
          </w:tcPr>
          <w:p w14:paraId="1EA922C2"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в том числе:</w:t>
            </w:r>
          </w:p>
        </w:tc>
        <w:tc>
          <w:tcPr>
            <w:tcW w:w="6952" w:type="dxa"/>
            <w:gridSpan w:val="3"/>
            <w:vAlign w:val="center"/>
          </w:tcPr>
          <w:p w14:paraId="59A732C2" w14:textId="77777777" w:rsidR="007C70A8" w:rsidRPr="007C70A8" w:rsidRDefault="007C70A8" w:rsidP="007C70A8">
            <w:pPr>
              <w:ind w:left="12"/>
              <w:rPr>
                <w:rFonts w:eastAsia="Times New Roman"/>
                <w:sz w:val="28"/>
                <w:szCs w:val="28"/>
              </w:rPr>
            </w:pPr>
            <w:r w:rsidRPr="007C70A8">
              <w:rPr>
                <w:rFonts w:eastAsia="Times New Roman"/>
                <w:sz w:val="28"/>
                <w:szCs w:val="28"/>
              </w:rPr>
              <w:t>государственных</w:t>
            </w:r>
          </w:p>
        </w:tc>
        <w:tc>
          <w:tcPr>
            <w:tcW w:w="1001" w:type="dxa"/>
            <w:vAlign w:val="center"/>
          </w:tcPr>
          <w:p w14:paraId="7E5324D9"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135</w:t>
            </w:r>
          </w:p>
        </w:tc>
      </w:tr>
      <w:tr w:rsidR="007C70A8" w:rsidRPr="007C70A8" w14:paraId="6E37CDD7" w14:textId="77777777" w:rsidTr="00D9574A">
        <w:trPr>
          <w:trHeight w:val="191"/>
        </w:trPr>
        <w:tc>
          <w:tcPr>
            <w:tcW w:w="1794" w:type="dxa"/>
            <w:vMerge/>
            <w:vAlign w:val="center"/>
          </w:tcPr>
          <w:p w14:paraId="29561E43" w14:textId="77777777" w:rsidR="007C70A8" w:rsidRPr="007C70A8" w:rsidRDefault="007C70A8" w:rsidP="007C70A8">
            <w:pPr>
              <w:ind w:left="12"/>
              <w:rPr>
                <w:rFonts w:eastAsia="Times New Roman"/>
                <w:sz w:val="28"/>
                <w:szCs w:val="28"/>
              </w:rPr>
            </w:pPr>
          </w:p>
        </w:tc>
        <w:tc>
          <w:tcPr>
            <w:tcW w:w="6952" w:type="dxa"/>
            <w:gridSpan w:val="3"/>
            <w:vAlign w:val="center"/>
          </w:tcPr>
          <w:p w14:paraId="67D3BA84" w14:textId="77777777" w:rsidR="007C70A8" w:rsidRPr="007C70A8" w:rsidRDefault="007C70A8" w:rsidP="007C70A8">
            <w:pPr>
              <w:ind w:left="12"/>
              <w:rPr>
                <w:rFonts w:eastAsia="Times New Roman"/>
                <w:sz w:val="28"/>
                <w:szCs w:val="28"/>
              </w:rPr>
            </w:pPr>
            <w:r w:rsidRPr="007C70A8">
              <w:rPr>
                <w:rFonts w:eastAsia="Times New Roman"/>
                <w:sz w:val="28"/>
                <w:szCs w:val="28"/>
              </w:rPr>
              <w:t>негосударственных</w:t>
            </w:r>
          </w:p>
        </w:tc>
        <w:tc>
          <w:tcPr>
            <w:tcW w:w="1001" w:type="dxa"/>
            <w:vAlign w:val="center"/>
          </w:tcPr>
          <w:p w14:paraId="40A7536A"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223</w:t>
            </w:r>
          </w:p>
        </w:tc>
      </w:tr>
      <w:tr w:rsidR="007C70A8" w:rsidRPr="007C70A8" w14:paraId="08059039" w14:textId="77777777" w:rsidTr="00D9574A">
        <w:trPr>
          <w:trHeight w:val="191"/>
        </w:trPr>
        <w:tc>
          <w:tcPr>
            <w:tcW w:w="1794" w:type="dxa"/>
            <w:vMerge/>
            <w:vAlign w:val="center"/>
          </w:tcPr>
          <w:p w14:paraId="6DE0A41E" w14:textId="77777777" w:rsidR="007C70A8" w:rsidRPr="007C70A8" w:rsidRDefault="007C70A8" w:rsidP="007C70A8">
            <w:pPr>
              <w:ind w:left="12"/>
              <w:rPr>
                <w:rFonts w:eastAsia="Times New Roman"/>
                <w:sz w:val="28"/>
                <w:szCs w:val="28"/>
              </w:rPr>
            </w:pPr>
          </w:p>
        </w:tc>
        <w:tc>
          <w:tcPr>
            <w:tcW w:w="6952" w:type="dxa"/>
            <w:gridSpan w:val="3"/>
            <w:vAlign w:val="center"/>
          </w:tcPr>
          <w:p w14:paraId="5E050C35" w14:textId="77777777" w:rsidR="007C70A8" w:rsidRPr="007C70A8" w:rsidRDefault="007C70A8" w:rsidP="007C70A8">
            <w:pPr>
              <w:ind w:left="12"/>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vAlign w:val="center"/>
          </w:tcPr>
          <w:p w14:paraId="02B22A18"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223</w:t>
            </w:r>
          </w:p>
        </w:tc>
      </w:tr>
      <w:tr w:rsidR="007C70A8" w:rsidRPr="007C70A8" w14:paraId="5BF155E0" w14:textId="77777777" w:rsidTr="00D9574A">
        <w:trPr>
          <w:trHeight w:val="191"/>
        </w:trPr>
        <w:tc>
          <w:tcPr>
            <w:tcW w:w="1794" w:type="dxa"/>
            <w:vMerge/>
            <w:vAlign w:val="center"/>
          </w:tcPr>
          <w:p w14:paraId="587A8258" w14:textId="77777777" w:rsidR="007C70A8" w:rsidRPr="007C70A8" w:rsidRDefault="007C70A8" w:rsidP="007C70A8">
            <w:pPr>
              <w:ind w:left="12"/>
              <w:rPr>
                <w:rFonts w:eastAsia="Times New Roman"/>
                <w:sz w:val="28"/>
                <w:szCs w:val="28"/>
              </w:rPr>
            </w:pPr>
          </w:p>
        </w:tc>
        <w:tc>
          <w:tcPr>
            <w:tcW w:w="6952" w:type="dxa"/>
            <w:gridSpan w:val="3"/>
            <w:vAlign w:val="center"/>
          </w:tcPr>
          <w:p w14:paraId="6EE75E2C" w14:textId="77777777" w:rsidR="007C70A8" w:rsidRPr="007C70A8" w:rsidRDefault="007C70A8" w:rsidP="007C70A8">
            <w:pPr>
              <w:ind w:left="12"/>
              <w:rPr>
                <w:rFonts w:eastAsia="Times New Roman"/>
                <w:i/>
                <w:sz w:val="28"/>
                <w:szCs w:val="28"/>
              </w:rPr>
            </w:pPr>
            <w:r w:rsidRPr="007C70A8">
              <w:rPr>
                <w:rFonts w:eastAsia="Times New Roman"/>
                <w:sz w:val="28"/>
                <w:szCs w:val="28"/>
              </w:rPr>
              <w:t>коммерческих</w:t>
            </w:r>
          </w:p>
        </w:tc>
        <w:tc>
          <w:tcPr>
            <w:tcW w:w="1001" w:type="dxa"/>
            <w:vAlign w:val="center"/>
          </w:tcPr>
          <w:p w14:paraId="3D14A456"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4C9F45FD" w14:textId="77777777" w:rsidTr="00D9574A">
        <w:trPr>
          <w:trHeight w:val="2320"/>
        </w:trPr>
        <w:tc>
          <w:tcPr>
            <w:tcW w:w="8746" w:type="dxa"/>
            <w:gridSpan w:val="4"/>
            <w:vAlign w:val="center"/>
          </w:tcPr>
          <w:p w14:paraId="54785C06" w14:textId="77777777" w:rsidR="007C70A8" w:rsidRPr="007C70A8" w:rsidRDefault="007C70A8" w:rsidP="007C70A8">
            <w:pPr>
              <w:shd w:val="clear" w:color="auto" w:fill="FFFFFF"/>
              <w:ind w:left="12"/>
              <w:jc w:val="both"/>
              <w:rPr>
                <w:rFonts w:eastAsia="Times New Roman"/>
                <w:sz w:val="28"/>
                <w:szCs w:val="28"/>
              </w:rPr>
            </w:pPr>
            <w:r w:rsidRPr="007C70A8">
              <w:rPr>
                <w:rFonts w:eastAsia="Times New Roman"/>
                <w:sz w:val="28"/>
                <w:szCs w:val="28"/>
              </w:rPr>
              <w:lastRenderedPageBreak/>
              <w:t xml:space="preserve">Средняя заполняемость коек в организациях (учреждениях) осуществляющих деятельность в сфере реабилитации и </w:t>
            </w:r>
            <w:proofErr w:type="spellStart"/>
            <w:r w:rsidRPr="007C70A8">
              <w:rPr>
                <w:rFonts w:eastAsia="Times New Roman"/>
                <w:sz w:val="28"/>
                <w:szCs w:val="28"/>
              </w:rPr>
              <w:t>ресоциализации</w:t>
            </w:r>
            <w:proofErr w:type="spellEnd"/>
            <w:r w:rsidRPr="007C70A8">
              <w:rPr>
                <w:rFonts w:eastAsia="Times New Roman"/>
                <w:sz w:val="28"/>
                <w:szCs w:val="28"/>
              </w:rPr>
              <w:t xml:space="preserve"> лиц, потребляющих наркотические средства и психотропные вещества в немедицинских целях </w:t>
            </w:r>
            <w:r w:rsidRPr="007C70A8">
              <w:rPr>
                <w:rFonts w:eastAsia="Times New Roman"/>
                <w:sz w:val="28"/>
                <w:szCs w:val="28"/>
              </w:rPr>
              <w:br/>
              <w:t>(в процентном соотношении от количества коек)</w:t>
            </w:r>
          </w:p>
        </w:tc>
        <w:tc>
          <w:tcPr>
            <w:tcW w:w="1001" w:type="dxa"/>
            <w:shd w:val="clear" w:color="auto" w:fill="FFFFFF" w:themeFill="background1"/>
            <w:vAlign w:val="center"/>
          </w:tcPr>
          <w:p w14:paraId="286F305E" w14:textId="77777777"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54,9%</w:t>
            </w:r>
          </w:p>
        </w:tc>
      </w:tr>
      <w:tr w:rsidR="007C70A8" w:rsidRPr="007C70A8" w14:paraId="082C8A36" w14:textId="77777777" w:rsidTr="00D9574A">
        <w:trPr>
          <w:trHeight w:val="270"/>
        </w:trPr>
        <w:tc>
          <w:tcPr>
            <w:tcW w:w="1794" w:type="dxa"/>
            <w:vMerge w:val="restart"/>
            <w:vAlign w:val="center"/>
          </w:tcPr>
          <w:p w14:paraId="154CCB76"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в том числе:</w:t>
            </w:r>
          </w:p>
        </w:tc>
        <w:tc>
          <w:tcPr>
            <w:tcW w:w="6952" w:type="dxa"/>
            <w:gridSpan w:val="3"/>
            <w:vAlign w:val="center"/>
          </w:tcPr>
          <w:p w14:paraId="3E262B75"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государственных</w:t>
            </w:r>
          </w:p>
        </w:tc>
        <w:tc>
          <w:tcPr>
            <w:tcW w:w="1001" w:type="dxa"/>
            <w:shd w:val="clear" w:color="auto" w:fill="FFFFFF" w:themeFill="background1"/>
            <w:vAlign w:val="center"/>
          </w:tcPr>
          <w:p w14:paraId="595E0D2E"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20,8%</w:t>
            </w:r>
          </w:p>
        </w:tc>
      </w:tr>
      <w:tr w:rsidR="007C70A8" w:rsidRPr="007C70A8" w14:paraId="134D1EB2" w14:textId="77777777" w:rsidTr="00D9574A">
        <w:trPr>
          <w:trHeight w:val="191"/>
        </w:trPr>
        <w:tc>
          <w:tcPr>
            <w:tcW w:w="1794" w:type="dxa"/>
            <w:vMerge/>
            <w:vAlign w:val="center"/>
          </w:tcPr>
          <w:p w14:paraId="2FBEEDB2" w14:textId="77777777"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14:paraId="4AB1825B"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негосударственных</w:t>
            </w:r>
          </w:p>
        </w:tc>
        <w:tc>
          <w:tcPr>
            <w:tcW w:w="1001" w:type="dxa"/>
            <w:shd w:val="clear" w:color="auto" w:fill="FFFFFF" w:themeFill="background1"/>
            <w:vAlign w:val="center"/>
          </w:tcPr>
          <w:p w14:paraId="16E2BBD9"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58,7%</w:t>
            </w:r>
          </w:p>
        </w:tc>
      </w:tr>
      <w:tr w:rsidR="007C70A8" w:rsidRPr="007C70A8" w14:paraId="6C416FC2" w14:textId="77777777" w:rsidTr="00D9574A">
        <w:trPr>
          <w:trHeight w:val="191"/>
        </w:trPr>
        <w:tc>
          <w:tcPr>
            <w:tcW w:w="1794" w:type="dxa"/>
            <w:vMerge/>
            <w:vAlign w:val="center"/>
          </w:tcPr>
          <w:p w14:paraId="109F423F" w14:textId="77777777"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14:paraId="48BD2B7A"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shd w:val="clear" w:color="auto" w:fill="FFFFFF" w:themeFill="background1"/>
            <w:vAlign w:val="center"/>
          </w:tcPr>
          <w:p w14:paraId="1C39B0D4"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58,7%</w:t>
            </w:r>
          </w:p>
        </w:tc>
      </w:tr>
      <w:tr w:rsidR="007C70A8" w:rsidRPr="007C70A8" w14:paraId="62BD543F" w14:textId="77777777" w:rsidTr="00D9574A">
        <w:trPr>
          <w:trHeight w:val="191"/>
        </w:trPr>
        <w:tc>
          <w:tcPr>
            <w:tcW w:w="1794" w:type="dxa"/>
            <w:vMerge/>
            <w:vAlign w:val="center"/>
          </w:tcPr>
          <w:p w14:paraId="25694EE7" w14:textId="77777777"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14:paraId="5404BD46"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коммерческих</w:t>
            </w:r>
          </w:p>
        </w:tc>
        <w:tc>
          <w:tcPr>
            <w:tcW w:w="1001" w:type="dxa"/>
            <w:shd w:val="clear" w:color="auto" w:fill="FFFFFF" w:themeFill="background1"/>
            <w:vAlign w:val="center"/>
          </w:tcPr>
          <w:p w14:paraId="54DDF999"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w:t>
            </w:r>
          </w:p>
        </w:tc>
      </w:tr>
      <w:tr w:rsidR="007C70A8" w:rsidRPr="007C70A8" w14:paraId="10E36A31" w14:textId="77777777" w:rsidTr="00D9574A">
        <w:trPr>
          <w:trHeight w:val="1291"/>
        </w:trPr>
        <w:tc>
          <w:tcPr>
            <w:tcW w:w="8746" w:type="dxa"/>
            <w:gridSpan w:val="4"/>
            <w:vAlign w:val="center"/>
          </w:tcPr>
          <w:p w14:paraId="1455E3C9"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Процент соотношения лиц с алкогольной/наркотической зависимостью, проходящих реабилитацию в организациях (учреждениях)</w:t>
            </w:r>
          </w:p>
        </w:tc>
        <w:tc>
          <w:tcPr>
            <w:tcW w:w="1001" w:type="dxa"/>
            <w:shd w:val="clear" w:color="auto" w:fill="FFFFFF" w:themeFill="background1"/>
            <w:vAlign w:val="center"/>
          </w:tcPr>
          <w:p w14:paraId="3E1042E7" w14:textId="77777777"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82,4%/17,6%</w:t>
            </w:r>
          </w:p>
        </w:tc>
      </w:tr>
    </w:tbl>
    <w:p w14:paraId="2B5B513D" w14:textId="77777777" w:rsidR="007C70A8" w:rsidRPr="007C70A8" w:rsidRDefault="007C70A8" w:rsidP="007C70A8">
      <w:pPr>
        <w:shd w:val="clear" w:color="auto" w:fill="FFFFFF"/>
        <w:suppressAutoHyphens/>
        <w:autoSpaceDE w:val="0"/>
        <w:autoSpaceDN w:val="0"/>
        <w:adjustRightInd w:val="0"/>
        <w:spacing w:after="200" w:line="276" w:lineRule="auto"/>
        <w:ind w:firstLine="709"/>
        <w:contextualSpacing/>
        <w:jc w:val="both"/>
        <w:rPr>
          <w:rFonts w:eastAsia="Times New Roman"/>
          <w:i/>
          <w:sz w:val="28"/>
          <w:szCs w:val="28"/>
          <w:lang w:eastAsia="ar-SA"/>
        </w:rPr>
      </w:pPr>
      <w:r w:rsidRPr="007C70A8">
        <w:rPr>
          <w:rFonts w:eastAsia="Times New Roman"/>
          <w:i/>
          <w:sz w:val="28"/>
          <w:szCs w:val="28"/>
          <w:lang w:eastAsia="ar-SA"/>
        </w:rPr>
        <w:t xml:space="preserve">Сведения о лицах, прошедших реабилитацию в организациях (учреждениях), осуществляющих деятельность в сфере реабилитации и </w:t>
      </w:r>
      <w:proofErr w:type="spellStart"/>
      <w:r w:rsidRPr="007C70A8">
        <w:rPr>
          <w:rFonts w:eastAsia="Times New Roman"/>
          <w:i/>
          <w:sz w:val="28"/>
          <w:szCs w:val="28"/>
          <w:lang w:eastAsia="ar-SA"/>
        </w:rPr>
        <w:t>ресоциализации</w:t>
      </w:r>
      <w:proofErr w:type="spellEnd"/>
      <w:r w:rsidRPr="007C70A8">
        <w:rPr>
          <w:rFonts w:eastAsia="Times New Roman"/>
          <w:i/>
          <w:sz w:val="28"/>
          <w:szCs w:val="28"/>
          <w:lang w:eastAsia="ar-SA"/>
        </w:rPr>
        <w:t xml:space="preserve"> </w:t>
      </w:r>
      <w:proofErr w:type="spellStart"/>
      <w:r w:rsidRPr="007C70A8">
        <w:rPr>
          <w:rFonts w:eastAsia="Times New Roman"/>
          <w:i/>
          <w:sz w:val="28"/>
          <w:szCs w:val="28"/>
          <w:lang w:eastAsia="ar-SA"/>
        </w:rPr>
        <w:t>наркопотребителей</w:t>
      </w:r>
      <w:proofErr w:type="spellEnd"/>
      <w:r w:rsidRPr="007C70A8">
        <w:rPr>
          <w:rFonts w:eastAsia="Times New Roman"/>
          <w:i/>
          <w:sz w:val="28"/>
          <w:szCs w:val="28"/>
          <w:lang w:eastAsia="ar-S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6"/>
        <w:gridCol w:w="6718"/>
        <w:gridCol w:w="1134"/>
      </w:tblGrid>
      <w:tr w:rsidR="007C70A8" w:rsidRPr="007C70A8" w14:paraId="4110F497" w14:textId="77777777" w:rsidTr="00D9574A">
        <w:trPr>
          <w:trHeight w:val="1825"/>
        </w:trPr>
        <w:tc>
          <w:tcPr>
            <w:tcW w:w="8472" w:type="dxa"/>
            <w:gridSpan w:val="3"/>
            <w:vAlign w:val="center"/>
          </w:tcPr>
          <w:p w14:paraId="189443D1" w14:textId="77777777" w:rsidR="007C70A8" w:rsidRPr="007C70A8" w:rsidRDefault="007C70A8" w:rsidP="007C70A8">
            <w:pPr>
              <w:shd w:val="clear" w:color="auto" w:fill="FFFFFF"/>
              <w:ind w:left="12"/>
              <w:jc w:val="both"/>
              <w:rPr>
                <w:rFonts w:eastAsia="Times New Roman"/>
                <w:sz w:val="28"/>
                <w:szCs w:val="28"/>
              </w:rPr>
            </w:pPr>
            <w:r w:rsidRPr="007C70A8">
              <w:rPr>
                <w:rFonts w:eastAsia="Times New Roman"/>
                <w:sz w:val="28"/>
                <w:szCs w:val="28"/>
              </w:rPr>
              <w:t xml:space="preserve">Число лиц, прошедших реабилитацию в организациях (учреждениях), осуществляющих деятельность в сфере реабилитации и </w:t>
            </w:r>
            <w:proofErr w:type="spellStart"/>
            <w:r w:rsidRPr="007C70A8">
              <w:rPr>
                <w:rFonts w:eastAsia="Times New Roman"/>
                <w:sz w:val="28"/>
                <w:szCs w:val="28"/>
              </w:rPr>
              <w:t>ресоциализации</w:t>
            </w:r>
            <w:proofErr w:type="spellEnd"/>
            <w:r w:rsidRPr="007C70A8">
              <w:rPr>
                <w:rFonts w:eastAsia="Times New Roman"/>
                <w:sz w:val="28"/>
                <w:szCs w:val="28"/>
              </w:rPr>
              <w:t xml:space="preserve"> лиц, потребляющих наркотические средства и психотропные вещества в немедицинских целях</w:t>
            </w:r>
            <w:r w:rsidRPr="007C70A8">
              <w:rPr>
                <w:rFonts w:eastAsia="Times New Roman"/>
                <w:sz w:val="28"/>
                <w:szCs w:val="28"/>
                <w:vertAlign w:val="superscript"/>
              </w:rPr>
              <w:footnoteReference w:id="6"/>
            </w:r>
          </w:p>
        </w:tc>
        <w:tc>
          <w:tcPr>
            <w:tcW w:w="1134" w:type="dxa"/>
            <w:shd w:val="clear" w:color="auto" w:fill="FFFFFF" w:themeFill="background1"/>
            <w:vAlign w:val="center"/>
          </w:tcPr>
          <w:p w14:paraId="0AFA580F" w14:textId="77777777"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367</w:t>
            </w:r>
          </w:p>
        </w:tc>
      </w:tr>
      <w:tr w:rsidR="007C70A8" w:rsidRPr="007C70A8" w14:paraId="70D5FBC9" w14:textId="77777777" w:rsidTr="00D9574A">
        <w:tc>
          <w:tcPr>
            <w:tcW w:w="1008" w:type="dxa"/>
            <w:vMerge w:val="restart"/>
            <w:vAlign w:val="center"/>
          </w:tcPr>
          <w:p w14:paraId="42842716"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в том числе:</w:t>
            </w:r>
          </w:p>
        </w:tc>
        <w:tc>
          <w:tcPr>
            <w:tcW w:w="7464" w:type="dxa"/>
            <w:gridSpan w:val="2"/>
            <w:vAlign w:val="center"/>
          </w:tcPr>
          <w:p w14:paraId="62DC55D9"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в государственных организациях (учреждениях)</w:t>
            </w:r>
          </w:p>
        </w:tc>
        <w:tc>
          <w:tcPr>
            <w:tcW w:w="1134" w:type="dxa"/>
            <w:shd w:val="clear" w:color="auto" w:fill="FFFFFF" w:themeFill="background1"/>
            <w:vAlign w:val="center"/>
          </w:tcPr>
          <w:p w14:paraId="39D66463"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96</w:t>
            </w:r>
          </w:p>
        </w:tc>
      </w:tr>
      <w:tr w:rsidR="007C70A8" w:rsidRPr="007C70A8" w14:paraId="22DB1BEE" w14:textId="77777777" w:rsidTr="00D9574A">
        <w:trPr>
          <w:trHeight w:val="240"/>
        </w:trPr>
        <w:tc>
          <w:tcPr>
            <w:tcW w:w="1008" w:type="dxa"/>
            <w:vMerge/>
            <w:vAlign w:val="center"/>
          </w:tcPr>
          <w:p w14:paraId="5C293558" w14:textId="77777777" w:rsidR="007C70A8" w:rsidRPr="007C70A8" w:rsidRDefault="007C70A8" w:rsidP="007C70A8">
            <w:pPr>
              <w:shd w:val="clear" w:color="auto" w:fill="FFFFFF"/>
              <w:ind w:left="12"/>
              <w:rPr>
                <w:rFonts w:eastAsia="Times New Roman"/>
                <w:sz w:val="28"/>
                <w:szCs w:val="28"/>
              </w:rPr>
            </w:pPr>
          </w:p>
        </w:tc>
        <w:tc>
          <w:tcPr>
            <w:tcW w:w="746" w:type="dxa"/>
            <w:vMerge w:val="restart"/>
            <w:vAlign w:val="center"/>
          </w:tcPr>
          <w:p w14:paraId="33F05D64"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273B98CD" w14:textId="77777777"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14:paraId="3461B149" w14:textId="77777777" w:rsidR="007C70A8" w:rsidRPr="007C70A8" w:rsidRDefault="007C70A8" w:rsidP="007C70A8">
            <w:pPr>
              <w:shd w:val="clear" w:color="auto" w:fill="FFFFFF"/>
              <w:ind w:left="11"/>
              <w:jc w:val="center"/>
              <w:rPr>
                <w:rFonts w:eastAsia="Times New Roman"/>
                <w:sz w:val="28"/>
                <w:szCs w:val="28"/>
              </w:rPr>
            </w:pPr>
            <w:r w:rsidRPr="007C70A8">
              <w:rPr>
                <w:rFonts w:eastAsia="Times New Roman"/>
                <w:sz w:val="28"/>
                <w:szCs w:val="28"/>
              </w:rPr>
              <w:t>11</w:t>
            </w:r>
          </w:p>
        </w:tc>
      </w:tr>
      <w:tr w:rsidR="007C70A8" w:rsidRPr="007C70A8" w14:paraId="0440F658" w14:textId="77777777" w:rsidTr="00D9574A">
        <w:trPr>
          <w:trHeight w:val="240"/>
        </w:trPr>
        <w:tc>
          <w:tcPr>
            <w:tcW w:w="1008" w:type="dxa"/>
            <w:vMerge/>
            <w:vAlign w:val="center"/>
          </w:tcPr>
          <w:p w14:paraId="4ACB4E34" w14:textId="77777777" w:rsidR="007C70A8" w:rsidRPr="007C70A8" w:rsidRDefault="007C70A8" w:rsidP="007C70A8">
            <w:pPr>
              <w:shd w:val="clear" w:color="auto" w:fill="FFFFFF"/>
              <w:ind w:left="12"/>
              <w:rPr>
                <w:rFonts w:eastAsia="Times New Roman"/>
                <w:sz w:val="28"/>
                <w:szCs w:val="28"/>
              </w:rPr>
            </w:pPr>
          </w:p>
        </w:tc>
        <w:tc>
          <w:tcPr>
            <w:tcW w:w="746" w:type="dxa"/>
            <w:vMerge/>
            <w:vAlign w:val="center"/>
          </w:tcPr>
          <w:p w14:paraId="74840B70" w14:textId="77777777"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14:paraId="08B7ACC5"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r w:rsidRPr="007C70A8">
              <w:rPr>
                <w:rFonts w:eastAsia="Times New Roman"/>
                <w:sz w:val="28"/>
                <w:szCs w:val="28"/>
                <w:vertAlign w:val="superscript"/>
              </w:rPr>
              <w:footnoteReference w:id="7"/>
            </w:r>
          </w:p>
        </w:tc>
        <w:tc>
          <w:tcPr>
            <w:tcW w:w="1134" w:type="dxa"/>
            <w:shd w:val="clear" w:color="auto" w:fill="FFFFFF" w:themeFill="background1"/>
            <w:vAlign w:val="center"/>
          </w:tcPr>
          <w:p w14:paraId="096BB665" w14:textId="77777777" w:rsidR="007C70A8" w:rsidRPr="007C70A8" w:rsidRDefault="007C70A8" w:rsidP="007C70A8">
            <w:pPr>
              <w:shd w:val="clear" w:color="auto" w:fill="FFFFFF"/>
              <w:ind w:left="12"/>
              <w:jc w:val="center"/>
              <w:rPr>
                <w:rFonts w:eastAsia="Times New Roman"/>
                <w:sz w:val="28"/>
                <w:szCs w:val="28"/>
                <w:highlight w:val="yellow"/>
              </w:rPr>
            </w:pPr>
          </w:p>
        </w:tc>
      </w:tr>
      <w:tr w:rsidR="007C70A8" w:rsidRPr="007C70A8" w14:paraId="149D291A" w14:textId="77777777" w:rsidTr="00D9574A">
        <w:trPr>
          <w:trHeight w:val="240"/>
        </w:trPr>
        <w:tc>
          <w:tcPr>
            <w:tcW w:w="1008" w:type="dxa"/>
            <w:vMerge/>
            <w:vAlign w:val="center"/>
          </w:tcPr>
          <w:p w14:paraId="4B37438B" w14:textId="77777777" w:rsidR="007C70A8" w:rsidRPr="007C70A8" w:rsidRDefault="007C70A8" w:rsidP="007C70A8">
            <w:pPr>
              <w:shd w:val="clear" w:color="auto" w:fill="FFFFFF"/>
              <w:ind w:left="12"/>
              <w:rPr>
                <w:rFonts w:eastAsia="Times New Roman"/>
                <w:sz w:val="28"/>
                <w:szCs w:val="28"/>
              </w:rPr>
            </w:pPr>
          </w:p>
        </w:tc>
        <w:tc>
          <w:tcPr>
            <w:tcW w:w="746" w:type="dxa"/>
            <w:vMerge/>
            <w:vAlign w:val="center"/>
          </w:tcPr>
          <w:p w14:paraId="22270078" w14:textId="77777777"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14:paraId="4D49AE52"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proofErr w:type="gramStart"/>
            <w:r w:rsidRPr="007C70A8">
              <w:rPr>
                <w:rFonts w:eastAsia="Times New Roman"/>
                <w:sz w:val="28"/>
                <w:szCs w:val="28"/>
                <w:vertAlign w:val="superscript"/>
              </w:rPr>
              <w:t>2</w:t>
            </w:r>
            <w:proofErr w:type="gramEnd"/>
          </w:p>
        </w:tc>
        <w:tc>
          <w:tcPr>
            <w:tcW w:w="1134" w:type="dxa"/>
            <w:shd w:val="clear" w:color="auto" w:fill="FFFFFF" w:themeFill="background1"/>
            <w:vAlign w:val="center"/>
          </w:tcPr>
          <w:p w14:paraId="1EB15882" w14:textId="77777777" w:rsidR="007C70A8" w:rsidRPr="007C70A8" w:rsidRDefault="007C70A8" w:rsidP="007C70A8">
            <w:pPr>
              <w:shd w:val="clear" w:color="auto" w:fill="FFFFFF"/>
              <w:ind w:left="12"/>
              <w:jc w:val="center"/>
              <w:rPr>
                <w:rFonts w:eastAsia="Times New Roman"/>
                <w:sz w:val="28"/>
                <w:szCs w:val="28"/>
                <w:highlight w:val="yellow"/>
              </w:rPr>
            </w:pPr>
          </w:p>
        </w:tc>
      </w:tr>
      <w:tr w:rsidR="007C70A8" w:rsidRPr="007C70A8" w14:paraId="13D11F55" w14:textId="77777777" w:rsidTr="00D9574A">
        <w:trPr>
          <w:trHeight w:val="240"/>
        </w:trPr>
        <w:tc>
          <w:tcPr>
            <w:tcW w:w="1008" w:type="dxa"/>
            <w:vMerge/>
            <w:vAlign w:val="center"/>
          </w:tcPr>
          <w:p w14:paraId="6C3E94EC" w14:textId="77777777" w:rsidR="007C70A8" w:rsidRPr="007C70A8" w:rsidRDefault="007C70A8" w:rsidP="007C70A8">
            <w:pPr>
              <w:shd w:val="clear" w:color="auto" w:fill="FFFFFF"/>
              <w:ind w:left="12"/>
              <w:rPr>
                <w:rFonts w:eastAsia="Times New Roman"/>
                <w:sz w:val="28"/>
                <w:szCs w:val="28"/>
              </w:rPr>
            </w:pPr>
          </w:p>
        </w:tc>
        <w:tc>
          <w:tcPr>
            <w:tcW w:w="7464" w:type="dxa"/>
            <w:gridSpan w:val="2"/>
            <w:vAlign w:val="center"/>
          </w:tcPr>
          <w:p w14:paraId="37E410B4" w14:textId="77777777"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в негосударственных организациях</w:t>
            </w:r>
          </w:p>
        </w:tc>
        <w:tc>
          <w:tcPr>
            <w:tcW w:w="1134" w:type="dxa"/>
            <w:shd w:val="clear" w:color="auto" w:fill="FFFFFF" w:themeFill="background1"/>
            <w:vAlign w:val="center"/>
          </w:tcPr>
          <w:p w14:paraId="4361A3AE" w14:textId="77777777" w:rsidR="007C70A8" w:rsidRPr="007C70A8" w:rsidRDefault="007C70A8" w:rsidP="007C70A8">
            <w:pPr>
              <w:shd w:val="clear" w:color="auto" w:fill="FFFFFF"/>
              <w:ind w:left="11"/>
              <w:jc w:val="center"/>
              <w:rPr>
                <w:rFonts w:eastAsia="Times New Roman"/>
                <w:sz w:val="28"/>
                <w:szCs w:val="28"/>
                <w:highlight w:val="yellow"/>
              </w:rPr>
            </w:pPr>
            <w:r w:rsidRPr="007C70A8">
              <w:rPr>
                <w:rFonts w:eastAsia="Times New Roman"/>
                <w:sz w:val="28"/>
                <w:szCs w:val="28"/>
              </w:rPr>
              <w:t>271</w:t>
            </w:r>
          </w:p>
        </w:tc>
      </w:tr>
      <w:tr w:rsidR="007C70A8" w:rsidRPr="007C70A8" w14:paraId="491F69EF" w14:textId="77777777" w:rsidTr="00D9574A">
        <w:trPr>
          <w:trHeight w:val="240"/>
        </w:trPr>
        <w:tc>
          <w:tcPr>
            <w:tcW w:w="1008" w:type="dxa"/>
            <w:vMerge/>
            <w:vAlign w:val="center"/>
          </w:tcPr>
          <w:p w14:paraId="58ABC08A" w14:textId="77777777" w:rsidR="007C70A8" w:rsidRPr="007C70A8" w:rsidRDefault="007C70A8" w:rsidP="007C70A8">
            <w:pPr>
              <w:shd w:val="clear" w:color="auto" w:fill="FFFFFF"/>
              <w:ind w:left="12"/>
              <w:rPr>
                <w:rFonts w:eastAsia="Times New Roman"/>
                <w:sz w:val="28"/>
                <w:szCs w:val="28"/>
              </w:rPr>
            </w:pPr>
          </w:p>
        </w:tc>
        <w:tc>
          <w:tcPr>
            <w:tcW w:w="746" w:type="dxa"/>
            <w:vMerge w:val="restart"/>
            <w:vAlign w:val="center"/>
          </w:tcPr>
          <w:p w14:paraId="500664F8"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205C5B15" w14:textId="77777777"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14:paraId="121EF811" w14:textId="77777777" w:rsidR="007C70A8" w:rsidRPr="007C70A8" w:rsidRDefault="007C70A8" w:rsidP="007C70A8">
            <w:pPr>
              <w:shd w:val="clear" w:color="auto" w:fill="FFFFFF"/>
              <w:ind w:left="11"/>
              <w:jc w:val="center"/>
              <w:rPr>
                <w:rFonts w:eastAsia="Times New Roman"/>
                <w:sz w:val="28"/>
                <w:szCs w:val="28"/>
                <w:highlight w:val="yellow"/>
              </w:rPr>
            </w:pPr>
            <w:r w:rsidRPr="007C70A8">
              <w:rPr>
                <w:rFonts w:eastAsia="Times New Roman"/>
                <w:sz w:val="28"/>
                <w:szCs w:val="28"/>
              </w:rPr>
              <w:t>29</w:t>
            </w:r>
          </w:p>
        </w:tc>
      </w:tr>
      <w:tr w:rsidR="007C70A8" w:rsidRPr="007C70A8" w14:paraId="0FB883DC" w14:textId="77777777" w:rsidTr="00D9574A">
        <w:tc>
          <w:tcPr>
            <w:tcW w:w="1008" w:type="dxa"/>
            <w:vMerge/>
            <w:vAlign w:val="center"/>
          </w:tcPr>
          <w:p w14:paraId="552FD3C9" w14:textId="77777777" w:rsidR="007C70A8" w:rsidRPr="007C70A8" w:rsidRDefault="007C70A8" w:rsidP="007C70A8">
            <w:pPr>
              <w:shd w:val="clear" w:color="auto" w:fill="FFFFFF"/>
              <w:ind w:left="12"/>
              <w:rPr>
                <w:rFonts w:eastAsia="Times New Roman"/>
                <w:sz w:val="28"/>
                <w:szCs w:val="28"/>
              </w:rPr>
            </w:pPr>
          </w:p>
        </w:tc>
        <w:tc>
          <w:tcPr>
            <w:tcW w:w="746" w:type="dxa"/>
            <w:vMerge/>
            <w:vAlign w:val="center"/>
          </w:tcPr>
          <w:p w14:paraId="26DC9752" w14:textId="77777777"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14:paraId="77A5DB55"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14:paraId="30DC5513"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126</w:t>
            </w:r>
          </w:p>
        </w:tc>
      </w:tr>
      <w:tr w:rsidR="007C70A8" w:rsidRPr="007C70A8" w14:paraId="2C30DBBD" w14:textId="77777777" w:rsidTr="00D9574A">
        <w:trPr>
          <w:trHeight w:val="251"/>
        </w:trPr>
        <w:tc>
          <w:tcPr>
            <w:tcW w:w="1008" w:type="dxa"/>
            <w:vMerge/>
            <w:vAlign w:val="center"/>
          </w:tcPr>
          <w:p w14:paraId="34A74D1D" w14:textId="77777777" w:rsidR="007C70A8" w:rsidRPr="007C70A8" w:rsidRDefault="007C70A8" w:rsidP="007C70A8">
            <w:pPr>
              <w:shd w:val="clear" w:color="auto" w:fill="FFFFFF"/>
              <w:ind w:left="12"/>
              <w:rPr>
                <w:rFonts w:eastAsia="Times New Roman"/>
                <w:sz w:val="28"/>
                <w:szCs w:val="28"/>
              </w:rPr>
            </w:pPr>
          </w:p>
        </w:tc>
        <w:tc>
          <w:tcPr>
            <w:tcW w:w="746" w:type="dxa"/>
            <w:vMerge/>
            <w:vAlign w:val="center"/>
          </w:tcPr>
          <w:p w14:paraId="1146223C" w14:textId="77777777" w:rsidR="007C70A8" w:rsidRPr="007C70A8" w:rsidRDefault="007C70A8" w:rsidP="007C70A8">
            <w:pPr>
              <w:shd w:val="clear" w:color="auto" w:fill="FFFFFF"/>
              <w:ind w:left="12"/>
              <w:rPr>
                <w:rFonts w:eastAsia="Times New Roman"/>
                <w:sz w:val="28"/>
                <w:szCs w:val="28"/>
              </w:rPr>
            </w:pPr>
          </w:p>
        </w:tc>
        <w:tc>
          <w:tcPr>
            <w:tcW w:w="6718" w:type="dxa"/>
            <w:vAlign w:val="center"/>
          </w:tcPr>
          <w:p w14:paraId="4A9C2353"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14:paraId="63040496"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50</w:t>
            </w:r>
          </w:p>
        </w:tc>
      </w:tr>
      <w:tr w:rsidR="007C70A8" w:rsidRPr="007C70A8" w14:paraId="17DF8878" w14:textId="77777777" w:rsidTr="00D9574A">
        <w:tc>
          <w:tcPr>
            <w:tcW w:w="1008" w:type="dxa"/>
            <w:vMerge w:val="restart"/>
            <w:vAlign w:val="center"/>
          </w:tcPr>
          <w:p w14:paraId="696AB50E"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r w:rsidRPr="007C70A8">
              <w:rPr>
                <w:rFonts w:eastAsia="Calibri"/>
                <w:sz w:val="28"/>
                <w:szCs w:val="28"/>
                <w:lang w:eastAsia="en-US"/>
              </w:rPr>
              <w:t xml:space="preserve">Из </w:t>
            </w:r>
          </w:p>
          <w:p w14:paraId="3DB0BA4B"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roofErr w:type="spellStart"/>
            <w:proofErr w:type="gramStart"/>
            <w:r w:rsidRPr="007C70A8">
              <w:rPr>
                <w:rFonts w:eastAsia="Calibri"/>
                <w:sz w:val="28"/>
                <w:szCs w:val="28"/>
                <w:lang w:eastAsia="en-US"/>
              </w:rPr>
              <w:t>ст</w:t>
            </w:r>
            <w:proofErr w:type="spellEnd"/>
            <w:proofErr w:type="gramEnd"/>
            <w:r w:rsidRPr="007C70A8">
              <w:rPr>
                <w:rFonts w:eastAsia="Calibri"/>
                <w:sz w:val="28"/>
                <w:szCs w:val="28"/>
                <w:vertAlign w:val="superscript"/>
                <w:lang w:eastAsia="en-US"/>
              </w:rPr>
              <w:footnoteReference w:id="8"/>
            </w:r>
            <w:r w:rsidRPr="007C70A8">
              <w:rPr>
                <w:rFonts w:eastAsia="Calibri"/>
                <w:sz w:val="28"/>
                <w:szCs w:val="28"/>
                <w:lang w:eastAsia="en-US"/>
              </w:rPr>
              <w:t>роки 1</w:t>
            </w:r>
          </w:p>
        </w:tc>
        <w:tc>
          <w:tcPr>
            <w:tcW w:w="7464" w:type="dxa"/>
            <w:gridSpan w:val="2"/>
            <w:vAlign w:val="center"/>
          </w:tcPr>
          <w:p w14:paraId="3FE7B1C7" w14:textId="77777777" w:rsidR="007C70A8" w:rsidRPr="007C70A8" w:rsidRDefault="007C70A8" w:rsidP="007C70A8">
            <w:pPr>
              <w:shd w:val="clear" w:color="auto" w:fill="FFFFFF"/>
              <w:ind w:left="12"/>
              <w:jc w:val="both"/>
              <w:rPr>
                <w:rFonts w:eastAsia="Times New Roman"/>
                <w:sz w:val="28"/>
                <w:szCs w:val="28"/>
              </w:rPr>
            </w:pPr>
            <w:proofErr w:type="spellStart"/>
            <w:r w:rsidRPr="007C70A8">
              <w:rPr>
                <w:rFonts w:eastAsia="Times New Roman"/>
                <w:sz w:val="28"/>
                <w:szCs w:val="28"/>
              </w:rPr>
              <w:t>накоторых</w:t>
            </w:r>
            <w:proofErr w:type="spellEnd"/>
            <w:r w:rsidRPr="007C70A8">
              <w:rPr>
                <w:rFonts w:eastAsia="Times New Roman"/>
                <w:sz w:val="28"/>
                <w:szCs w:val="28"/>
              </w:rPr>
              <w:t xml:space="preserve"> судом при назначении административного наказания была возложена обязанность </w:t>
            </w:r>
            <w:proofErr w:type="gramStart"/>
            <w:r w:rsidRPr="007C70A8">
              <w:rPr>
                <w:rFonts w:eastAsia="Times New Roman"/>
                <w:sz w:val="28"/>
                <w:szCs w:val="28"/>
              </w:rPr>
              <w:t>пройти</w:t>
            </w:r>
            <w:proofErr w:type="gramEnd"/>
            <w:r w:rsidRPr="007C70A8">
              <w:rPr>
                <w:rFonts w:eastAsia="Times New Roman"/>
                <w:sz w:val="28"/>
                <w:szCs w:val="28"/>
              </w:rPr>
              <w:t xml:space="preserve">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1134" w:type="dxa"/>
            <w:shd w:val="clear" w:color="auto" w:fill="FFFFFF" w:themeFill="background1"/>
            <w:vAlign w:val="center"/>
          </w:tcPr>
          <w:p w14:paraId="369BF3AA"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191</w:t>
            </w:r>
          </w:p>
        </w:tc>
      </w:tr>
      <w:tr w:rsidR="007C70A8" w:rsidRPr="007C70A8" w14:paraId="177F9B55" w14:textId="77777777" w:rsidTr="00D9574A">
        <w:tc>
          <w:tcPr>
            <w:tcW w:w="1008" w:type="dxa"/>
            <w:vMerge/>
            <w:vAlign w:val="center"/>
          </w:tcPr>
          <w:p w14:paraId="7583108C"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restart"/>
            <w:vAlign w:val="center"/>
          </w:tcPr>
          <w:p w14:paraId="401ECA76"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 xml:space="preserve">из </w:t>
            </w:r>
            <w:r w:rsidRPr="007C70A8">
              <w:rPr>
                <w:rFonts w:eastAsia="Times New Roman"/>
                <w:sz w:val="28"/>
                <w:szCs w:val="28"/>
              </w:rPr>
              <w:lastRenderedPageBreak/>
              <w:t>них:</w:t>
            </w:r>
          </w:p>
        </w:tc>
        <w:tc>
          <w:tcPr>
            <w:tcW w:w="6718" w:type="dxa"/>
            <w:vAlign w:val="center"/>
          </w:tcPr>
          <w:p w14:paraId="7849F797" w14:textId="77777777"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lastRenderedPageBreak/>
              <w:t>несовершеннолетних от 16 до 18 лет</w:t>
            </w:r>
          </w:p>
        </w:tc>
        <w:tc>
          <w:tcPr>
            <w:tcW w:w="1134" w:type="dxa"/>
            <w:shd w:val="clear" w:color="auto" w:fill="FFFFFF" w:themeFill="background1"/>
            <w:vAlign w:val="center"/>
          </w:tcPr>
          <w:p w14:paraId="48AC5D2E" w14:textId="77777777" w:rsidR="007C70A8" w:rsidRPr="007C70A8" w:rsidRDefault="007C70A8" w:rsidP="007C70A8">
            <w:pPr>
              <w:shd w:val="clear" w:color="auto" w:fill="FFFFFF"/>
              <w:ind w:left="11"/>
              <w:jc w:val="center"/>
              <w:rPr>
                <w:rFonts w:eastAsia="Times New Roman"/>
                <w:sz w:val="28"/>
                <w:szCs w:val="28"/>
              </w:rPr>
            </w:pPr>
          </w:p>
        </w:tc>
      </w:tr>
      <w:tr w:rsidR="007C70A8" w:rsidRPr="007C70A8" w14:paraId="5E42FDD7" w14:textId="77777777" w:rsidTr="00D9574A">
        <w:tc>
          <w:tcPr>
            <w:tcW w:w="1008" w:type="dxa"/>
            <w:vMerge/>
            <w:vAlign w:val="center"/>
          </w:tcPr>
          <w:p w14:paraId="1576DBC1"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ign w:val="center"/>
          </w:tcPr>
          <w:p w14:paraId="0BD946B8" w14:textId="77777777" w:rsidR="007C70A8" w:rsidRPr="007C70A8" w:rsidRDefault="007C70A8" w:rsidP="007C70A8">
            <w:pPr>
              <w:shd w:val="clear" w:color="auto" w:fill="FFFFFF"/>
              <w:ind w:left="12"/>
              <w:rPr>
                <w:rFonts w:eastAsia="Times New Roman"/>
                <w:sz w:val="28"/>
                <w:szCs w:val="28"/>
              </w:rPr>
            </w:pPr>
          </w:p>
        </w:tc>
        <w:tc>
          <w:tcPr>
            <w:tcW w:w="6718" w:type="dxa"/>
            <w:vAlign w:val="center"/>
          </w:tcPr>
          <w:p w14:paraId="297ABEE3"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14:paraId="64F9CD39"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191</w:t>
            </w:r>
          </w:p>
        </w:tc>
      </w:tr>
      <w:tr w:rsidR="007C70A8" w:rsidRPr="007C70A8" w14:paraId="4148844A" w14:textId="77777777" w:rsidTr="00D9574A">
        <w:tc>
          <w:tcPr>
            <w:tcW w:w="1008" w:type="dxa"/>
            <w:vMerge/>
            <w:vAlign w:val="center"/>
          </w:tcPr>
          <w:p w14:paraId="4B10FDCB"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ign w:val="center"/>
          </w:tcPr>
          <w:p w14:paraId="65E522AB" w14:textId="77777777" w:rsidR="007C70A8" w:rsidRPr="007C70A8" w:rsidRDefault="007C70A8" w:rsidP="007C70A8">
            <w:pPr>
              <w:shd w:val="clear" w:color="auto" w:fill="FFFFFF"/>
              <w:ind w:left="12"/>
              <w:rPr>
                <w:rFonts w:eastAsia="Times New Roman"/>
                <w:sz w:val="28"/>
                <w:szCs w:val="28"/>
              </w:rPr>
            </w:pPr>
          </w:p>
        </w:tc>
        <w:tc>
          <w:tcPr>
            <w:tcW w:w="6718" w:type="dxa"/>
            <w:vAlign w:val="center"/>
          </w:tcPr>
          <w:p w14:paraId="226FF6BB"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14:paraId="3C591A08" w14:textId="77777777" w:rsidR="007C70A8" w:rsidRPr="007C70A8" w:rsidRDefault="007C70A8" w:rsidP="007C70A8">
            <w:pPr>
              <w:shd w:val="clear" w:color="auto" w:fill="FFFFFF"/>
              <w:ind w:left="12"/>
              <w:jc w:val="center"/>
              <w:rPr>
                <w:rFonts w:eastAsia="Times New Roman"/>
                <w:sz w:val="28"/>
                <w:szCs w:val="28"/>
              </w:rPr>
            </w:pPr>
          </w:p>
        </w:tc>
      </w:tr>
    </w:tbl>
    <w:p w14:paraId="1607ED7E" w14:textId="77777777" w:rsidR="007C70A8" w:rsidRPr="007C70A8" w:rsidRDefault="007C70A8" w:rsidP="007C70A8">
      <w:pPr>
        <w:suppressAutoHyphens/>
        <w:autoSpaceDE w:val="0"/>
        <w:autoSpaceDN w:val="0"/>
        <w:adjustRightInd w:val="0"/>
        <w:ind w:firstLine="709"/>
        <w:jc w:val="both"/>
        <w:rPr>
          <w:rFonts w:eastAsia="Times New Roman"/>
          <w:sz w:val="28"/>
          <w:szCs w:val="28"/>
          <w:lang w:eastAsia="ar-SA"/>
        </w:rPr>
      </w:pPr>
    </w:p>
    <w:p w14:paraId="492EAFBF" w14:textId="6AEF96DF"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 xml:space="preserve"> Сведения об эффективности реабилитационного процесса:</w:t>
      </w:r>
    </w:p>
    <w:p w14:paraId="1F191C56" w14:textId="77777777" w:rsidR="007C70A8" w:rsidRPr="007C70A8" w:rsidRDefault="007C70A8" w:rsidP="007C70A8">
      <w:pPr>
        <w:suppressAutoHyphens/>
        <w:autoSpaceDE w:val="0"/>
        <w:autoSpaceDN w:val="0"/>
        <w:adjustRightInd w:val="0"/>
        <w:ind w:firstLine="709"/>
        <w:jc w:val="both"/>
        <w:rPr>
          <w:rFonts w:eastAsia="Times New Roman"/>
          <w:sz w:val="28"/>
          <w:szCs w:val="28"/>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6"/>
        <w:gridCol w:w="6718"/>
        <w:gridCol w:w="1134"/>
      </w:tblGrid>
      <w:tr w:rsidR="007C70A8" w:rsidRPr="007C70A8" w14:paraId="141D2455" w14:textId="77777777" w:rsidTr="00D9574A">
        <w:trPr>
          <w:trHeight w:val="1068"/>
        </w:trPr>
        <w:tc>
          <w:tcPr>
            <w:tcW w:w="8472" w:type="dxa"/>
            <w:gridSpan w:val="3"/>
            <w:vAlign w:val="center"/>
          </w:tcPr>
          <w:p w14:paraId="2160E2F0"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Сведения о лицах, завершивших реабилитационные программы и находящихся в ремиссии более одного года</w:t>
            </w:r>
            <w:r w:rsidRPr="007C70A8">
              <w:rPr>
                <w:rFonts w:eastAsia="Times New Roman"/>
                <w:sz w:val="28"/>
                <w:szCs w:val="28"/>
                <w:vertAlign w:val="superscript"/>
              </w:rPr>
              <w:footnoteReference w:customMarkFollows="1" w:id="9"/>
              <w:t>3</w:t>
            </w:r>
          </w:p>
        </w:tc>
        <w:tc>
          <w:tcPr>
            <w:tcW w:w="1134" w:type="dxa"/>
            <w:shd w:val="clear" w:color="auto" w:fill="FFFFFF" w:themeFill="background1"/>
            <w:vAlign w:val="center"/>
          </w:tcPr>
          <w:p w14:paraId="1CEEE6E8"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1900</w:t>
            </w:r>
          </w:p>
        </w:tc>
      </w:tr>
      <w:tr w:rsidR="007C70A8" w:rsidRPr="007C70A8" w14:paraId="12EE4EA2" w14:textId="77777777" w:rsidTr="00D9574A">
        <w:tc>
          <w:tcPr>
            <w:tcW w:w="1008" w:type="dxa"/>
            <w:vMerge w:val="restart"/>
            <w:vAlign w:val="center"/>
          </w:tcPr>
          <w:p w14:paraId="3D078062"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в том числе:</w:t>
            </w:r>
          </w:p>
        </w:tc>
        <w:tc>
          <w:tcPr>
            <w:tcW w:w="7464" w:type="dxa"/>
            <w:gridSpan w:val="2"/>
            <w:vAlign w:val="center"/>
          </w:tcPr>
          <w:p w14:paraId="63D50F95" w14:textId="77777777" w:rsidR="007C70A8" w:rsidRPr="007C70A8" w:rsidRDefault="007C70A8" w:rsidP="007C70A8">
            <w:pPr>
              <w:ind w:left="12"/>
              <w:rPr>
                <w:rFonts w:eastAsia="Times New Roman"/>
                <w:sz w:val="28"/>
                <w:szCs w:val="28"/>
              </w:rPr>
            </w:pPr>
            <w:r w:rsidRPr="007C70A8">
              <w:rPr>
                <w:rFonts w:eastAsia="Times New Roman"/>
                <w:sz w:val="28"/>
                <w:szCs w:val="28"/>
              </w:rPr>
              <w:t>в государственных организациях (учреждениях)</w:t>
            </w:r>
          </w:p>
        </w:tc>
        <w:tc>
          <w:tcPr>
            <w:tcW w:w="1134" w:type="dxa"/>
            <w:shd w:val="clear" w:color="auto" w:fill="FFFFFF" w:themeFill="background1"/>
            <w:vAlign w:val="center"/>
          </w:tcPr>
          <w:p w14:paraId="7FC3BB1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594</w:t>
            </w:r>
          </w:p>
        </w:tc>
      </w:tr>
      <w:tr w:rsidR="007C70A8" w:rsidRPr="007C70A8" w14:paraId="2B7CEDB0" w14:textId="77777777" w:rsidTr="00D9574A">
        <w:trPr>
          <w:trHeight w:val="240"/>
        </w:trPr>
        <w:tc>
          <w:tcPr>
            <w:tcW w:w="1008" w:type="dxa"/>
            <w:vMerge/>
            <w:vAlign w:val="center"/>
          </w:tcPr>
          <w:p w14:paraId="5B4B6382" w14:textId="77777777" w:rsidR="007C70A8" w:rsidRPr="007C70A8" w:rsidRDefault="007C70A8" w:rsidP="007C70A8">
            <w:pPr>
              <w:ind w:left="12"/>
              <w:rPr>
                <w:rFonts w:eastAsia="Times New Roman"/>
                <w:sz w:val="28"/>
                <w:szCs w:val="28"/>
              </w:rPr>
            </w:pPr>
          </w:p>
        </w:tc>
        <w:tc>
          <w:tcPr>
            <w:tcW w:w="746" w:type="dxa"/>
            <w:vMerge w:val="restart"/>
            <w:vAlign w:val="center"/>
          </w:tcPr>
          <w:p w14:paraId="76355714"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775A86D5" w14:textId="77777777" w:rsidR="007C70A8" w:rsidRPr="007C70A8" w:rsidRDefault="007C70A8" w:rsidP="007C70A8">
            <w:pPr>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14:paraId="66F3A139" w14:textId="77777777" w:rsidR="007C70A8" w:rsidRPr="007C70A8" w:rsidRDefault="007C70A8" w:rsidP="007C70A8">
            <w:pPr>
              <w:ind w:left="11"/>
              <w:jc w:val="center"/>
              <w:rPr>
                <w:rFonts w:eastAsia="Times New Roman"/>
                <w:sz w:val="28"/>
                <w:szCs w:val="28"/>
              </w:rPr>
            </w:pPr>
            <w:r w:rsidRPr="007C70A8">
              <w:rPr>
                <w:rFonts w:eastAsia="Times New Roman"/>
                <w:sz w:val="28"/>
                <w:szCs w:val="28"/>
              </w:rPr>
              <w:t>11</w:t>
            </w:r>
          </w:p>
        </w:tc>
      </w:tr>
      <w:tr w:rsidR="007C70A8" w:rsidRPr="007C70A8" w14:paraId="6DC33437" w14:textId="77777777" w:rsidTr="00D9574A">
        <w:trPr>
          <w:trHeight w:val="240"/>
        </w:trPr>
        <w:tc>
          <w:tcPr>
            <w:tcW w:w="1008" w:type="dxa"/>
            <w:vMerge/>
            <w:vAlign w:val="center"/>
          </w:tcPr>
          <w:p w14:paraId="72B73494" w14:textId="77777777" w:rsidR="007C70A8" w:rsidRPr="007C70A8" w:rsidRDefault="007C70A8" w:rsidP="007C70A8">
            <w:pPr>
              <w:ind w:left="12"/>
              <w:rPr>
                <w:rFonts w:eastAsia="Times New Roman"/>
                <w:sz w:val="28"/>
                <w:szCs w:val="28"/>
              </w:rPr>
            </w:pPr>
          </w:p>
        </w:tc>
        <w:tc>
          <w:tcPr>
            <w:tcW w:w="746" w:type="dxa"/>
            <w:vMerge/>
            <w:vAlign w:val="center"/>
          </w:tcPr>
          <w:p w14:paraId="79690214" w14:textId="77777777" w:rsidR="007C70A8" w:rsidRPr="007C70A8" w:rsidRDefault="007C70A8" w:rsidP="007C70A8">
            <w:pPr>
              <w:ind w:left="12"/>
              <w:jc w:val="center"/>
              <w:rPr>
                <w:rFonts w:eastAsia="Times New Roman"/>
                <w:sz w:val="28"/>
                <w:szCs w:val="28"/>
              </w:rPr>
            </w:pPr>
          </w:p>
        </w:tc>
        <w:tc>
          <w:tcPr>
            <w:tcW w:w="6718" w:type="dxa"/>
            <w:vAlign w:val="center"/>
          </w:tcPr>
          <w:p w14:paraId="4C81C442" w14:textId="77777777" w:rsidR="007C70A8" w:rsidRPr="007C70A8" w:rsidRDefault="007C70A8" w:rsidP="007C70A8">
            <w:pPr>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14:paraId="2952EFB8" w14:textId="77777777" w:rsidR="007C70A8" w:rsidRPr="007C70A8" w:rsidRDefault="007C70A8" w:rsidP="007C70A8">
            <w:pPr>
              <w:ind w:left="12"/>
              <w:jc w:val="center"/>
              <w:rPr>
                <w:rFonts w:eastAsia="Times New Roman"/>
                <w:sz w:val="28"/>
                <w:szCs w:val="28"/>
                <w:highlight w:val="yellow"/>
              </w:rPr>
            </w:pPr>
          </w:p>
        </w:tc>
      </w:tr>
      <w:tr w:rsidR="007C70A8" w:rsidRPr="007C70A8" w14:paraId="42492B6D" w14:textId="77777777" w:rsidTr="00D9574A">
        <w:trPr>
          <w:trHeight w:val="240"/>
        </w:trPr>
        <w:tc>
          <w:tcPr>
            <w:tcW w:w="1008" w:type="dxa"/>
            <w:vMerge/>
            <w:vAlign w:val="center"/>
          </w:tcPr>
          <w:p w14:paraId="74B72208" w14:textId="77777777" w:rsidR="007C70A8" w:rsidRPr="007C70A8" w:rsidRDefault="007C70A8" w:rsidP="007C70A8">
            <w:pPr>
              <w:ind w:left="12"/>
              <w:rPr>
                <w:rFonts w:eastAsia="Times New Roman"/>
                <w:sz w:val="28"/>
                <w:szCs w:val="28"/>
              </w:rPr>
            </w:pPr>
          </w:p>
        </w:tc>
        <w:tc>
          <w:tcPr>
            <w:tcW w:w="746" w:type="dxa"/>
            <w:vMerge/>
            <w:vAlign w:val="center"/>
          </w:tcPr>
          <w:p w14:paraId="30A17715" w14:textId="77777777" w:rsidR="007C70A8" w:rsidRPr="007C70A8" w:rsidRDefault="007C70A8" w:rsidP="007C70A8">
            <w:pPr>
              <w:ind w:left="12"/>
              <w:jc w:val="center"/>
              <w:rPr>
                <w:rFonts w:eastAsia="Times New Roman"/>
                <w:sz w:val="28"/>
                <w:szCs w:val="28"/>
              </w:rPr>
            </w:pPr>
          </w:p>
        </w:tc>
        <w:tc>
          <w:tcPr>
            <w:tcW w:w="6718" w:type="dxa"/>
            <w:vAlign w:val="center"/>
          </w:tcPr>
          <w:p w14:paraId="3D6222F1" w14:textId="77777777" w:rsidR="007C70A8" w:rsidRPr="007C70A8" w:rsidRDefault="007C70A8" w:rsidP="007C70A8">
            <w:pPr>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14:paraId="78E347DF" w14:textId="77777777" w:rsidR="007C70A8" w:rsidRPr="007C70A8" w:rsidRDefault="007C70A8" w:rsidP="007C70A8">
            <w:pPr>
              <w:ind w:left="12"/>
              <w:jc w:val="center"/>
              <w:rPr>
                <w:rFonts w:eastAsia="Times New Roman"/>
                <w:sz w:val="28"/>
                <w:szCs w:val="28"/>
                <w:highlight w:val="yellow"/>
              </w:rPr>
            </w:pPr>
          </w:p>
        </w:tc>
      </w:tr>
      <w:tr w:rsidR="007C70A8" w:rsidRPr="007C70A8" w14:paraId="061CDDBF" w14:textId="77777777" w:rsidTr="00D9574A">
        <w:trPr>
          <w:trHeight w:val="240"/>
        </w:trPr>
        <w:tc>
          <w:tcPr>
            <w:tcW w:w="1008" w:type="dxa"/>
            <w:vMerge/>
            <w:vAlign w:val="center"/>
          </w:tcPr>
          <w:p w14:paraId="0C13C05B" w14:textId="77777777" w:rsidR="007C70A8" w:rsidRPr="007C70A8" w:rsidRDefault="007C70A8" w:rsidP="007C70A8">
            <w:pPr>
              <w:ind w:left="12"/>
              <w:rPr>
                <w:rFonts w:eastAsia="Times New Roman"/>
                <w:sz w:val="28"/>
                <w:szCs w:val="28"/>
              </w:rPr>
            </w:pPr>
          </w:p>
        </w:tc>
        <w:tc>
          <w:tcPr>
            <w:tcW w:w="7464" w:type="dxa"/>
            <w:gridSpan w:val="2"/>
            <w:vAlign w:val="center"/>
          </w:tcPr>
          <w:p w14:paraId="6CC708AC" w14:textId="77777777" w:rsidR="007C70A8" w:rsidRPr="007C70A8" w:rsidRDefault="007C70A8" w:rsidP="007C70A8">
            <w:pPr>
              <w:ind w:left="11"/>
              <w:rPr>
                <w:rFonts w:eastAsia="Times New Roman"/>
                <w:sz w:val="28"/>
                <w:szCs w:val="28"/>
              </w:rPr>
            </w:pPr>
            <w:r w:rsidRPr="007C70A8">
              <w:rPr>
                <w:rFonts w:eastAsia="Times New Roman"/>
                <w:sz w:val="28"/>
                <w:szCs w:val="28"/>
              </w:rPr>
              <w:t>в негосударственных организациях</w:t>
            </w:r>
          </w:p>
        </w:tc>
        <w:tc>
          <w:tcPr>
            <w:tcW w:w="1134" w:type="dxa"/>
            <w:shd w:val="clear" w:color="auto" w:fill="FFFFFF" w:themeFill="background1"/>
            <w:vAlign w:val="center"/>
          </w:tcPr>
          <w:p w14:paraId="2AA48F5E" w14:textId="77777777" w:rsidR="007C70A8" w:rsidRPr="007C70A8" w:rsidRDefault="007C70A8" w:rsidP="007C70A8">
            <w:pPr>
              <w:ind w:left="11"/>
              <w:jc w:val="center"/>
              <w:rPr>
                <w:rFonts w:eastAsia="Times New Roman"/>
                <w:sz w:val="28"/>
                <w:szCs w:val="28"/>
                <w:highlight w:val="yellow"/>
              </w:rPr>
            </w:pPr>
            <w:r w:rsidRPr="007C70A8">
              <w:rPr>
                <w:rFonts w:eastAsia="Times New Roman"/>
                <w:sz w:val="28"/>
                <w:szCs w:val="28"/>
              </w:rPr>
              <w:t>1306</w:t>
            </w:r>
          </w:p>
        </w:tc>
      </w:tr>
      <w:tr w:rsidR="007C70A8" w:rsidRPr="007C70A8" w14:paraId="75CB99C6" w14:textId="77777777" w:rsidTr="00D9574A">
        <w:trPr>
          <w:trHeight w:val="240"/>
        </w:trPr>
        <w:tc>
          <w:tcPr>
            <w:tcW w:w="1008" w:type="dxa"/>
            <w:vMerge/>
            <w:vAlign w:val="center"/>
          </w:tcPr>
          <w:p w14:paraId="1C739EA3" w14:textId="77777777" w:rsidR="007C70A8" w:rsidRPr="007C70A8" w:rsidRDefault="007C70A8" w:rsidP="007C70A8">
            <w:pPr>
              <w:ind w:left="12"/>
              <w:rPr>
                <w:rFonts w:eastAsia="Times New Roman"/>
                <w:sz w:val="28"/>
                <w:szCs w:val="28"/>
              </w:rPr>
            </w:pPr>
          </w:p>
        </w:tc>
        <w:tc>
          <w:tcPr>
            <w:tcW w:w="746" w:type="dxa"/>
            <w:vMerge w:val="restart"/>
            <w:vAlign w:val="center"/>
          </w:tcPr>
          <w:p w14:paraId="1A999A2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11BC645A" w14:textId="77777777" w:rsidR="007C70A8" w:rsidRPr="007C70A8" w:rsidRDefault="007C70A8" w:rsidP="007C70A8">
            <w:pPr>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14:paraId="0362866C" w14:textId="77777777" w:rsidR="007C70A8" w:rsidRPr="007C70A8" w:rsidRDefault="007C70A8" w:rsidP="007C70A8">
            <w:pPr>
              <w:ind w:left="11"/>
              <w:jc w:val="center"/>
              <w:rPr>
                <w:rFonts w:eastAsia="Times New Roman"/>
                <w:sz w:val="28"/>
                <w:szCs w:val="28"/>
              </w:rPr>
            </w:pPr>
            <w:r w:rsidRPr="007C70A8">
              <w:rPr>
                <w:rFonts w:eastAsia="Times New Roman"/>
                <w:sz w:val="28"/>
                <w:szCs w:val="28"/>
              </w:rPr>
              <w:t>68</w:t>
            </w:r>
          </w:p>
        </w:tc>
      </w:tr>
      <w:tr w:rsidR="007C70A8" w:rsidRPr="007C70A8" w14:paraId="366C8561" w14:textId="77777777" w:rsidTr="00D9574A">
        <w:tc>
          <w:tcPr>
            <w:tcW w:w="1008" w:type="dxa"/>
            <w:vMerge/>
            <w:vAlign w:val="center"/>
          </w:tcPr>
          <w:p w14:paraId="1ED73825" w14:textId="77777777" w:rsidR="007C70A8" w:rsidRPr="007C70A8" w:rsidRDefault="007C70A8" w:rsidP="007C70A8">
            <w:pPr>
              <w:ind w:left="12"/>
              <w:rPr>
                <w:rFonts w:eastAsia="Times New Roman"/>
                <w:sz w:val="28"/>
                <w:szCs w:val="28"/>
              </w:rPr>
            </w:pPr>
          </w:p>
        </w:tc>
        <w:tc>
          <w:tcPr>
            <w:tcW w:w="746" w:type="dxa"/>
            <w:vMerge/>
            <w:vAlign w:val="center"/>
          </w:tcPr>
          <w:p w14:paraId="4191969E" w14:textId="77777777" w:rsidR="007C70A8" w:rsidRPr="007C70A8" w:rsidRDefault="007C70A8" w:rsidP="007C70A8">
            <w:pPr>
              <w:ind w:left="12"/>
              <w:jc w:val="center"/>
              <w:rPr>
                <w:rFonts w:eastAsia="Times New Roman"/>
                <w:sz w:val="28"/>
                <w:szCs w:val="28"/>
              </w:rPr>
            </w:pPr>
          </w:p>
        </w:tc>
        <w:tc>
          <w:tcPr>
            <w:tcW w:w="6718" w:type="dxa"/>
            <w:vAlign w:val="center"/>
          </w:tcPr>
          <w:p w14:paraId="094C0790" w14:textId="77777777" w:rsidR="007C70A8" w:rsidRPr="007C70A8" w:rsidRDefault="007C70A8" w:rsidP="007C70A8">
            <w:pPr>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14:paraId="44CAE2D3"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699</w:t>
            </w:r>
          </w:p>
        </w:tc>
      </w:tr>
      <w:tr w:rsidR="007C70A8" w:rsidRPr="007C70A8" w14:paraId="69BD32CE" w14:textId="77777777" w:rsidTr="00D9574A">
        <w:trPr>
          <w:trHeight w:val="251"/>
        </w:trPr>
        <w:tc>
          <w:tcPr>
            <w:tcW w:w="1008" w:type="dxa"/>
            <w:vMerge/>
            <w:vAlign w:val="center"/>
          </w:tcPr>
          <w:p w14:paraId="7C45B413" w14:textId="77777777" w:rsidR="007C70A8" w:rsidRPr="007C70A8" w:rsidRDefault="007C70A8" w:rsidP="007C70A8">
            <w:pPr>
              <w:ind w:left="12"/>
              <w:rPr>
                <w:rFonts w:eastAsia="Times New Roman"/>
                <w:sz w:val="28"/>
                <w:szCs w:val="28"/>
              </w:rPr>
            </w:pPr>
          </w:p>
        </w:tc>
        <w:tc>
          <w:tcPr>
            <w:tcW w:w="746" w:type="dxa"/>
            <w:vMerge/>
            <w:vAlign w:val="center"/>
          </w:tcPr>
          <w:p w14:paraId="191A34F1" w14:textId="77777777" w:rsidR="007C70A8" w:rsidRPr="007C70A8" w:rsidRDefault="007C70A8" w:rsidP="007C70A8">
            <w:pPr>
              <w:ind w:left="12"/>
              <w:rPr>
                <w:rFonts w:eastAsia="Times New Roman"/>
                <w:sz w:val="28"/>
                <w:szCs w:val="28"/>
              </w:rPr>
            </w:pPr>
          </w:p>
        </w:tc>
        <w:tc>
          <w:tcPr>
            <w:tcW w:w="6718" w:type="dxa"/>
            <w:vAlign w:val="center"/>
          </w:tcPr>
          <w:p w14:paraId="1D6DB4BB" w14:textId="77777777" w:rsidR="007C70A8" w:rsidRPr="007C70A8" w:rsidRDefault="007C70A8" w:rsidP="007C70A8">
            <w:pPr>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14:paraId="14BB1FBC"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189</w:t>
            </w:r>
          </w:p>
        </w:tc>
      </w:tr>
    </w:tbl>
    <w:p w14:paraId="1A52FBEE" w14:textId="77777777" w:rsidR="007C70A8" w:rsidRPr="007C70A8" w:rsidRDefault="007C70A8" w:rsidP="007C70A8">
      <w:pPr>
        <w:suppressAutoHyphens/>
        <w:autoSpaceDE w:val="0"/>
        <w:autoSpaceDN w:val="0"/>
        <w:adjustRightInd w:val="0"/>
        <w:jc w:val="both"/>
        <w:rPr>
          <w:rFonts w:eastAsia="Times New Roman"/>
          <w:sz w:val="28"/>
          <w:szCs w:val="28"/>
          <w:lang w:eastAsia="ar-SA"/>
        </w:rPr>
      </w:pPr>
    </w:p>
    <w:p w14:paraId="7C978CEF" w14:textId="0B7D1DC0"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 xml:space="preserve">Сведения об организации работы в сфере реабилитации и </w:t>
      </w:r>
      <w:proofErr w:type="spellStart"/>
      <w:r w:rsidRPr="007C70A8">
        <w:rPr>
          <w:rFonts w:eastAsia="Times New Roman"/>
          <w:i/>
          <w:sz w:val="28"/>
          <w:szCs w:val="28"/>
          <w:lang w:eastAsia="ar-SA"/>
        </w:rPr>
        <w:t>ресоциализации</w:t>
      </w:r>
      <w:proofErr w:type="spellEnd"/>
      <w:r w:rsidRPr="007C70A8">
        <w:rPr>
          <w:rFonts w:eastAsia="Times New Roman"/>
          <w:i/>
          <w:sz w:val="28"/>
          <w:szCs w:val="28"/>
          <w:lang w:eastAsia="ar-SA"/>
        </w:rPr>
        <w:t xml:space="preserve"> </w:t>
      </w:r>
      <w:proofErr w:type="spellStart"/>
      <w:r w:rsidRPr="007C70A8">
        <w:rPr>
          <w:rFonts w:eastAsia="Times New Roman"/>
          <w:i/>
          <w:sz w:val="28"/>
          <w:szCs w:val="28"/>
          <w:lang w:eastAsia="ar-SA"/>
        </w:rPr>
        <w:t>наркопотребителей</w:t>
      </w:r>
      <w:proofErr w:type="spellEnd"/>
      <w:r w:rsidRPr="007C70A8">
        <w:rPr>
          <w:rFonts w:eastAsia="Times New Roman"/>
          <w:i/>
          <w:sz w:val="28"/>
          <w:szCs w:val="28"/>
          <w:lang w:eastAsia="ar-SA"/>
        </w:rPr>
        <w:t>:</w:t>
      </w:r>
    </w:p>
    <w:p w14:paraId="62EF6576" w14:textId="36E33EBA"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Times New Roman"/>
          <w:sz w:val="28"/>
          <w:szCs w:val="28"/>
          <w:lang w:eastAsia="ar-SA"/>
        </w:rPr>
        <w:t>о</w:t>
      </w:r>
      <w:r w:rsidRPr="007C70A8">
        <w:rPr>
          <w:rFonts w:eastAsia="Calibri"/>
          <w:sz w:val="28"/>
          <w:szCs w:val="28"/>
          <w:lang w:eastAsia="en-US"/>
        </w:rPr>
        <w:t xml:space="preserve">бъем финансовых средств, выделенных в 2020 году на финансовое обеспечение сертификатов и фактическое финансирование сертификатов на реабилитацию и </w:t>
      </w:r>
      <w:proofErr w:type="spellStart"/>
      <w:r w:rsidRPr="007C70A8">
        <w:rPr>
          <w:rFonts w:eastAsia="Calibri"/>
          <w:sz w:val="28"/>
          <w:szCs w:val="28"/>
          <w:lang w:eastAsia="en-US"/>
        </w:rPr>
        <w:t>ресоциализациюнаркопотребителей</w:t>
      </w:r>
      <w:proofErr w:type="spellEnd"/>
      <w:r w:rsidRPr="007C70A8">
        <w:rPr>
          <w:rFonts w:eastAsia="Calibri"/>
          <w:sz w:val="28"/>
          <w:szCs w:val="28"/>
          <w:lang w:eastAsia="en-US"/>
        </w:rPr>
        <w:t xml:space="preserve"> (выделено – 2455,6 тыс. руб., профинансировано – 2455,6 тыс. руб.);</w:t>
      </w:r>
    </w:p>
    <w:p w14:paraId="15143C08" w14:textId="229B1BD0"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 xml:space="preserve">стоимость сертификата на реабилитацию и </w:t>
      </w:r>
      <w:proofErr w:type="spellStart"/>
      <w:r w:rsidRPr="007C70A8">
        <w:rPr>
          <w:rFonts w:eastAsia="Calibri"/>
          <w:sz w:val="28"/>
          <w:szCs w:val="28"/>
          <w:lang w:eastAsia="en-US"/>
        </w:rPr>
        <w:t>ресоциализацию</w:t>
      </w:r>
      <w:proofErr w:type="spellEnd"/>
      <w:r w:rsidRPr="007C70A8">
        <w:rPr>
          <w:rFonts w:eastAsia="Calibri"/>
          <w:sz w:val="28"/>
          <w:szCs w:val="28"/>
          <w:lang w:eastAsia="en-US"/>
        </w:rPr>
        <w:t xml:space="preserve"> </w:t>
      </w:r>
      <w:proofErr w:type="spellStart"/>
      <w:r w:rsidRPr="007C70A8">
        <w:rPr>
          <w:rFonts w:eastAsia="Calibri"/>
          <w:sz w:val="28"/>
          <w:szCs w:val="28"/>
          <w:lang w:eastAsia="en-US"/>
        </w:rPr>
        <w:t>наркопотребителей</w:t>
      </w:r>
      <w:proofErr w:type="spellEnd"/>
      <w:r w:rsidRPr="007C70A8">
        <w:rPr>
          <w:rFonts w:eastAsia="Calibri"/>
          <w:sz w:val="28"/>
          <w:szCs w:val="28"/>
          <w:lang w:eastAsia="en-US"/>
        </w:rPr>
        <w:t xml:space="preserve"> (61,4 тыс. руб.);</w:t>
      </w:r>
    </w:p>
    <w:p w14:paraId="444FC26B" w14:textId="517EDF6A"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 xml:space="preserve">количество выданных в 2020 году сертификатов на реабилитацию и </w:t>
      </w:r>
      <w:proofErr w:type="spellStart"/>
      <w:r w:rsidRPr="007C70A8">
        <w:rPr>
          <w:rFonts w:eastAsia="Calibri"/>
          <w:sz w:val="28"/>
          <w:szCs w:val="28"/>
          <w:lang w:eastAsia="en-US"/>
        </w:rPr>
        <w:t>ресоциализацию</w:t>
      </w:r>
      <w:proofErr w:type="spellEnd"/>
      <w:r w:rsidRPr="007C70A8">
        <w:rPr>
          <w:rFonts w:eastAsia="Calibri"/>
          <w:sz w:val="28"/>
          <w:szCs w:val="28"/>
          <w:lang w:eastAsia="en-US"/>
        </w:rPr>
        <w:t xml:space="preserve"> </w:t>
      </w:r>
      <w:proofErr w:type="spellStart"/>
      <w:r w:rsidRPr="007C70A8">
        <w:rPr>
          <w:rFonts w:eastAsia="Calibri"/>
          <w:sz w:val="28"/>
          <w:szCs w:val="28"/>
          <w:lang w:eastAsia="en-US"/>
        </w:rPr>
        <w:t>наркопотребителей</w:t>
      </w:r>
      <w:proofErr w:type="spellEnd"/>
      <w:r w:rsidRPr="007C70A8">
        <w:rPr>
          <w:rFonts w:eastAsia="Calibri"/>
          <w:sz w:val="28"/>
          <w:szCs w:val="28"/>
          <w:lang w:eastAsia="en-US"/>
        </w:rPr>
        <w:t xml:space="preserve"> (40 сертификатов);</w:t>
      </w:r>
    </w:p>
    <w:p w14:paraId="42E24F99" w14:textId="43338E2A"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 xml:space="preserve">количество реализованных в 2020 году сертификатов на реабилитацию и </w:t>
      </w:r>
      <w:proofErr w:type="spellStart"/>
      <w:r w:rsidRPr="007C70A8">
        <w:rPr>
          <w:rFonts w:eastAsia="Calibri"/>
          <w:sz w:val="28"/>
          <w:szCs w:val="28"/>
          <w:lang w:eastAsia="en-US"/>
        </w:rPr>
        <w:t>ресоциализацию</w:t>
      </w:r>
      <w:proofErr w:type="spellEnd"/>
      <w:r w:rsidRPr="007C70A8">
        <w:rPr>
          <w:rFonts w:eastAsia="Calibri"/>
          <w:sz w:val="28"/>
          <w:szCs w:val="28"/>
          <w:lang w:eastAsia="en-US"/>
        </w:rPr>
        <w:t xml:space="preserve"> </w:t>
      </w:r>
      <w:proofErr w:type="spellStart"/>
      <w:r w:rsidRPr="007C70A8">
        <w:rPr>
          <w:rFonts w:eastAsia="Calibri"/>
          <w:sz w:val="28"/>
          <w:szCs w:val="28"/>
          <w:lang w:eastAsia="en-US"/>
        </w:rPr>
        <w:t>наркопотребителей</w:t>
      </w:r>
      <w:proofErr w:type="spellEnd"/>
      <w:r w:rsidRPr="007C70A8">
        <w:rPr>
          <w:rFonts w:eastAsia="Calibri"/>
          <w:sz w:val="28"/>
          <w:szCs w:val="28"/>
          <w:lang w:eastAsia="en-US"/>
        </w:rPr>
        <w:t xml:space="preserve"> (40 сертификатов).</w:t>
      </w:r>
    </w:p>
    <w:p w14:paraId="1CB38F45" w14:textId="77777777" w:rsidR="007C70A8" w:rsidRPr="00D661DE" w:rsidRDefault="007C70A8" w:rsidP="00123C31">
      <w:pPr>
        <w:tabs>
          <w:tab w:val="left" w:pos="6645"/>
        </w:tabs>
        <w:spacing w:line="276" w:lineRule="auto"/>
        <w:ind w:firstLine="567"/>
        <w:jc w:val="both"/>
        <w:rPr>
          <w:rFonts w:eastAsia="Calibri"/>
          <w:color w:val="000000"/>
          <w:sz w:val="28"/>
          <w:szCs w:val="28"/>
          <w:lang w:eastAsia="en-US"/>
        </w:rPr>
      </w:pPr>
    </w:p>
    <w:p w14:paraId="440C98EE" w14:textId="77777777" w:rsidR="00D661DE" w:rsidRPr="00D661DE" w:rsidRDefault="00D661DE" w:rsidP="00123C31">
      <w:pPr>
        <w:spacing w:line="276" w:lineRule="auto"/>
        <w:ind w:right="-143" w:firstLine="567"/>
        <w:jc w:val="both"/>
        <w:rPr>
          <w:rFonts w:eastAsia="Times New Roman"/>
          <w:b/>
          <w:i/>
          <w:color w:val="000000"/>
          <w:sz w:val="28"/>
          <w:szCs w:val="28"/>
        </w:rPr>
      </w:pPr>
      <w:r w:rsidRPr="00D661DE">
        <w:rPr>
          <w:rFonts w:eastAsia="Times New Roman"/>
          <w:b/>
          <w:i/>
          <w:color w:val="000000"/>
          <w:sz w:val="28"/>
          <w:szCs w:val="28"/>
        </w:rPr>
        <w:t xml:space="preserve">Анализ и оценка работы по мотивации </w:t>
      </w:r>
      <w:proofErr w:type="spellStart"/>
      <w:r w:rsidRPr="00D661DE">
        <w:rPr>
          <w:rFonts w:eastAsia="Times New Roman"/>
          <w:b/>
          <w:i/>
          <w:color w:val="000000"/>
          <w:sz w:val="28"/>
          <w:szCs w:val="28"/>
        </w:rPr>
        <w:t>наркопотребителей</w:t>
      </w:r>
      <w:proofErr w:type="spellEnd"/>
      <w:r w:rsidRPr="00D661DE">
        <w:rPr>
          <w:rFonts w:eastAsia="Times New Roman"/>
          <w:b/>
          <w:i/>
          <w:color w:val="000000"/>
          <w:sz w:val="28"/>
          <w:szCs w:val="28"/>
        </w:rPr>
        <w:t xml:space="preserve"> к прохождению социальной реабилитации.</w:t>
      </w:r>
    </w:p>
    <w:p w14:paraId="3253AC31" w14:textId="77777777" w:rsidR="00D661DE" w:rsidRPr="00D661DE" w:rsidRDefault="00D661DE" w:rsidP="00123C31">
      <w:pPr>
        <w:tabs>
          <w:tab w:val="left" w:pos="720"/>
          <w:tab w:val="left" w:pos="1440"/>
        </w:tabs>
        <w:spacing w:line="276" w:lineRule="auto"/>
        <w:ind w:firstLine="567"/>
        <w:contextualSpacing/>
        <w:jc w:val="both"/>
        <w:rPr>
          <w:rFonts w:eastAsia="Times New Roman"/>
          <w:color w:val="000000"/>
          <w:sz w:val="28"/>
          <w:szCs w:val="28"/>
        </w:rPr>
      </w:pPr>
      <w:r w:rsidRPr="00D661DE">
        <w:rPr>
          <w:rFonts w:eastAsia="Times New Roman"/>
          <w:bCs/>
          <w:color w:val="000000"/>
          <w:sz w:val="28"/>
          <w:szCs w:val="28"/>
        </w:rPr>
        <w:t xml:space="preserve">В группе риска традиционно оказываются несовершеннолетние, поэтому акцент делается на работу с семьей. </w:t>
      </w:r>
      <w:r w:rsidRPr="00D661DE">
        <w:rPr>
          <w:rFonts w:eastAsia="Times New Roman"/>
          <w:sz w:val="28"/>
          <w:szCs w:val="28"/>
        </w:rPr>
        <w:t>Число семей, имеющих в своем составе лиц с наркотической зависимостью, обратившихся за получением социальных услуг в учреждения социального обслуживания граждан</w:t>
      </w:r>
      <w:r w:rsidRPr="00D661DE">
        <w:rPr>
          <w:rFonts w:eastAsia="Times New Roman"/>
          <w:color w:val="000000"/>
          <w:sz w:val="28"/>
          <w:szCs w:val="28"/>
        </w:rPr>
        <w:t xml:space="preserve"> в 2020 году составило 288; из них получили </w:t>
      </w:r>
      <w:r w:rsidRPr="00D661DE">
        <w:rPr>
          <w:rFonts w:eastAsia="Times New Roman"/>
          <w:sz w:val="28"/>
          <w:szCs w:val="28"/>
        </w:rPr>
        <w:t xml:space="preserve">социальные услуги в учреждениях социального обслуживания граждан – 277 (приложение 42 Мониторинга). </w:t>
      </w:r>
      <w:r w:rsidRPr="00D661DE">
        <w:rPr>
          <w:rFonts w:eastAsia="Times New Roman"/>
          <w:color w:val="000000"/>
          <w:sz w:val="28"/>
          <w:szCs w:val="28"/>
        </w:rPr>
        <w:t xml:space="preserve">Мотивирование несовершеннолетних потребителей наркотиков и их семей к прохождению комплексной реабилитации и </w:t>
      </w:r>
      <w:proofErr w:type="spellStart"/>
      <w:r w:rsidRPr="00D661DE">
        <w:rPr>
          <w:rFonts w:eastAsia="Times New Roman"/>
          <w:color w:val="000000"/>
          <w:sz w:val="28"/>
          <w:szCs w:val="28"/>
        </w:rPr>
        <w:t>ресоциализации</w:t>
      </w:r>
      <w:proofErr w:type="spellEnd"/>
      <w:r w:rsidRPr="00D661DE">
        <w:rPr>
          <w:rFonts w:eastAsia="Times New Roman"/>
          <w:color w:val="000000"/>
          <w:sz w:val="28"/>
          <w:szCs w:val="28"/>
        </w:rPr>
        <w:t xml:space="preserve"> с целью освобождения от зависимости осуществляется сразу после выявления и </w:t>
      </w:r>
      <w:r w:rsidRPr="00D661DE">
        <w:rPr>
          <w:rFonts w:eastAsia="Times New Roman"/>
          <w:color w:val="000000"/>
          <w:sz w:val="28"/>
          <w:szCs w:val="28"/>
        </w:rPr>
        <w:lastRenderedPageBreak/>
        <w:t xml:space="preserve">продолжается в процессе всего курса социальной реабилитации в учреждении, на этапе подготовки и сбора документов для направления на реабилитацию в специализированные учреждения. </w:t>
      </w:r>
    </w:p>
    <w:p w14:paraId="4F01A373" w14:textId="77777777" w:rsidR="00D661DE" w:rsidRPr="00D661DE" w:rsidRDefault="00D661DE" w:rsidP="00123C31">
      <w:pPr>
        <w:spacing w:line="276" w:lineRule="auto"/>
        <w:ind w:firstLine="567"/>
        <w:jc w:val="both"/>
        <w:rPr>
          <w:rFonts w:eastAsia="Times New Roman"/>
          <w:bCs/>
          <w:color w:val="000000"/>
          <w:sz w:val="28"/>
          <w:szCs w:val="28"/>
          <w:highlight w:val="yellow"/>
        </w:rPr>
      </w:pPr>
      <w:proofErr w:type="gramStart"/>
      <w:r w:rsidRPr="00D661DE">
        <w:rPr>
          <w:rFonts w:eastAsia="Times New Roman"/>
          <w:color w:val="000000"/>
          <w:sz w:val="28"/>
          <w:szCs w:val="28"/>
        </w:rPr>
        <w:t xml:space="preserve">С целью пресечения фактов употребления ПАВ семьями группы риска, склонными к употреблению наркотических веществ, проводятся следующие мероприятия по мотивированию клиентов на прохождение реабилитации: </w:t>
      </w:r>
      <w:r w:rsidRPr="00D661DE">
        <w:rPr>
          <w:rFonts w:eastAsia="Times New Roman"/>
          <w:bCs/>
          <w:color w:val="000000"/>
          <w:sz w:val="28"/>
          <w:szCs w:val="28"/>
        </w:rPr>
        <w:t xml:space="preserve"> </w:t>
      </w:r>
      <w:r w:rsidRPr="00D661DE">
        <w:rPr>
          <w:rFonts w:eastAsia="Times New Roman"/>
          <w:color w:val="000000"/>
          <w:sz w:val="28"/>
          <w:szCs w:val="28"/>
        </w:rPr>
        <w:t xml:space="preserve">индивидуальные беседы с родителями, с несовершеннолетними, с </w:t>
      </w:r>
      <w:proofErr w:type="spellStart"/>
      <w:r w:rsidRPr="00D661DE">
        <w:rPr>
          <w:rFonts w:eastAsia="Times New Roman"/>
          <w:color w:val="000000"/>
          <w:sz w:val="28"/>
          <w:szCs w:val="28"/>
        </w:rPr>
        <w:t>созависимыми</w:t>
      </w:r>
      <w:proofErr w:type="spellEnd"/>
      <w:r w:rsidRPr="00D661DE">
        <w:rPr>
          <w:rFonts w:eastAsia="Times New Roman"/>
          <w:color w:val="000000"/>
          <w:sz w:val="28"/>
          <w:szCs w:val="28"/>
        </w:rPr>
        <w:t xml:space="preserve"> членами семьи; мотивирование клиентов, страдающих наркотической зависимостью на прохождение лечения в специализированных лечебных учреждениях; привлечение к участию в акциях, мероприятиях учреждений;</w:t>
      </w:r>
      <w:proofErr w:type="gramEnd"/>
      <w:r w:rsidRPr="00D661DE">
        <w:rPr>
          <w:rFonts w:eastAsia="Times New Roman"/>
          <w:color w:val="000000"/>
          <w:sz w:val="28"/>
          <w:szCs w:val="28"/>
        </w:rPr>
        <w:t xml:space="preserve"> распространение буклетов об учреждениях предоставляющих услуги по реабилитации </w:t>
      </w:r>
      <w:proofErr w:type="spellStart"/>
      <w:r w:rsidRPr="00D661DE">
        <w:rPr>
          <w:rFonts w:eastAsia="Times New Roman"/>
          <w:color w:val="000000"/>
          <w:sz w:val="28"/>
          <w:szCs w:val="28"/>
        </w:rPr>
        <w:t>наркопотребителей</w:t>
      </w:r>
      <w:proofErr w:type="spellEnd"/>
      <w:r w:rsidRPr="00D661DE">
        <w:rPr>
          <w:rFonts w:eastAsia="Times New Roman"/>
          <w:color w:val="000000"/>
          <w:sz w:val="28"/>
          <w:szCs w:val="28"/>
        </w:rPr>
        <w:t xml:space="preserve">. </w:t>
      </w:r>
      <w:proofErr w:type="gramStart"/>
      <w:r w:rsidRPr="00D661DE">
        <w:rPr>
          <w:rFonts w:eastAsia="Times New Roman"/>
          <w:color w:val="000000"/>
          <w:sz w:val="28"/>
          <w:szCs w:val="28"/>
        </w:rPr>
        <w:t>Хорошо зарекомендовали  себя психологические тренинги, направленные на обучение родственников определению состояния интоксикации ПАВ по внешним признакам; признакам шантажного поведения наркозависимого; способам передачи ответственности наркозависимому за собственные действия; основам построения взаимоотношений с наркозависимым; эффективным методам решения спорных и конфликтных ситуаций.</w:t>
      </w:r>
      <w:proofErr w:type="gramEnd"/>
    </w:p>
    <w:p w14:paraId="0CE84FD7" w14:textId="77777777" w:rsidR="00D661DE" w:rsidRPr="00D661DE" w:rsidRDefault="00D661DE" w:rsidP="00123C31">
      <w:pPr>
        <w:spacing w:line="276" w:lineRule="auto"/>
        <w:ind w:right="-143" w:firstLine="567"/>
        <w:jc w:val="both"/>
        <w:rPr>
          <w:rFonts w:eastAsia="Times New Roman"/>
          <w:bCs/>
          <w:color w:val="000000"/>
          <w:sz w:val="28"/>
          <w:szCs w:val="28"/>
        </w:rPr>
      </w:pPr>
      <w:proofErr w:type="gramStart"/>
      <w:r w:rsidRPr="00D661DE">
        <w:rPr>
          <w:rFonts w:eastAsia="Times New Roman"/>
          <w:sz w:val="28"/>
          <w:szCs w:val="28"/>
        </w:rPr>
        <w:t xml:space="preserve">После истечения срока прохождения несовершеннолетними и гражданами курса реабилитации (лечения), специалистами учреждений социального обслуживания разрабатывается индивидуальная программа сопровождения, в рамках которой оказывается содействие: в оформлении мер социальной поддержи, трудоустройстве, прохождении медицинской комиссии и получении медицинских услуг, адаптации посредством индивидуальных встреч с психологом и участие в тренингах по адаптации и социализации, осуществляется </w:t>
      </w:r>
      <w:proofErr w:type="spellStart"/>
      <w:r w:rsidRPr="00D661DE">
        <w:rPr>
          <w:rFonts w:eastAsia="Times New Roman"/>
          <w:sz w:val="28"/>
          <w:szCs w:val="28"/>
        </w:rPr>
        <w:t>постреабилитационный</w:t>
      </w:r>
      <w:proofErr w:type="spellEnd"/>
      <w:r w:rsidRPr="00D661DE">
        <w:rPr>
          <w:rFonts w:eastAsia="Times New Roman"/>
          <w:sz w:val="28"/>
          <w:szCs w:val="28"/>
        </w:rPr>
        <w:t xml:space="preserve"> патронат в семьи по месту жительства с целью</w:t>
      </w:r>
      <w:proofErr w:type="gramEnd"/>
      <w:r w:rsidRPr="00D661DE">
        <w:rPr>
          <w:rFonts w:eastAsia="Times New Roman"/>
          <w:sz w:val="28"/>
          <w:szCs w:val="28"/>
        </w:rPr>
        <w:t xml:space="preserve"> отслеживания социального окружения, занятости и, в случае необходимости, оказания своевременной адресной помощи.</w:t>
      </w:r>
      <w:r w:rsidRPr="00D661DE">
        <w:rPr>
          <w:rFonts w:eastAsia="Times New Roman"/>
          <w:bCs/>
          <w:color w:val="000000"/>
          <w:sz w:val="28"/>
          <w:szCs w:val="28"/>
        </w:rPr>
        <w:t xml:space="preserve"> В 2020 году активизировалась работа по социальной реабилитации несовершеннолетних с использованием </w:t>
      </w:r>
      <w:r w:rsidRPr="00D661DE">
        <w:rPr>
          <w:rFonts w:eastAsia="Times New Roman"/>
          <w:bCs/>
          <w:i/>
          <w:color w:val="000000"/>
          <w:sz w:val="28"/>
          <w:szCs w:val="28"/>
        </w:rPr>
        <w:t>дистанционных технологий</w:t>
      </w:r>
      <w:r w:rsidRPr="00D661DE">
        <w:rPr>
          <w:rFonts w:eastAsia="Times New Roman"/>
          <w:color w:val="000000"/>
          <w:sz w:val="28"/>
          <w:szCs w:val="28"/>
        </w:rPr>
        <w:t xml:space="preserve"> в соответствии с индивидуальными учебными планами и на базе муниципальных образовательных организаций. </w:t>
      </w:r>
    </w:p>
    <w:p w14:paraId="474BB582"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bCs/>
          <w:color w:val="000000"/>
          <w:sz w:val="28"/>
          <w:szCs w:val="28"/>
        </w:rPr>
        <w:t xml:space="preserve">Для повышения мотивации </w:t>
      </w:r>
      <w:proofErr w:type="spellStart"/>
      <w:r w:rsidRPr="00D661DE">
        <w:rPr>
          <w:rFonts w:eastAsia="Times New Roman"/>
          <w:bCs/>
          <w:color w:val="000000"/>
          <w:sz w:val="28"/>
          <w:szCs w:val="28"/>
        </w:rPr>
        <w:t>наркопотребителей</w:t>
      </w:r>
      <w:proofErr w:type="spellEnd"/>
      <w:r w:rsidRPr="00D661DE">
        <w:rPr>
          <w:rFonts w:eastAsia="Times New Roman"/>
          <w:bCs/>
          <w:color w:val="000000"/>
          <w:sz w:val="28"/>
          <w:szCs w:val="28"/>
        </w:rPr>
        <w:t xml:space="preserve"> к социальной реабилитации используются следующие </w:t>
      </w:r>
      <w:r w:rsidRPr="00D661DE">
        <w:rPr>
          <w:rFonts w:eastAsia="Times New Roman"/>
          <w:bCs/>
          <w:i/>
          <w:color w:val="000000"/>
          <w:sz w:val="28"/>
          <w:szCs w:val="28"/>
        </w:rPr>
        <w:t>механизмы информирования</w:t>
      </w:r>
      <w:r w:rsidRPr="00D661DE">
        <w:rPr>
          <w:rFonts w:eastAsia="Times New Roman"/>
          <w:bCs/>
          <w:color w:val="000000"/>
          <w:sz w:val="28"/>
          <w:szCs w:val="28"/>
        </w:rPr>
        <w:t xml:space="preserve">: телефонное консультирование всех заинтересованных лиц, </w:t>
      </w:r>
      <w:r w:rsidRPr="00D661DE">
        <w:rPr>
          <w:rFonts w:eastAsia="Times New Roman"/>
          <w:color w:val="000000"/>
          <w:sz w:val="28"/>
          <w:szCs w:val="28"/>
        </w:rPr>
        <w:t xml:space="preserve">размещение информации на официальных сайтах учреждений, в социальных сетях: </w:t>
      </w:r>
      <w:proofErr w:type="gramStart"/>
      <w:r w:rsidRPr="00D661DE">
        <w:rPr>
          <w:rFonts w:eastAsia="Times New Roman"/>
          <w:color w:val="000000"/>
          <w:sz w:val="28"/>
          <w:szCs w:val="28"/>
          <w:lang w:val="en-US"/>
        </w:rPr>
        <w:t>VK</w:t>
      </w:r>
      <w:r w:rsidRPr="00D661DE">
        <w:rPr>
          <w:rFonts w:eastAsia="Times New Roman"/>
          <w:color w:val="000000"/>
          <w:sz w:val="28"/>
          <w:szCs w:val="28"/>
        </w:rPr>
        <w:t xml:space="preserve">, Одноклассники, </w:t>
      </w:r>
      <w:r w:rsidRPr="00D661DE">
        <w:rPr>
          <w:rFonts w:eastAsia="Times New Roman"/>
          <w:color w:val="000000"/>
          <w:sz w:val="28"/>
          <w:szCs w:val="28"/>
          <w:lang w:val="en-US"/>
        </w:rPr>
        <w:t>Instagram</w:t>
      </w:r>
      <w:r w:rsidRPr="00D661DE">
        <w:rPr>
          <w:rFonts w:eastAsia="Times New Roman"/>
          <w:color w:val="000000"/>
          <w:sz w:val="28"/>
          <w:szCs w:val="28"/>
        </w:rPr>
        <w:t>, на стендах социально значимых объектов, сайтах администраций муниципальных образований</w:t>
      </w:r>
      <w:r w:rsidRPr="00D661DE">
        <w:rPr>
          <w:rFonts w:eastAsia="Times New Roman"/>
          <w:sz w:val="28"/>
          <w:szCs w:val="28"/>
        </w:rPr>
        <w:t>, сайтах казенного учреждения «Центр СПИД».</w:t>
      </w:r>
      <w:proofErr w:type="gramEnd"/>
      <w:r w:rsidRPr="00D661DE">
        <w:rPr>
          <w:rFonts w:eastAsia="Times New Roman"/>
          <w:sz w:val="28"/>
          <w:szCs w:val="28"/>
        </w:rPr>
        <w:t xml:space="preserve"> Тематика памяток и буклетов: </w:t>
      </w:r>
      <w:proofErr w:type="gramStart"/>
      <w:r w:rsidRPr="00D661DE">
        <w:rPr>
          <w:rFonts w:eastAsia="Times New Roman"/>
          <w:sz w:val="28"/>
          <w:szCs w:val="28"/>
        </w:rPr>
        <w:t xml:space="preserve">«Болезнь лучше </w:t>
      </w:r>
      <w:r w:rsidRPr="00D661DE">
        <w:rPr>
          <w:rFonts w:eastAsia="Times New Roman"/>
          <w:sz w:val="28"/>
          <w:szCs w:val="28"/>
        </w:rPr>
        <w:lastRenderedPageBreak/>
        <w:t xml:space="preserve">предупредить, чем лечить», «Воспитание здорового ребенка», «Мы выбираем жизнь без наркотиков», «Наркотик – это плохо!», «Внимательный родитель – здоровый ребенок», «Защитите вашего ребенка от наркотиков»,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w:t>
      </w:r>
      <w:proofErr w:type="spellStart"/>
      <w:r w:rsidRPr="00D661DE">
        <w:rPr>
          <w:rFonts w:eastAsia="Times New Roman"/>
          <w:color w:val="000000"/>
          <w:sz w:val="28"/>
          <w:szCs w:val="28"/>
        </w:rPr>
        <w:t>насвая</w:t>
      </w:r>
      <w:proofErr w:type="spellEnd"/>
      <w:r w:rsidRPr="00D661DE">
        <w:rPr>
          <w:rFonts w:eastAsia="Times New Roman"/>
          <w:color w:val="000000"/>
          <w:sz w:val="28"/>
          <w:szCs w:val="28"/>
        </w:rPr>
        <w:t xml:space="preserve"> и </w:t>
      </w:r>
      <w:proofErr w:type="spellStart"/>
      <w:r w:rsidRPr="00D661DE">
        <w:rPr>
          <w:rFonts w:eastAsia="Times New Roman"/>
          <w:color w:val="000000"/>
          <w:sz w:val="28"/>
          <w:szCs w:val="28"/>
        </w:rPr>
        <w:t>снюса</w:t>
      </w:r>
      <w:proofErr w:type="spellEnd"/>
      <w:r w:rsidRPr="00D661DE">
        <w:rPr>
          <w:rFonts w:eastAsia="Times New Roman"/>
          <w:color w:val="000000"/>
          <w:sz w:val="28"/>
          <w:szCs w:val="28"/>
        </w:rPr>
        <w:t>», «Путь в никуда», «Преимущества жизни без никотина», «Употребление ПАВ и</w:t>
      </w:r>
      <w:proofErr w:type="gramEnd"/>
      <w:r w:rsidRPr="00D661DE">
        <w:rPr>
          <w:rFonts w:eastAsia="Times New Roman"/>
          <w:color w:val="000000"/>
          <w:sz w:val="28"/>
          <w:szCs w:val="28"/>
        </w:rPr>
        <w:t xml:space="preserve"> их последствия» и др. </w:t>
      </w:r>
    </w:p>
    <w:p w14:paraId="3E7F243A"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bCs/>
          <w:color w:val="000000"/>
          <w:sz w:val="28"/>
          <w:szCs w:val="28"/>
        </w:rPr>
        <w:t xml:space="preserve">Для повышения выявления и мотивации </w:t>
      </w:r>
      <w:proofErr w:type="spellStart"/>
      <w:r w:rsidRPr="00D661DE">
        <w:rPr>
          <w:rFonts w:eastAsia="Times New Roman"/>
          <w:bCs/>
          <w:color w:val="000000"/>
          <w:sz w:val="28"/>
          <w:szCs w:val="28"/>
        </w:rPr>
        <w:t>наркопотребителей</w:t>
      </w:r>
      <w:proofErr w:type="spellEnd"/>
      <w:r w:rsidRPr="00D661DE">
        <w:rPr>
          <w:rFonts w:eastAsia="Times New Roman"/>
          <w:bCs/>
          <w:color w:val="000000"/>
          <w:sz w:val="28"/>
          <w:szCs w:val="28"/>
        </w:rPr>
        <w:t xml:space="preserve"> к прохождению социальной реабилитации о</w:t>
      </w:r>
      <w:r w:rsidRPr="00D661DE">
        <w:rPr>
          <w:rFonts w:eastAsia="Times New Roman"/>
          <w:color w:val="000000"/>
          <w:sz w:val="28"/>
          <w:szCs w:val="28"/>
        </w:rPr>
        <w:t xml:space="preserve">рганизовано консультирование 141 несовершеннолетнего, в том числе по «Телефону доверия» по вопросам профилактики злоупотребления </w:t>
      </w:r>
      <w:proofErr w:type="spellStart"/>
      <w:r w:rsidRPr="00D661DE">
        <w:rPr>
          <w:rFonts w:eastAsia="Times New Roman"/>
          <w:color w:val="000000"/>
          <w:sz w:val="28"/>
          <w:szCs w:val="28"/>
        </w:rPr>
        <w:t>психоактивными</w:t>
      </w:r>
      <w:proofErr w:type="spellEnd"/>
      <w:r w:rsidRPr="00D661DE">
        <w:rPr>
          <w:rFonts w:eastAsia="Times New Roman"/>
          <w:color w:val="000000"/>
          <w:sz w:val="28"/>
          <w:szCs w:val="28"/>
        </w:rPr>
        <w:t xml:space="preserve"> веществами.</w:t>
      </w:r>
      <w:r w:rsidRPr="00D661DE">
        <w:rPr>
          <w:rFonts w:eastAsia="Times New Roman"/>
          <w:bCs/>
          <w:color w:val="000000"/>
          <w:sz w:val="28"/>
          <w:szCs w:val="28"/>
        </w:rPr>
        <w:t xml:space="preserve"> </w:t>
      </w:r>
      <w:r w:rsidRPr="00D661DE">
        <w:rPr>
          <w:rFonts w:eastAsia="Times New Roman"/>
          <w:color w:val="000000"/>
          <w:sz w:val="28"/>
          <w:szCs w:val="28"/>
        </w:rPr>
        <w:t xml:space="preserve">Посредством </w:t>
      </w:r>
      <w:proofErr w:type="gramStart"/>
      <w:r w:rsidRPr="00D661DE">
        <w:rPr>
          <w:rFonts w:eastAsia="Times New Roman"/>
          <w:color w:val="000000"/>
          <w:sz w:val="28"/>
          <w:szCs w:val="28"/>
        </w:rPr>
        <w:t>интернет-приложения</w:t>
      </w:r>
      <w:proofErr w:type="gramEnd"/>
      <w:r w:rsidRPr="00D661DE">
        <w:rPr>
          <w:rFonts w:eastAsia="Times New Roman"/>
          <w:color w:val="000000"/>
          <w:sz w:val="28"/>
          <w:szCs w:val="28"/>
        </w:rPr>
        <w:t xml:space="preserve"> «</w:t>
      </w:r>
      <w:proofErr w:type="spellStart"/>
      <w:r w:rsidRPr="00D661DE">
        <w:rPr>
          <w:rFonts w:eastAsia="Times New Roman"/>
          <w:color w:val="000000"/>
          <w:sz w:val="28"/>
          <w:szCs w:val="28"/>
        </w:rPr>
        <w:t>Viber</w:t>
      </w:r>
      <w:proofErr w:type="spellEnd"/>
      <w:r w:rsidRPr="00D661DE">
        <w:rPr>
          <w:rFonts w:eastAsia="Times New Roman"/>
          <w:color w:val="000000"/>
          <w:sz w:val="28"/>
          <w:szCs w:val="28"/>
        </w:rPr>
        <w:t>», «</w:t>
      </w:r>
      <w:proofErr w:type="spellStart"/>
      <w:r w:rsidRPr="00D661DE">
        <w:rPr>
          <w:rFonts w:eastAsia="Times New Roman"/>
          <w:color w:val="000000"/>
          <w:sz w:val="28"/>
          <w:szCs w:val="28"/>
        </w:rPr>
        <w:t>WhatsApp</w:t>
      </w:r>
      <w:proofErr w:type="spellEnd"/>
      <w:r w:rsidRPr="00D661DE">
        <w:rPr>
          <w:rFonts w:eastAsia="Times New Roman"/>
          <w:color w:val="000000"/>
          <w:sz w:val="28"/>
          <w:szCs w:val="28"/>
        </w:rPr>
        <w:t>» распространены визитки «Детского телефона доверия» среди несовершеннолетних и их родителей.</w:t>
      </w:r>
    </w:p>
    <w:p w14:paraId="2E9DA368"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color w:val="000000"/>
          <w:sz w:val="28"/>
          <w:szCs w:val="28"/>
        </w:rPr>
        <w:t>В ходе оперативно-профилактических рейдов «Подросток» посещено 142 семьи (273 несовершеннолетних), осуществлялось патрулирование микрорайонов. В ходе рейдов службы «Экстренная детская помощь» посещено 63 семьи, находящиеся в социально опасном положении.</w:t>
      </w:r>
    </w:p>
    <w:p w14:paraId="70929A8E" w14:textId="77777777" w:rsidR="00D661DE" w:rsidRPr="00D661DE" w:rsidRDefault="00D661DE" w:rsidP="00123C31">
      <w:pPr>
        <w:spacing w:line="276" w:lineRule="auto"/>
        <w:ind w:firstLine="567"/>
        <w:jc w:val="both"/>
        <w:rPr>
          <w:rFonts w:eastAsia="Times New Roman"/>
          <w:sz w:val="28"/>
          <w:szCs w:val="28"/>
        </w:rPr>
      </w:pPr>
      <w:r w:rsidRPr="00D661DE">
        <w:rPr>
          <w:rFonts w:eastAsia="Times New Roman"/>
          <w:color w:val="000000"/>
          <w:sz w:val="28"/>
          <w:szCs w:val="28"/>
        </w:rPr>
        <w:t xml:space="preserve">Для несовершеннолетних, проходящих курс реабилитации </w:t>
      </w:r>
      <w:r w:rsidRPr="00D661DE">
        <w:rPr>
          <w:rFonts w:eastAsia="Times New Roman"/>
          <w:color w:val="000000"/>
          <w:sz w:val="28"/>
          <w:szCs w:val="28"/>
        </w:rPr>
        <w:br/>
        <w:t xml:space="preserve">в учреждениях социального обслуживания, проведена беседа «Посмотри, </w:t>
      </w:r>
      <w:r w:rsidRPr="00D661DE">
        <w:rPr>
          <w:rFonts w:eastAsia="Times New Roman"/>
          <w:color w:val="000000"/>
          <w:sz w:val="28"/>
          <w:szCs w:val="28"/>
        </w:rPr>
        <w:br/>
        <w:t xml:space="preserve">как прекрасен </w:t>
      </w:r>
      <w:r w:rsidRPr="00D661DE">
        <w:rPr>
          <w:rFonts w:eastAsia="Times New Roman"/>
          <w:sz w:val="28"/>
          <w:szCs w:val="28"/>
        </w:rPr>
        <w:t xml:space="preserve">этот мир», организован просмотр документального фильма «Наркотики. Секреты манипуляции», направленные на формирование здорового образа жизни и профилактику зависимостей </w:t>
      </w:r>
      <w:r w:rsidRPr="00D661DE">
        <w:rPr>
          <w:rFonts w:eastAsia="Times New Roman"/>
          <w:sz w:val="28"/>
          <w:szCs w:val="28"/>
        </w:rPr>
        <w:br/>
        <w:t>у несовершеннолетних, проходящих курс реабилитации.</w:t>
      </w:r>
    </w:p>
    <w:p w14:paraId="43402841" w14:textId="77777777" w:rsidR="00D661DE" w:rsidRPr="00D661DE" w:rsidRDefault="00D661DE" w:rsidP="00123C31">
      <w:pPr>
        <w:autoSpaceDE w:val="0"/>
        <w:autoSpaceDN w:val="0"/>
        <w:adjustRightInd w:val="0"/>
        <w:spacing w:line="276" w:lineRule="auto"/>
        <w:ind w:firstLine="567"/>
        <w:jc w:val="both"/>
        <w:rPr>
          <w:rFonts w:eastAsia="Times New Roman"/>
          <w:bCs/>
          <w:color w:val="000000"/>
          <w:sz w:val="28"/>
          <w:szCs w:val="16"/>
        </w:rPr>
      </w:pPr>
      <w:r w:rsidRPr="00D661DE">
        <w:rPr>
          <w:rFonts w:eastAsia="Times New Roman"/>
          <w:bCs/>
          <w:color w:val="000000"/>
          <w:sz w:val="28"/>
          <w:szCs w:val="16"/>
        </w:rPr>
        <w:t>В связи с действием не территории автономного округа режима повышенной готовности часть мероприятий проведена в режиме онлайн.</w:t>
      </w:r>
    </w:p>
    <w:p w14:paraId="0F552A65" w14:textId="77777777" w:rsidR="00D661DE" w:rsidRPr="00D661DE" w:rsidRDefault="00D661DE" w:rsidP="00123C31">
      <w:pPr>
        <w:autoSpaceDE w:val="0"/>
        <w:autoSpaceDN w:val="0"/>
        <w:adjustRightInd w:val="0"/>
        <w:spacing w:line="276" w:lineRule="auto"/>
        <w:ind w:firstLine="567"/>
        <w:jc w:val="both"/>
        <w:rPr>
          <w:rFonts w:eastAsia="Times New Roman"/>
          <w:bCs/>
          <w:color w:val="000000"/>
          <w:sz w:val="28"/>
          <w:szCs w:val="16"/>
        </w:rPr>
      </w:pPr>
      <w:r w:rsidRPr="00D661DE">
        <w:rPr>
          <w:rFonts w:eastAsia="Times New Roman"/>
          <w:bCs/>
          <w:color w:val="000000"/>
          <w:sz w:val="28"/>
          <w:szCs w:val="16"/>
        </w:rPr>
        <w:t xml:space="preserve">Всего за 2020 год в вышеуказанных мероприятиях приняли участие более 4000 несовершеннолетних и 1000 родителей (законных представителей). </w:t>
      </w:r>
    </w:p>
    <w:p w14:paraId="514823EE" w14:textId="77777777" w:rsidR="00D661DE" w:rsidRPr="00D661DE" w:rsidRDefault="00D661DE" w:rsidP="00123C31">
      <w:pPr>
        <w:tabs>
          <w:tab w:val="left" w:pos="1134"/>
        </w:tabs>
        <w:spacing w:line="276" w:lineRule="auto"/>
        <w:ind w:firstLine="567"/>
        <w:jc w:val="both"/>
        <w:rPr>
          <w:rFonts w:eastAsia="Times New Roman"/>
          <w:sz w:val="28"/>
          <w:szCs w:val="28"/>
        </w:rPr>
      </w:pPr>
      <w:r w:rsidRPr="00D661DE">
        <w:rPr>
          <w:rFonts w:eastAsia="Times New Roman"/>
          <w:spacing w:val="-3"/>
          <w:sz w:val="28"/>
          <w:szCs w:val="28"/>
        </w:rPr>
        <w:t>В</w:t>
      </w:r>
      <w:r w:rsidRPr="00D661DE">
        <w:rPr>
          <w:rFonts w:eastAsia="Times New Roman"/>
          <w:sz w:val="28"/>
          <w:szCs w:val="28"/>
        </w:rPr>
        <w:t xml:space="preserve"> 2020 году в негосударственные организации, осуществляющие комплексную реабилитацию и </w:t>
      </w:r>
      <w:proofErr w:type="spellStart"/>
      <w:r w:rsidRPr="00D661DE">
        <w:rPr>
          <w:rFonts w:eastAsia="Times New Roman"/>
          <w:sz w:val="28"/>
          <w:szCs w:val="28"/>
        </w:rPr>
        <w:t>ресоциализацию</w:t>
      </w:r>
      <w:proofErr w:type="spellEnd"/>
      <w:r w:rsidRPr="00D661DE">
        <w:rPr>
          <w:rFonts w:eastAsia="Times New Roman"/>
          <w:sz w:val="28"/>
          <w:szCs w:val="28"/>
        </w:rPr>
        <w:t xml:space="preserve"> наркозависимых лиц, </w:t>
      </w:r>
      <w:r w:rsidRPr="00D661DE">
        <w:rPr>
          <w:rFonts w:eastAsia="Times New Roman"/>
          <w:spacing w:val="-3"/>
          <w:sz w:val="28"/>
          <w:szCs w:val="28"/>
        </w:rPr>
        <w:t xml:space="preserve">обратились 40 граждан, получивших </w:t>
      </w:r>
      <w:r w:rsidRPr="00D661DE">
        <w:rPr>
          <w:rFonts w:eastAsia="Times New Roman"/>
          <w:bCs/>
          <w:sz w:val="28"/>
          <w:szCs w:val="28"/>
        </w:rPr>
        <w:t>сертификаты на</w:t>
      </w:r>
      <w:r w:rsidRPr="00D661DE">
        <w:rPr>
          <w:rFonts w:eastAsia="Times New Roman"/>
          <w:spacing w:val="-3"/>
          <w:sz w:val="28"/>
          <w:szCs w:val="28"/>
        </w:rPr>
        <w:t xml:space="preserve"> оплату услуг по социальной реабилитации и </w:t>
      </w:r>
      <w:proofErr w:type="spellStart"/>
      <w:r w:rsidRPr="00D661DE">
        <w:rPr>
          <w:rFonts w:eastAsia="Times New Roman"/>
          <w:spacing w:val="-3"/>
          <w:sz w:val="28"/>
          <w:szCs w:val="28"/>
        </w:rPr>
        <w:t>ресоциализации</w:t>
      </w:r>
      <w:proofErr w:type="spellEnd"/>
      <w:r w:rsidRPr="00D661DE">
        <w:rPr>
          <w:rFonts w:eastAsia="Times New Roman"/>
          <w:sz w:val="28"/>
          <w:szCs w:val="28"/>
        </w:rPr>
        <w:t xml:space="preserve">. </w:t>
      </w:r>
      <w:r w:rsidRPr="00D661DE">
        <w:rPr>
          <w:rFonts w:eastAsia="Times New Roman"/>
          <w:bCs/>
          <w:sz w:val="28"/>
          <w:szCs w:val="28"/>
          <w:lang w:bidi="ru-RU"/>
        </w:rPr>
        <w:t xml:space="preserve">В 2020 году финансовое обеспечение и фактическое финансирование сертификатов на реабилитацию и </w:t>
      </w:r>
      <w:proofErr w:type="spellStart"/>
      <w:r w:rsidRPr="00D661DE">
        <w:rPr>
          <w:rFonts w:eastAsia="Times New Roman"/>
          <w:bCs/>
          <w:sz w:val="28"/>
          <w:szCs w:val="28"/>
          <w:lang w:bidi="ru-RU"/>
        </w:rPr>
        <w:t>ресоциализацию</w:t>
      </w:r>
      <w:proofErr w:type="spellEnd"/>
      <w:r w:rsidRPr="00D661DE">
        <w:rPr>
          <w:rFonts w:eastAsia="Times New Roman"/>
          <w:bCs/>
          <w:sz w:val="28"/>
          <w:szCs w:val="28"/>
          <w:lang w:bidi="ru-RU"/>
        </w:rPr>
        <w:t xml:space="preserve"> </w:t>
      </w:r>
      <w:proofErr w:type="spellStart"/>
      <w:r w:rsidRPr="00D661DE">
        <w:rPr>
          <w:rFonts w:eastAsia="Times New Roman"/>
          <w:bCs/>
          <w:sz w:val="28"/>
          <w:szCs w:val="28"/>
          <w:lang w:bidi="ru-RU"/>
        </w:rPr>
        <w:t>наркопотребителей</w:t>
      </w:r>
      <w:proofErr w:type="spellEnd"/>
      <w:r w:rsidRPr="00D661DE">
        <w:rPr>
          <w:rFonts w:eastAsia="Times New Roman"/>
          <w:bCs/>
          <w:sz w:val="28"/>
          <w:szCs w:val="28"/>
          <w:lang w:bidi="ru-RU"/>
        </w:rPr>
        <w:t xml:space="preserve"> составило 2 455 600  рублей. </w:t>
      </w:r>
      <w:r w:rsidRPr="00D661DE">
        <w:rPr>
          <w:rFonts w:eastAsia="Times New Roman"/>
          <w:sz w:val="28"/>
          <w:szCs w:val="28"/>
          <w:shd w:val="clear" w:color="auto" w:fill="FFFFFF"/>
        </w:rPr>
        <w:t>Стоимость одного сертификата в 2020 году составляла 61 390 рубля. Сертификат обеспечен средствами бюджета автономного округа.</w:t>
      </w:r>
    </w:p>
    <w:p w14:paraId="579746FD" w14:textId="77777777" w:rsidR="00D661DE" w:rsidRPr="00D661DE" w:rsidRDefault="00D661DE" w:rsidP="00123C31">
      <w:pPr>
        <w:autoSpaceDE w:val="0"/>
        <w:autoSpaceDN w:val="0"/>
        <w:adjustRightInd w:val="0"/>
        <w:spacing w:line="276" w:lineRule="auto"/>
        <w:ind w:firstLine="567"/>
        <w:jc w:val="both"/>
        <w:rPr>
          <w:rFonts w:eastAsia="Times New Roman"/>
          <w:sz w:val="28"/>
          <w:szCs w:val="28"/>
        </w:rPr>
      </w:pPr>
      <w:r w:rsidRPr="00D661DE">
        <w:rPr>
          <w:rFonts w:eastAsia="Times New Roman"/>
          <w:sz w:val="28"/>
          <w:szCs w:val="28"/>
        </w:rPr>
        <w:t xml:space="preserve">Предоставление сертификатов на оплату услуг по социальной реабилитации и </w:t>
      </w:r>
      <w:proofErr w:type="spellStart"/>
      <w:r w:rsidRPr="00D661DE">
        <w:rPr>
          <w:rFonts w:eastAsia="Times New Roman"/>
          <w:sz w:val="28"/>
          <w:szCs w:val="28"/>
        </w:rPr>
        <w:t>ресоциализации</w:t>
      </w:r>
      <w:proofErr w:type="spellEnd"/>
      <w:r w:rsidRPr="00D661DE">
        <w:rPr>
          <w:rFonts w:eastAsia="Times New Roman"/>
          <w:sz w:val="28"/>
          <w:szCs w:val="28"/>
        </w:rPr>
        <w:t xml:space="preserve"> гражданам, страдающим наркологическими </w:t>
      </w:r>
      <w:r w:rsidRPr="00D661DE">
        <w:rPr>
          <w:rFonts w:eastAsia="Times New Roman"/>
          <w:sz w:val="28"/>
          <w:szCs w:val="28"/>
        </w:rPr>
        <w:lastRenderedPageBreak/>
        <w:t xml:space="preserve">заболеваниями, позволило: обеспечить доступ к эффективным программам реабилитации и мотивации к ее прохождению лиц, больных наркоманией;  осуществлять государственную поддержку негосударственных учреждений, обеспечивающих социальную и трудовую </w:t>
      </w:r>
      <w:proofErr w:type="spellStart"/>
      <w:r w:rsidRPr="00D661DE">
        <w:rPr>
          <w:rFonts w:eastAsia="Times New Roman"/>
          <w:sz w:val="28"/>
          <w:szCs w:val="28"/>
        </w:rPr>
        <w:t>реинтеграцию</w:t>
      </w:r>
      <w:proofErr w:type="spellEnd"/>
      <w:r w:rsidRPr="00D661DE">
        <w:rPr>
          <w:rFonts w:eastAsia="Times New Roman"/>
          <w:sz w:val="28"/>
          <w:szCs w:val="28"/>
        </w:rPr>
        <w:t xml:space="preserve"> участников реабилитационных программ.</w:t>
      </w:r>
    </w:p>
    <w:p w14:paraId="618B3678"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i/>
          <w:color w:val="000000"/>
          <w:sz w:val="28"/>
          <w:szCs w:val="28"/>
          <w:lang w:val="x-none" w:eastAsia="x-none"/>
        </w:rPr>
        <w:t>Таким образом,</w:t>
      </w:r>
      <w:r w:rsidRPr="00D661DE">
        <w:rPr>
          <w:rFonts w:eastAsia="Times New Roman"/>
          <w:color w:val="000000"/>
          <w:sz w:val="28"/>
          <w:szCs w:val="28"/>
          <w:lang w:val="x-none" w:eastAsia="x-none"/>
        </w:rPr>
        <w:t xml:space="preserve"> приведенная информация дает основания </w:t>
      </w:r>
      <w:r w:rsidRPr="00D661DE">
        <w:rPr>
          <w:rFonts w:eastAsia="Times New Roman"/>
          <w:color w:val="000000"/>
          <w:sz w:val="28"/>
          <w:szCs w:val="28"/>
          <w:lang w:eastAsia="x-none"/>
        </w:rPr>
        <w:t>утверждать</w:t>
      </w:r>
      <w:r w:rsidRPr="00D661DE">
        <w:rPr>
          <w:rFonts w:eastAsia="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D661DE">
        <w:rPr>
          <w:rFonts w:eastAsia="Times New Roman"/>
          <w:color w:val="000000"/>
          <w:sz w:val="28"/>
          <w:szCs w:val="28"/>
        </w:rPr>
        <w:t>На сегодняшний день потребность в открытии новых и расширении действующих реабилитационных центров для наркозависимых лиц отсутствует.</w:t>
      </w:r>
    </w:p>
    <w:p w14:paraId="1D43B65F" w14:textId="77777777" w:rsidR="00D9574A" w:rsidRDefault="00D9574A" w:rsidP="00D9574A">
      <w:pPr>
        <w:ind w:firstLine="567"/>
        <w:jc w:val="both"/>
        <w:rPr>
          <w:rFonts w:eastAsia="Calibri"/>
          <w:b/>
          <w:sz w:val="28"/>
          <w:szCs w:val="28"/>
        </w:rPr>
      </w:pPr>
    </w:p>
    <w:p w14:paraId="42143BB7" w14:textId="77777777" w:rsidR="00D9574A" w:rsidRPr="00D9574A" w:rsidRDefault="00D9574A" w:rsidP="00D9574A">
      <w:pPr>
        <w:ind w:firstLine="567"/>
        <w:jc w:val="both"/>
        <w:rPr>
          <w:rFonts w:eastAsia="Calibri"/>
          <w:b/>
          <w:color w:val="FF0000"/>
          <w:sz w:val="28"/>
          <w:szCs w:val="28"/>
        </w:rPr>
      </w:pPr>
      <w:r w:rsidRPr="00D9574A">
        <w:rPr>
          <w:rFonts w:eastAsia="Calibri"/>
          <w:b/>
          <w:sz w:val="28"/>
          <w:szCs w:val="28"/>
        </w:rPr>
        <w:t>4. Анализ, оценка и динамика результатов деятельности в сфере профилактики немедицинского потребления наркотиков.</w:t>
      </w:r>
      <w:r w:rsidRPr="00D9574A">
        <w:rPr>
          <w:rFonts w:eastAsia="Calibri"/>
          <w:b/>
          <w:color w:val="FF0000"/>
          <w:sz w:val="28"/>
          <w:szCs w:val="28"/>
        </w:rPr>
        <w:t xml:space="preserve"> </w:t>
      </w:r>
    </w:p>
    <w:p w14:paraId="34B57C46" w14:textId="77777777" w:rsidR="00D661DE" w:rsidRPr="00D661DE" w:rsidRDefault="00D661DE" w:rsidP="00123C31">
      <w:pPr>
        <w:spacing w:line="276" w:lineRule="auto"/>
        <w:ind w:firstLine="567"/>
        <w:jc w:val="both"/>
        <w:rPr>
          <w:rFonts w:eastAsia="Times New Roman"/>
          <w:color w:val="000000"/>
          <w:sz w:val="28"/>
          <w:szCs w:val="28"/>
        </w:rPr>
      </w:pPr>
    </w:p>
    <w:p w14:paraId="4AF0362D" w14:textId="77777777" w:rsidR="00C315D5" w:rsidRPr="00C315D5" w:rsidRDefault="00C315D5" w:rsidP="00123C31">
      <w:pPr>
        <w:spacing w:line="276" w:lineRule="auto"/>
        <w:ind w:firstLine="567"/>
        <w:jc w:val="both"/>
        <w:rPr>
          <w:rFonts w:eastAsia="Calibri"/>
          <w:color w:val="000000"/>
          <w:sz w:val="28"/>
          <w:szCs w:val="28"/>
          <w:lang w:eastAsia="en-US"/>
        </w:rPr>
      </w:pPr>
      <w:r w:rsidRPr="00C315D5">
        <w:rPr>
          <w:rFonts w:eastAsia="Calibri"/>
          <w:color w:val="000000"/>
          <w:sz w:val="28"/>
          <w:szCs w:val="28"/>
          <w:lang w:eastAsia="en-US"/>
        </w:rPr>
        <w:t xml:space="preserve">В 2020 году </w:t>
      </w:r>
      <w:proofErr w:type="gramStart"/>
      <w:r w:rsidRPr="00C315D5">
        <w:rPr>
          <w:rFonts w:eastAsia="Calibri"/>
          <w:color w:val="000000"/>
          <w:sz w:val="28"/>
          <w:szCs w:val="28"/>
          <w:lang w:eastAsia="en-US"/>
        </w:rPr>
        <w:t>в</w:t>
      </w:r>
      <w:proofErr w:type="gramEnd"/>
      <w:r w:rsidRPr="00C315D5">
        <w:rPr>
          <w:rFonts w:eastAsia="Calibri"/>
          <w:color w:val="000000"/>
          <w:sz w:val="28"/>
          <w:szCs w:val="28"/>
          <w:lang w:eastAsia="en-US"/>
        </w:rPr>
        <w:t xml:space="preserve"> </w:t>
      </w:r>
      <w:proofErr w:type="gramStart"/>
      <w:r w:rsidRPr="00C315D5">
        <w:rPr>
          <w:rFonts w:eastAsia="Calibri"/>
          <w:color w:val="000000"/>
          <w:sz w:val="28"/>
          <w:szCs w:val="28"/>
          <w:lang w:eastAsia="en-US"/>
        </w:rPr>
        <w:t>Ханты-Мансийском</w:t>
      </w:r>
      <w:proofErr w:type="gramEnd"/>
      <w:r w:rsidRPr="00C315D5">
        <w:rPr>
          <w:rFonts w:eastAsia="Calibri"/>
          <w:color w:val="000000"/>
          <w:sz w:val="28"/>
          <w:szCs w:val="28"/>
          <w:lang w:eastAsia="en-US"/>
        </w:rPr>
        <w:t xml:space="preserve"> автономном округе – Югре ведется системная профилактическая антинаркотическая работа всеми субъектами профилактики. </w:t>
      </w:r>
    </w:p>
    <w:p w14:paraId="7C5B3C2D" w14:textId="77777777" w:rsidR="00C315D5" w:rsidRPr="00C315D5" w:rsidRDefault="00C315D5" w:rsidP="00123C31">
      <w:pPr>
        <w:suppressAutoHyphens/>
        <w:spacing w:line="276" w:lineRule="auto"/>
        <w:ind w:firstLine="567"/>
        <w:jc w:val="both"/>
        <w:rPr>
          <w:rFonts w:eastAsia="Times New Roman"/>
          <w:color w:val="000000"/>
          <w:sz w:val="28"/>
          <w:szCs w:val="28"/>
        </w:rPr>
      </w:pPr>
      <w:r w:rsidRPr="00C315D5">
        <w:rPr>
          <w:rFonts w:eastAsia="Times New Roman" w:cs="Calibri"/>
          <w:color w:val="000000"/>
          <w:sz w:val="28"/>
          <w:szCs w:val="28"/>
        </w:rPr>
        <w:t xml:space="preserve">Округ располагает солидной материально-технической базой социальной сферы, </w:t>
      </w:r>
      <w:r w:rsidRPr="00C315D5">
        <w:rPr>
          <w:rFonts w:eastAsia="Times New Roman" w:cs="Calibri"/>
          <w:b/>
          <w:i/>
          <w:color w:val="000000"/>
          <w:sz w:val="28"/>
          <w:szCs w:val="28"/>
        </w:rPr>
        <w:t xml:space="preserve">обеспечивающей доступность досуга </w:t>
      </w:r>
      <w:r w:rsidRPr="00C315D5">
        <w:rPr>
          <w:rFonts w:eastAsia="Times New Roman" w:cs="Calibri"/>
          <w:color w:val="000000"/>
          <w:sz w:val="28"/>
          <w:szCs w:val="28"/>
        </w:rPr>
        <w:t>жителей округа. Значительное ч</w:t>
      </w:r>
      <w:r w:rsidRPr="00C315D5">
        <w:rPr>
          <w:rFonts w:eastAsia="Calibri" w:cs="Calibri"/>
          <w:color w:val="000000"/>
          <w:sz w:val="28"/>
          <w:szCs w:val="28"/>
          <w:lang w:eastAsia="en-US"/>
        </w:rPr>
        <w:t xml:space="preserve">исло </w:t>
      </w:r>
      <w:r w:rsidRPr="00C315D5">
        <w:rPr>
          <w:rFonts w:eastAsia="Calibri" w:cs="Calibri"/>
          <w:i/>
          <w:color w:val="000000"/>
          <w:sz w:val="28"/>
          <w:szCs w:val="28"/>
          <w:lang w:eastAsia="en-US"/>
        </w:rPr>
        <w:t>спортивных сооружений:</w:t>
      </w:r>
      <w:r w:rsidRPr="00C315D5">
        <w:rPr>
          <w:rFonts w:eastAsia="Calibri" w:cs="Calibri"/>
          <w:color w:val="000000"/>
          <w:sz w:val="28"/>
          <w:szCs w:val="28"/>
          <w:lang w:eastAsia="en-US"/>
        </w:rPr>
        <w:t xml:space="preserve"> 1159  плоскостных сооружений, 960 спортивных залов, 134 плавательных бассейна. </w:t>
      </w:r>
      <w:r w:rsidRPr="00C315D5">
        <w:rPr>
          <w:rFonts w:eastAsia="Times New Roman"/>
          <w:color w:val="000000"/>
          <w:sz w:val="28"/>
          <w:szCs w:val="28"/>
        </w:rPr>
        <w:t xml:space="preserve">Функционируют 60 детско-юношеских спортивных школ, в которых обучаются 56675 воспитанников. Общее количество </w:t>
      </w:r>
      <w:proofErr w:type="gramStart"/>
      <w:r w:rsidRPr="00C315D5">
        <w:rPr>
          <w:rFonts w:eastAsia="Times New Roman"/>
          <w:color w:val="000000"/>
          <w:sz w:val="28"/>
          <w:szCs w:val="28"/>
        </w:rPr>
        <w:t>учреждений, занимающихся физкультурно-оздоровительной работой достигло</w:t>
      </w:r>
      <w:proofErr w:type="gramEnd"/>
      <w:r w:rsidRPr="00C315D5">
        <w:rPr>
          <w:rFonts w:eastAsia="Times New Roman"/>
          <w:color w:val="000000"/>
          <w:sz w:val="28"/>
          <w:szCs w:val="28"/>
        </w:rPr>
        <w:t xml:space="preserve"> 1547 (со штатом работников 6671 человек), в которых занимаются спортом 283 209 молодых людей в возрасте до 15 лет, 196 969 человек в возрасте 16-29 человек. </w:t>
      </w:r>
      <w:r w:rsidRPr="00C315D5">
        <w:rPr>
          <w:rFonts w:eastAsia="Times New Roman"/>
          <w:sz w:val="28"/>
          <w:szCs w:val="28"/>
        </w:rPr>
        <w:t>Функционирует  3 576 спортивных сооружений с единовременной пропускной способностью 89 612 чел./час. Из общего количества спортивных сооружений 542 расположены в сельской местности. 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w:t>
      </w:r>
      <w:r w:rsidRPr="00C315D5">
        <w:rPr>
          <w:rFonts w:eastAsia="Times New Roman"/>
          <w:color w:val="000000"/>
          <w:sz w:val="28"/>
          <w:szCs w:val="28"/>
        </w:rPr>
        <w:t xml:space="preserve">ровья и </w:t>
      </w:r>
      <w:proofErr w:type="spellStart"/>
      <w:r w:rsidRPr="00C315D5">
        <w:rPr>
          <w:rFonts w:eastAsia="Times New Roman"/>
          <w:color w:val="000000"/>
          <w:sz w:val="28"/>
          <w:szCs w:val="28"/>
        </w:rPr>
        <w:t>малобильных</w:t>
      </w:r>
      <w:proofErr w:type="spellEnd"/>
      <w:r w:rsidRPr="00C315D5">
        <w:rPr>
          <w:rFonts w:eastAsia="Times New Roman"/>
          <w:color w:val="000000"/>
          <w:sz w:val="28"/>
          <w:szCs w:val="28"/>
        </w:rPr>
        <w:t xml:space="preserve"> групп. </w:t>
      </w:r>
    </w:p>
    <w:p w14:paraId="532096C3" w14:textId="6069C21A" w:rsidR="00C315D5" w:rsidRPr="00C315D5" w:rsidRDefault="00C315D5" w:rsidP="00123C31">
      <w:pPr>
        <w:suppressAutoHyphens/>
        <w:spacing w:line="276" w:lineRule="auto"/>
        <w:ind w:firstLine="567"/>
        <w:jc w:val="both"/>
        <w:rPr>
          <w:rFonts w:eastAsia="Calibri" w:cs="Calibri"/>
          <w:color w:val="000000"/>
          <w:sz w:val="28"/>
          <w:szCs w:val="28"/>
          <w:lang w:eastAsia="en-US"/>
        </w:rPr>
      </w:pPr>
      <w:r w:rsidRPr="00C315D5">
        <w:rPr>
          <w:rFonts w:eastAsia="Times New Roman" w:cs="Calibri"/>
          <w:color w:val="000000"/>
          <w:sz w:val="28"/>
          <w:szCs w:val="28"/>
        </w:rPr>
        <w:t xml:space="preserve">Для организации </w:t>
      </w:r>
      <w:r w:rsidRPr="00C315D5">
        <w:rPr>
          <w:rFonts w:eastAsia="Times New Roman" w:cs="Calibri"/>
          <w:i/>
          <w:color w:val="000000"/>
          <w:sz w:val="28"/>
          <w:szCs w:val="28"/>
        </w:rPr>
        <w:t>культурного</w:t>
      </w:r>
      <w:r w:rsidRPr="00C315D5">
        <w:rPr>
          <w:rFonts w:eastAsia="Times New Roman" w:cs="Calibri"/>
          <w:color w:val="000000"/>
          <w:sz w:val="28"/>
          <w:szCs w:val="28"/>
        </w:rPr>
        <w:t xml:space="preserve"> досуга жителей округа работают 192 клубных учреждения культуры, </w:t>
      </w:r>
      <w:r w:rsidRPr="00C315D5">
        <w:rPr>
          <w:rFonts w:eastAsia="Calibri" w:cs="Calibri"/>
          <w:bCs/>
          <w:color w:val="000000"/>
          <w:sz w:val="28"/>
          <w:szCs w:val="28"/>
          <w:lang w:eastAsia="en-US"/>
        </w:rPr>
        <w:t xml:space="preserve">217 </w:t>
      </w:r>
      <w:r w:rsidRPr="00C315D5">
        <w:rPr>
          <w:rFonts w:eastAsia="Times New Roman" w:cs="Calibri"/>
          <w:bCs/>
          <w:color w:val="000000"/>
          <w:sz w:val="28"/>
          <w:szCs w:val="28"/>
        </w:rPr>
        <w:t xml:space="preserve">библиотек, 9 театров. </w:t>
      </w:r>
      <w:r w:rsidRPr="00C315D5">
        <w:rPr>
          <w:rFonts w:eastAsia="Calibri" w:cs="Calibri"/>
          <w:color w:val="000000"/>
          <w:sz w:val="28"/>
          <w:szCs w:val="28"/>
          <w:lang w:eastAsia="en-US"/>
        </w:rPr>
        <w:t>В 232 центрах психолого-педагогической, медицинской и социальной помощи; в 55 центрах психолого-педагогической, медицинской и социальной помощи, в которых реализуются программы по профилактике наркомании, формированию у</w:t>
      </w:r>
      <w:r w:rsidR="00D9574A">
        <w:rPr>
          <w:rFonts w:eastAsia="Calibri" w:cs="Calibri"/>
          <w:color w:val="000000"/>
          <w:sz w:val="28"/>
          <w:szCs w:val="28"/>
          <w:lang w:eastAsia="en-US"/>
        </w:rPr>
        <w:br/>
      </w:r>
      <w:r w:rsidR="00D9574A">
        <w:rPr>
          <w:rFonts w:eastAsia="Calibri" w:cs="Calibri"/>
          <w:color w:val="000000"/>
          <w:sz w:val="28"/>
          <w:szCs w:val="28"/>
          <w:lang w:eastAsia="en-US"/>
        </w:rPr>
        <w:br/>
      </w:r>
      <w:r w:rsidRPr="00C315D5">
        <w:rPr>
          <w:rFonts w:eastAsia="Calibri" w:cs="Calibri"/>
          <w:color w:val="000000"/>
          <w:sz w:val="28"/>
          <w:szCs w:val="28"/>
          <w:lang w:eastAsia="en-US"/>
        </w:rPr>
        <w:lastRenderedPageBreak/>
        <w:t xml:space="preserve">несовершеннолетних культуры здорового и безопасного образа жизни можно получить квалифицированную консультацию и поддержку в сложной жизненной ситуации. </w:t>
      </w:r>
    </w:p>
    <w:p w14:paraId="24449FF7" w14:textId="77777777" w:rsidR="00C315D5" w:rsidRPr="00C315D5" w:rsidRDefault="00C315D5" w:rsidP="00123C31">
      <w:pPr>
        <w:suppressAutoHyphens/>
        <w:spacing w:line="276" w:lineRule="auto"/>
        <w:ind w:firstLine="567"/>
        <w:jc w:val="both"/>
        <w:rPr>
          <w:rFonts w:eastAsia="Times New Roman"/>
          <w:color w:val="000000"/>
          <w:sz w:val="28"/>
          <w:szCs w:val="28"/>
        </w:rPr>
      </w:pPr>
      <w:proofErr w:type="gramStart"/>
      <w:r w:rsidRPr="00C315D5">
        <w:rPr>
          <w:rFonts w:eastAsia="Calibri" w:cs="Calibri"/>
          <w:color w:val="000000"/>
          <w:sz w:val="28"/>
          <w:szCs w:val="28"/>
          <w:lang w:eastAsia="en-US"/>
        </w:rPr>
        <w:t>Постоянно функционируют 229 организаций дополнительного образования детей:</w:t>
      </w:r>
      <w:r w:rsidRPr="00C315D5">
        <w:rPr>
          <w:rFonts w:eastAsia="Calibri" w:cs="Calibri"/>
          <w:color w:val="FF0000"/>
          <w:sz w:val="28"/>
          <w:szCs w:val="28"/>
          <w:lang w:eastAsia="en-US"/>
        </w:rPr>
        <w:t xml:space="preserve"> </w:t>
      </w:r>
      <w:r w:rsidRPr="00C315D5">
        <w:rPr>
          <w:rFonts w:eastAsia="Calibri" w:cs="Calibri"/>
          <w:color w:val="000000"/>
          <w:sz w:val="28"/>
          <w:szCs w:val="28"/>
          <w:lang w:eastAsia="en-US"/>
        </w:rPr>
        <w:t>73 физкультурно-оздоровительной направленности; 83 – культурно-художественных; 11 туристическо-</w:t>
      </w:r>
      <w:proofErr w:type="spellStart"/>
      <w:r w:rsidRPr="00C315D5">
        <w:rPr>
          <w:rFonts w:eastAsia="Calibri" w:cs="Calibri"/>
          <w:color w:val="000000"/>
          <w:sz w:val="28"/>
          <w:szCs w:val="28"/>
          <w:lang w:eastAsia="en-US"/>
        </w:rPr>
        <w:t>краеведческоих</w:t>
      </w:r>
      <w:proofErr w:type="spellEnd"/>
      <w:r w:rsidRPr="00C315D5">
        <w:rPr>
          <w:rFonts w:eastAsia="Calibri" w:cs="Calibri"/>
          <w:color w:val="000000"/>
          <w:sz w:val="28"/>
          <w:szCs w:val="28"/>
          <w:lang w:eastAsia="en-US"/>
        </w:rPr>
        <w:t>; 7 технических; 4 социально-экономических и 3 эколого-биологических, с общим число 238 807  обучающихся; 8 молодежных центров (с охватом 95309 человек); 99 зарегистрированных общественных молодёжных и студенческих организаций и объединений (с охватом 35695 человека); 131 подростковый клуб по месту жительства подростков (26040 охваченных подростков);</w:t>
      </w:r>
      <w:proofErr w:type="gramEnd"/>
      <w:r w:rsidRPr="00C315D5">
        <w:rPr>
          <w:rFonts w:eastAsia="Calibri" w:cs="Calibri"/>
          <w:color w:val="000000"/>
          <w:sz w:val="28"/>
          <w:szCs w:val="28"/>
          <w:lang w:eastAsia="en-US"/>
        </w:rPr>
        <w:t xml:space="preserve"> </w:t>
      </w:r>
      <w:r w:rsidRPr="00C315D5">
        <w:rPr>
          <w:rFonts w:eastAsia="Times New Roman" w:cs="Calibri"/>
          <w:color w:val="000000"/>
          <w:sz w:val="28"/>
          <w:szCs w:val="28"/>
        </w:rPr>
        <w:t>3 профессиональные образовательные организации (</w:t>
      </w:r>
      <w:r w:rsidRPr="00C315D5">
        <w:rPr>
          <w:rFonts w:eastAsia="Times New Roman"/>
          <w:color w:val="000000"/>
          <w:sz w:val="28"/>
          <w:szCs w:val="28"/>
        </w:rPr>
        <w:t xml:space="preserve">«Сургутский колледж русской культуры им. </w:t>
      </w:r>
      <w:proofErr w:type="spellStart"/>
      <w:r w:rsidRPr="00C315D5">
        <w:rPr>
          <w:rFonts w:eastAsia="Times New Roman"/>
          <w:color w:val="000000"/>
          <w:sz w:val="28"/>
          <w:szCs w:val="28"/>
        </w:rPr>
        <w:t>А.С.Знаменского</w:t>
      </w:r>
      <w:proofErr w:type="spellEnd"/>
      <w:r w:rsidRPr="00C315D5">
        <w:rPr>
          <w:rFonts w:eastAsia="Times New Roman"/>
          <w:color w:val="000000"/>
          <w:sz w:val="28"/>
          <w:szCs w:val="28"/>
        </w:rPr>
        <w:t>», «Сургутский музыкальный колледж», «Колледж-интернат Центр иску</w:t>
      </w:r>
      <w:proofErr w:type="gramStart"/>
      <w:r w:rsidRPr="00C315D5">
        <w:rPr>
          <w:rFonts w:eastAsia="Times New Roman"/>
          <w:color w:val="000000"/>
          <w:sz w:val="28"/>
          <w:szCs w:val="28"/>
        </w:rPr>
        <w:t>с</w:t>
      </w:r>
      <w:r w:rsidRPr="00C315D5">
        <w:rPr>
          <w:rFonts w:eastAsia="Times New Roman" w:cs="Calibri"/>
          <w:color w:val="000000"/>
          <w:sz w:val="28"/>
          <w:szCs w:val="28"/>
        </w:rPr>
        <w:t>ств дл</w:t>
      </w:r>
      <w:proofErr w:type="gramEnd"/>
      <w:r w:rsidRPr="00C315D5">
        <w:rPr>
          <w:rFonts w:eastAsia="Times New Roman" w:cs="Calibri"/>
          <w:color w:val="000000"/>
          <w:sz w:val="28"/>
          <w:szCs w:val="28"/>
        </w:rPr>
        <w:t xml:space="preserve">я одаренных детей Севера»). </w:t>
      </w:r>
      <w:r w:rsidRPr="00C315D5">
        <w:rPr>
          <w:rFonts w:eastAsia="Calibri" w:cs="Calibri"/>
          <w:color w:val="000000"/>
          <w:sz w:val="28"/>
          <w:szCs w:val="28"/>
          <w:lang w:eastAsia="en-US"/>
        </w:rPr>
        <w:t xml:space="preserve"> </w:t>
      </w:r>
    </w:p>
    <w:p w14:paraId="77B99A7F" w14:textId="77777777" w:rsidR="00C315D5" w:rsidRPr="00C315D5" w:rsidRDefault="00C315D5" w:rsidP="00123C31">
      <w:pPr>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i/>
          <w:color w:val="000000"/>
          <w:sz w:val="28"/>
          <w:szCs w:val="28"/>
        </w:rPr>
        <w:t>Летняя оздоровительная кампания</w:t>
      </w:r>
      <w:r w:rsidRPr="00C315D5">
        <w:rPr>
          <w:rFonts w:ascii="Timeg New Roman" w:eastAsia="Times New Roman" w:hAnsi="Timeg New Roman"/>
          <w:color w:val="000000"/>
          <w:sz w:val="28"/>
          <w:szCs w:val="28"/>
        </w:rPr>
        <w:t xml:space="preserve"> 2020 года проходила в условиях ограничительных мер, учреждениями физической культуры и спорта муниципальных образований автономного округа была организована работа по организации досуга детей, подростков и молодежи в дистанционном режиме посредством информационных сайтов, аккаунтов социальных сетей, мобильных мессенджеров </w:t>
      </w:r>
      <w:r w:rsidRPr="00C315D5">
        <w:rPr>
          <w:rFonts w:ascii="Timeg New Roman" w:eastAsia="Times New Roman" w:hAnsi="Timeg New Roman"/>
          <w:color w:val="000000"/>
          <w:sz w:val="28"/>
          <w:szCs w:val="28"/>
          <w:lang w:val="en-US"/>
        </w:rPr>
        <w:t>Viber</w:t>
      </w:r>
      <w:r w:rsidRPr="00C315D5">
        <w:rPr>
          <w:rFonts w:ascii="Timeg New Roman" w:eastAsia="Times New Roman" w:hAnsi="Timeg New Roman"/>
          <w:color w:val="000000"/>
          <w:sz w:val="28"/>
          <w:szCs w:val="28"/>
        </w:rPr>
        <w:t xml:space="preserve">, </w:t>
      </w:r>
      <w:r w:rsidRPr="00C315D5">
        <w:rPr>
          <w:rFonts w:ascii="Timeg New Roman" w:eastAsia="Times New Roman" w:hAnsi="Timeg New Roman"/>
          <w:color w:val="000000"/>
          <w:sz w:val="28"/>
          <w:szCs w:val="28"/>
          <w:lang w:val="en-US"/>
        </w:rPr>
        <w:t>WhatsApp</w:t>
      </w:r>
      <w:r w:rsidRPr="00C315D5">
        <w:rPr>
          <w:rFonts w:ascii="Timeg New Roman" w:eastAsia="Times New Roman" w:hAnsi="Timeg New Roman"/>
          <w:color w:val="000000"/>
          <w:sz w:val="28"/>
          <w:szCs w:val="28"/>
        </w:rPr>
        <w:t>.</w:t>
      </w:r>
    </w:p>
    <w:p w14:paraId="2668FD30" w14:textId="4A542332" w:rsidR="00C315D5" w:rsidRPr="00C315D5" w:rsidRDefault="00C315D5" w:rsidP="00123C31">
      <w:pPr>
        <w:tabs>
          <w:tab w:val="left" w:pos="709"/>
        </w:tabs>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color w:val="000000"/>
          <w:sz w:val="28"/>
          <w:szCs w:val="28"/>
        </w:rPr>
        <w:t xml:space="preserve">На сайтах учреждений спорта автономного округа размещалась информация о проведении </w:t>
      </w:r>
      <w:r w:rsidRPr="00C315D5">
        <w:rPr>
          <w:rFonts w:ascii="Timeg New Roman" w:eastAsia="Times New Roman" w:hAnsi="Timeg New Roman"/>
          <w:color w:val="000000"/>
          <w:sz w:val="28"/>
          <w:szCs w:val="28"/>
          <w:lang w:val="en-US"/>
        </w:rPr>
        <w:t>online</w:t>
      </w:r>
      <w:r w:rsidRPr="00C315D5">
        <w:rPr>
          <w:rFonts w:ascii="Timeg New Roman" w:eastAsia="Times New Roman" w:hAnsi="Timeg New Roman"/>
          <w:color w:val="000000"/>
          <w:sz w:val="28"/>
          <w:szCs w:val="28"/>
        </w:rPr>
        <w:t xml:space="preserve">-конкурсов, </w:t>
      </w:r>
      <w:r w:rsidRPr="00C315D5">
        <w:rPr>
          <w:rFonts w:ascii="Timeg New Roman" w:eastAsia="Times New Roman" w:hAnsi="Timeg New Roman"/>
          <w:color w:val="000000"/>
          <w:sz w:val="28"/>
          <w:szCs w:val="28"/>
          <w:lang w:val="en-US"/>
        </w:rPr>
        <w:t>online</w:t>
      </w:r>
      <w:r w:rsidRPr="00C315D5">
        <w:rPr>
          <w:rFonts w:ascii="Timeg New Roman" w:eastAsia="Times New Roman" w:hAnsi="Timeg New Roman"/>
          <w:color w:val="000000"/>
          <w:sz w:val="28"/>
          <w:szCs w:val="28"/>
        </w:rPr>
        <w:t xml:space="preserve">-тренировок, различных мастер-классов. </w:t>
      </w:r>
    </w:p>
    <w:p w14:paraId="24C5E871" w14:textId="18D70ACF" w:rsidR="00C315D5" w:rsidRPr="00C315D5" w:rsidRDefault="00C315D5" w:rsidP="00123C31">
      <w:pPr>
        <w:tabs>
          <w:tab w:val="left" w:pos="709"/>
        </w:tabs>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color w:val="000000"/>
          <w:sz w:val="28"/>
          <w:szCs w:val="28"/>
        </w:rPr>
        <w:t>В период пандемии были предусмотрены различные формы работы с детьми в режиме онлайн</w:t>
      </w:r>
      <w:r w:rsidRPr="00C315D5">
        <w:rPr>
          <w:rFonts w:ascii="Calibri" w:eastAsia="Times New Roman" w:hAnsi="Calibri"/>
          <w:color w:val="000000"/>
          <w:sz w:val="28"/>
          <w:szCs w:val="28"/>
        </w:rPr>
        <w:t>,</w:t>
      </w:r>
      <w:r w:rsidRPr="00C315D5">
        <w:rPr>
          <w:rFonts w:ascii="Timeg New Roman" w:eastAsia="Times New Roman" w:hAnsi="Timeg New Roman"/>
          <w:color w:val="000000"/>
          <w:sz w:val="28"/>
          <w:szCs w:val="28"/>
        </w:rPr>
        <w:t xml:space="preserve"> такие как: </w:t>
      </w:r>
      <w:proofErr w:type="gramStart"/>
      <w:r w:rsidRPr="00C315D5">
        <w:rPr>
          <w:rFonts w:ascii="Timeg New Roman" w:eastAsia="Times New Roman" w:hAnsi="Timeg New Roman"/>
          <w:color w:val="000000"/>
          <w:sz w:val="28"/>
          <w:szCs w:val="28"/>
        </w:rPr>
        <w:t>интернет-турниры</w:t>
      </w:r>
      <w:proofErr w:type="gramEnd"/>
      <w:r w:rsidRPr="00C315D5">
        <w:rPr>
          <w:rFonts w:ascii="Timeg New Roman" w:eastAsia="Times New Roman" w:hAnsi="Timeg New Roman"/>
          <w:color w:val="000000"/>
          <w:sz w:val="28"/>
          <w:szCs w:val="28"/>
        </w:rPr>
        <w:t>, спортивные онлайн праздники, просмотры фильмов на спортивные темы, фотоконкурсы, конкурсы рисунков, онлайн зарядка с чемпионами, онлайн тренировки и мастер-классы, видео-уроки, видео-викторины, флэш-мобы. По итогам летней оздоровительной кампании 2020 года в автономном округе проведено более 500 онлайн конкурсов и более 300 онлайн тренировок. В мероприятиях приняли участие более 25 тысяч человек. Количество просмотров составило 500 тысяч.</w:t>
      </w:r>
    </w:p>
    <w:p w14:paraId="5772EDE6" w14:textId="77777777" w:rsidR="00C315D5" w:rsidRPr="00C315D5" w:rsidRDefault="00C315D5" w:rsidP="00123C31">
      <w:pPr>
        <w:autoSpaceDE w:val="0"/>
        <w:autoSpaceDN w:val="0"/>
        <w:adjustRightInd w:val="0"/>
        <w:spacing w:line="276" w:lineRule="auto"/>
        <w:ind w:firstLine="567"/>
        <w:jc w:val="both"/>
        <w:rPr>
          <w:rFonts w:eastAsia="Times New Roman"/>
          <w:sz w:val="28"/>
          <w:szCs w:val="28"/>
        </w:rPr>
      </w:pPr>
      <w:r w:rsidRPr="00C315D5">
        <w:rPr>
          <w:rFonts w:eastAsia="Times New Roman"/>
          <w:sz w:val="28"/>
          <w:szCs w:val="28"/>
        </w:rPr>
        <w:t xml:space="preserve">В период пандемии учреждениями социальной сферы (физической культуры и спорта, образования и культуры)  для горожан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w:t>
      </w:r>
      <w:proofErr w:type="spellStart"/>
      <w:r w:rsidRPr="00C315D5">
        <w:rPr>
          <w:rFonts w:eastAsia="Times New Roman"/>
          <w:sz w:val="28"/>
          <w:szCs w:val="28"/>
        </w:rPr>
        <w:t>online</w:t>
      </w:r>
      <w:proofErr w:type="spellEnd"/>
      <w:r w:rsidRPr="00C315D5">
        <w:rPr>
          <w:rFonts w:eastAsia="Times New Roman"/>
          <w:sz w:val="28"/>
          <w:szCs w:val="28"/>
        </w:rPr>
        <w:t xml:space="preserve">-конкурсах, </w:t>
      </w:r>
      <w:proofErr w:type="spellStart"/>
      <w:r w:rsidRPr="00C315D5">
        <w:rPr>
          <w:rFonts w:eastAsia="Times New Roman"/>
          <w:sz w:val="28"/>
          <w:szCs w:val="28"/>
        </w:rPr>
        <w:t>online</w:t>
      </w:r>
      <w:proofErr w:type="spellEnd"/>
      <w:r w:rsidRPr="00C315D5">
        <w:rPr>
          <w:rFonts w:eastAsia="Times New Roman"/>
          <w:sz w:val="28"/>
          <w:szCs w:val="28"/>
        </w:rPr>
        <w:t xml:space="preserve">-тренировках, различных </w:t>
      </w:r>
      <w:r w:rsidRPr="00C315D5">
        <w:rPr>
          <w:rFonts w:eastAsia="Times New Roman"/>
          <w:sz w:val="28"/>
          <w:szCs w:val="28"/>
        </w:rPr>
        <w:lastRenderedPageBreak/>
        <w:t xml:space="preserve">мастер-классах, </w:t>
      </w:r>
      <w:proofErr w:type="spellStart"/>
      <w:r w:rsidRPr="00C315D5">
        <w:rPr>
          <w:rFonts w:eastAsia="Times New Roman"/>
          <w:sz w:val="28"/>
          <w:szCs w:val="28"/>
        </w:rPr>
        <w:t>online</w:t>
      </w:r>
      <w:proofErr w:type="spellEnd"/>
      <w:r w:rsidRPr="00C315D5">
        <w:rPr>
          <w:rFonts w:eastAsia="Times New Roman"/>
          <w:sz w:val="28"/>
          <w:szCs w:val="28"/>
        </w:rPr>
        <w:t xml:space="preserve">-трансляциях, фотоконкурсах, акциях, </w:t>
      </w:r>
      <w:proofErr w:type="spellStart"/>
      <w:r w:rsidRPr="00C315D5">
        <w:rPr>
          <w:rFonts w:eastAsia="Times New Roman"/>
          <w:sz w:val="28"/>
          <w:szCs w:val="28"/>
        </w:rPr>
        <w:t>online</w:t>
      </w:r>
      <w:proofErr w:type="spellEnd"/>
      <w:r w:rsidRPr="00C315D5">
        <w:rPr>
          <w:rFonts w:eastAsia="Times New Roman"/>
          <w:sz w:val="28"/>
          <w:szCs w:val="28"/>
        </w:rPr>
        <w:t xml:space="preserve">-эстафетах, </w:t>
      </w:r>
      <w:proofErr w:type="spellStart"/>
      <w:r w:rsidRPr="00C315D5">
        <w:rPr>
          <w:rFonts w:eastAsia="Times New Roman"/>
          <w:sz w:val="28"/>
          <w:szCs w:val="28"/>
        </w:rPr>
        <w:t>челленджах</w:t>
      </w:r>
      <w:proofErr w:type="spellEnd"/>
      <w:r w:rsidRPr="00C315D5">
        <w:rPr>
          <w:rFonts w:eastAsia="Times New Roman"/>
          <w:sz w:val="28"/>
          <w:szCs w:val="28"/>
        </w:rPr>
        <w:t xml:space="preserve">. </w:t>
      </w:r>
    </w:p>
    <w:p w14:paraId="6F1D68E5" w14:textId="77777777" w:rsidR="00C315D5" w:rsidRPr="00C315D5" w:rsidRDefault="00C315D5" w:rsidP="00123C31">
      <w:pPr>
        <w:spacing w:after="200" w:line="276" w:lineRule="auto"/>
        <w:ind w:firstLine="567"/>
        <w:jc w:val="both"/>
        <w:rPr>
          <w:rFonts w:eastAsia="Calibri"/>
          <w:color w:val="000000"/>
          <w:sz w:val="28"/>
          <w:szCs w:val="28"/>
          <w:lang w:eastAsia="en-US"/>
        </w:rPr>
      </w:pPr>
      <w:proofErr w:type="gramStart"/>
      <w:r w:rsidRPr="00C315D5">
        <w:rPr>
          <w:rFonts w:ascii="Timeg New Roman" w:eastAsia="Times New Roman" w:hAnsi="Timeg New Roman"/>
          <w:sz w:val="28"/>
          <w:szCs w:val="28"/>
        </w:rPr>
        <w:t xml:space="preserve">В ситуации режима повышенной готовности, вызванного угрозой распространения новой </w:t>
      </w:r>
      <w:proofErr w:type="spellStart"/>
      <w:r w:rsidRPr="00C315D5">
        <w:rPr>
          <w:rFonts w:ascii="Timeg New Roman" w:eastAsia="Times New Roman" w:hAnsi="Timeg New Roman"/>
          <w:sz w:val="28"/>
          <w:szCs w:val="28"/>
        </w:rPr>
        <w:t>коронавирусной</w:t>
      </w:r>
      <w:proofErr w:type="spellEnd"/>
      <w:r w:rsidRPr="00C315D5">
        <w:rPr>
          <w:rFonts w:ascii="Timeg New Roman" w:eastAsia="Times New Roman" w:hAnsi="Timeg New Roman"/>
          <w:sz w:val="28"/>
          <w:szCs w:val="28"/>
        </w:rPr>
        <w:t xml:space="preserve"> инфекции (COVID-2019), на территории Ханты-Мансийского автономного округа – Югры была приостановлена деятельность учреждений спорта,  отмен</w:t>
      </w:r>
      <w:r w:rsidRPr="00C315D5">
        <w:rPr>
          <w:rFonts w:eastAsia="Times New Roman"/>
          <w:sz w:val="28"/>
          <w:szCs w:val="28"/>
        </w:rPr>
        <w:t>ен</w:t>
      </w:r>
      <w:r w:rsidRPr="00C315D5">
        <w:rPr>
          <w:rFonts w:ascii="Timeg New Roman" w:eastAsia="Times New Roman" w:hAnsi="Timeg New Roman"/>
          <w:sz w:val="28"/>
          <w:szCs w:val="28"/>
        </w:rPr>
        <w:t xml:space="preserve">ы спортивные </w:t>
      </w:r>
      <w:r w:rsidRPr="00C315D5">
        <w:rPr>
          <w:rFonts w:eastAsia="Times New Roman" w:hint="eastAsia"/>
          <w:sz w:val="28"/>
          <w:szCs w:val="28"/>
        </w:rPr>
        <w:t>массовы</w:t>
      </w:r>
      <w:r w:rsidRPr="00C315D5">
        <w:rPr>
          <w:rFonts w:eastAsia="Times New Roman"/>
          <w:sz w:val="28"/>
          <w:szCs w:val="28"/>
        </w:rPr>
        <w:t xml:space="preserve">е </w:t>
      </w:r>
      <w:r w:rsidRPr="00C315D5">
        <w:rPr>
          <w:rFonts w:eastAsia="Times New Roman" w:hint="eastAsia"/>
          <w:sz w:val="28"/>
          <w:szCs w:val="28"/>
        </w:rPr>
        <w:t>мероприяти</w:t>
      </w:r>
      <w:r w:rsidRPr="00C315D5">
        <w:rPr>
          <w:rFonts w:eastAsia="Times New Roman"/>
          <w:sz w:val="28"/>
          <w:szCs w:val="28"/>
        </w:rPr>
        <w:t xml:space="preserve">я, </w:t>
      </w:r>
      <w:r w:rsidRPr="00C315D5">
        <w:rPr>
          <w:rFonts w:eastAsia="Times New Roman" w:hint="eastAsia"/>
          <w:sz w:val="28"/>
          <w:szCs w:val="28"/>
        </w:rPr>
        <w:t>что</w:t>
      </w:r>
      <w:r w:rsidRPr="00C315D5">
        <w:rPr>
          <w:rFonts w:eastAsia="Times New Roman"/>
          <w:sz w:val="28"/>
          <w:szCs w:val="28"/>
        </w:rPr>
        <w:t xml:space="preserve"> </w:t>
      </w:r>
      <w:r w:rsidRPr="00C315D5">
        <w:rPr>
          <w:rFonts w:eastAsia="Times New Roman" w:hint="eastAsia"/>
          <w:sz w:val="28"/>
          <w:szCs w:val="28"/>
        </w:rPr>
        <w:t>привело</w:t>
      </w:r>
      <w:r w:rsidRPr="00C315D5">
        <w:rPr>
          <w:rFonts w:eastAsia="Times New Roman"/>
          <w:sz w:val="28"/>
          <w:szCs w:val="28"/>
        </w:rPr>
        <w:t xml:space="preserve"> </w:t>
      </w:r>
      <w:r w:rsidRPr="00C315D5">
        <w:rPr>
          <w:rFonts w:eastAsia="Times New Roman" w:hint="eastAsia"/>
          <w:sz w:val="28"/>
          <w:szCs w:val="28"/>
        </w:rPr>
        <w:t>к</w:t>
      </w:r>
      <w:r w:rsidRPr="00C315D5">
        <w:rPr>
          <w:rFonts w:eastAsia="Times New Roman"/>
          <w:sz w:val="28"/>
          <w:szCs w:val="28"/>
        </w:rPr>
        <w:t xml:space="preserve"> </w:t>
      </w:r>
      <w:r w:rsidRPr="00C315D5">
        <w:rPr>
          <w:rFonts w:eastAsia="Times New Roman" w:hint="eastAsia"/>
          <w:sz w:val="28"/>
          <w:szCs w:val="28"/>
        </w:rPr>
        <w:t>снижению</w:t>
      </w:r>
      <w:r w:rsidRPr="00C315D5">
        <w:rPr>
          <w:rFonts w:eastAsia="Times New Roman"/>
          <w:sz w:val="28"/>
          <w:szCs w:val="28"/>
        </w:rPr>
        <w:t xml:space="preserve"> </w:t>
      </w:r>
      <w:r w:rsidRPr="00C315D5">
        <w:rPr>
          <w:rFonts w:eastAsia="Times New Roman" w:hint="eastAsia"/>
          <w:sz w:val="28"/>
          <w:szCs w:val="28"/>
        </w:rPr>
        <w:t>в</w:t>
      </w:r>
      <w:r w:rsidRPr="00C315D5">
        <w:rPr>
          <w:rFonts w:eastAsia="Times New Roman"/>
          <w:sz w:val="28"/>
          <w:szCs w:val="28"/>
        </w:rPr>
        <w:t xml:space="preserve"> 2020 </w:t>
      </w:r>
      <w:r w:rsidRPr="00C315D5">
        <w:rPr>
          <w:rFonts w:eastAsia="Times New Roman" w:hint="eastAsia"/>
          <w:sz w:val="28"/>
          <w:szCs w:val="28"/>
        </w:rPr>
        <w:t>году</w:t>
      </w:r>
      <w:r w:rsidRPr="00C315D5">
        <w:rPr>
          <w:rFonts w:eastAsia="Times New Roman"/>
          <w:sz w:val="28"/>
          <w:szCs w:val="28"/>
        </w:rPr>
        <w:t xml:space="preserve"> </w:t>
      </w:r>
      <w:r w:rsidRPr="00C315D5">
        <w:rPr>
          <w:rFonts w:eastAsia="Times New Roman" w:hint="eastAsia"/>
          <w:sz w:val="28"/>
          <w:szCs w:val="28"/>
        </w:rPr>
        <w:t>количества</w:t>
      </w:r>
      <w:r w:rsidRPr="00C315D5">
        <w:rPr>
          <w:rFonts w:ascii="Timeg New Roman" w:eastAsia="Times New Roman" w:hAnsi="Timeg New Roman"/>
          <w:sz w:val="28"/>
          <w:szCs w:val="28"/>
        </w:rPr>
        <w:t xml:space="preserve"> проведенных мероприятий в сфере образования (11 759 в 2020 году против 15 269 в 2019 году), физической культуры и спорта (1180 против 1155), культуры (5118</w:t>
      </w:r>
      <w:proofErr w:type="gramEnd"/>
      <w:r w:rsidRPr="00C315D5">
        <w:rPr>
          <w:rFonts w:ascii="Timeg New Roman" w:eastAsia="Times New Roman" w:hAnsi="Timeg New Roman"/>
          <w:sz w:val="28"/>
          <w:szCs w:val="28"/>
        </w:rPr>
        <w:t xml:space="preserve"> в 2020 году против 6086 в 2019 году). </w:t>
      </w:r>
      <w:proofErr w:type="gramStart"/>
      <w:r w:rsidRPr="00C315D5">
        <w:rPr>
          <w:rFonts w:ascii="Timeg New Roman" w:eastAsia="Times New Roman" w:hAnsi="Timeg New Roman"/>
          <w:sz w:val="28"/>
          <w:szCs w:val="28"/>
        </w:rPr>
        <w:t>Вместе с тем, учреждениям культуры, напротив, в режиме он-</w:t>
      </w:r>
      <w:proofErr w:type="spellStart"/>
      <w:r w:rsidRPr="00C315D5">
        <w:rPr>
          <w:rFonts w:ascii="Timeg New Roman" w:eastAsia="Times New Roman" w:hAnsi="Timeg New Roman"/>
          <w:sz w:val="28"/>
          <w:szCs w:val="28"/>
        </w:rPr>
        <w:t>лайн</w:t>
      </w:r>
      <w:proofErr w:type="spellEnd"/>
      <w:r w:rsidRPr="00C315D5">
        <w:rPr>
          <w:rFonts w:ascii="Timeg New Roman" w:eastAsia="Times New Roman" w:hAnsi="Timeg New Roman"/>
          <w:sz w:val="28"/>
          <w:szCs w:val="28"/>
        </w:rPr>
        <w:t xml:space="preserve"> удалось расширить свою аудиторию и привлечь большее число участников антинаркотических мероприятий (1 323 917 участников в 2020 году против 402 430 – в 2019 году), за счет чего общее число лиц, вовлеченных в профилактические антинаркотические мероприятия выросло с 701269 человек в 2019 году до 1 694 571 в 2020 </w:t>
      </w:r>
      <w:r w:rsidRPr="00C315D5">
        <w:rPr>
          <w:rFonts w:ascii="Timeg New Roman" w:eastAsia="Times New Roman" w:hAnsi="Timeg New Roman"/>
          <w:color w:val="000000"/>
          <w:sz w:val="28"/>
          <w:szCs w:val="28"/>
        </w:rPr>
        <w:t>году (табл. 10</w:t>
      </w:r>
      <w:proofErr w:type="gramEnd"/>
      <w:r w:rsidRPr="00C315D5">
        <w:rPr>
          <w:rFonts w:ascii="Timeg New Roman" w:eastAsia="Times New Roman" w:hAnsi="Timeg New Roman"/>
          <w:color w:val="000000"/>
          <w:sz w:val="28"/>
          <w:szCs w:val="28"/>
        </w:rPr>
        <w:t xml:space="preserve">). </w:t>
      </w:r>
      <w:r w:rsidRPr="00C315D5">
        <w:rPr>
          <w:rFonts w:eastAsia="Calibri"/>
          <w:color w:val="000000"/>
          <w:sz w:val="28"/>
          <w:szCs w:val="28"/>
          <w:lang w:eastAsia="en-US"/>
        </w:rPr>
        <w:t xml:space="preserve">Наибольшее количество мероприятий в автономном округе проводятся на безвозмездной основе и </w:t>
      </w:r>
      <w:proofErr w:type="gramStart"/>
      <w:r w:rsidRPr="00C315D5">
        <w:rPr>
          <w:rFonts w:eastAsia="Calibri"/>
          <w:color w:val="000000"/>
          <w:sz w:val="28"/>
          <w:szCs w:val="28"/>
          <w:lang w:eastAsia="en-US"/>
        </w:rPr>
        <w:t>доступны</w:t>
      </w:r>
      <w:proofErr w:type="gramEnd"/>
      <w:r w:rsidRPr="00C315D5">
        <w:rPr>
          <w:rFonts w:eastAsia="Calibri"/>
          <w:color w:val="000000"/>
          <w:sz w:val="28"/>
          <w:szCs w:val="28"/>
          <w:lang w:eastAsia="en-US"/>
        </w:rPr>
        <w:t xml:space="preserve"> для всех социальных групп.</w:t>
      </w:r>
    </w:p>
    <w:p w14:paraId="08546184" w14:textId="77777777" w:rsidR="00C315D5" w:rsidRPr="00C315D5" w:rsidRDefault="00C315D5" w:rsidP="00C315D5">
      <w:pPr>
        <w:spacing w:line="276" w:lineRule="auto"/>
        <w:jc w:val="right"/>
        <w:rPr>
          <w:rFonts w:eastAsia="Times New Roman"/>
          <w:bCs/>
          <w:color w:val="000000"/>
          <w:sz w:val="28"/>
          <w:szCs w:val="28"/>
        </w:rPr>
      </w:pPr>
      <w:r w:rsidRPr="00C315D5">
        <w:rPr>
          <w:rFonts w:eastAsia="Times New Roman"/>
          <w:bCs/>
          <w:color w:val="000000"/>
          <w:sz w:val="28"/>
          <w:szCs w:val="28"/>
        </w:rPr>
        <w:t>Таблица 10</w:t>
      </w:r>
    </w:p>
    <w:p w14:paraId="282DB343" w14:textId="77777777" w:rsidR="00C315D5" w:rsidRPr="00C315D5" w:rsidRDefault="00C315D5" w:rsidP="00C315D5">
      <w:pPr>
        <w:spacing w:line="276" w:lineRule="auto"/>
        <w:jc w:val="both"/>
        <w:rPr>
          <w:rFonts w:eastAsia="Times New Roman"/>
          <w:b/>
          <w:bCs/>
          <w:color w:val="000000"/>
          <w:sz w:val="28"/>
          <w:szCs w:val="28"/>
          <w:vertAlign w:val="superscript"/>
        </w:rPr>
      </w:pPr>
      <w:r w:rsidRPr="00C315D5">
        <w:rPr>
          <w:rFonts w:eastAsia="Times New Roman"/>
          <w:b/>
          <w:bCs/>
          <w:color w:val="000000"/>
          <w:sz w:val="28"/>
          <w:szCs w:val="28"/>
        </w:rPr>
        <w:t xml:space="preserve">Сведения о профилактических антинаркотических мероприятиях </w:t>
      </w:r>
      <w:proofErr w:type="gramStart"/>
      <w:r w:rsidRPr="00C315D5">
        <w:rPr>
          <w:rFonts w:eastAsia="Times New Roman"/>
          <w:b/>
          <w:bCs/>
          <w:color w:val="000000"/>
          <w:sz w:val="28"/>
          <w:szCs w:val="28"/>
        </w:rPr>
        <w:t>в</w:t>
      </w:r>
      <w:proofErr w:type="gramEnd"/>
      <w:r w:rsidRPr="00C315D5">
        <w:rPr>
          <w:rFonts w:eastAsia="Times New Roman"/>
          <w:b/>
          <w:bCs/>
          <w:color w:val="000000"/>
          <w:sz w:val="28"/>
          <w:szCs w:val="28"/>
        </w:rPr>
        <w:t xml:space="preserve"> </w:t>
      </w:r>
      <w:proofErr w:type="gramStart"/>
      <w:r w:rsidRPr="00C315D5">
        <w:rPr>
          <w:rFonts w:eastAsia="Times New Roman"/>
          <w:b/>
          <w:color w:val="000000"/>
          <w:sz w:val="28"/>
          <w:szCs w:val="28"/>
        </w:rPr>
        <w:t>Ханты-Мансийском</w:t>
      </w:r>
      <w:proofErr w:type="gramEnd"/>
      <w:r w:rsidRPr="00C315D5">
        <w:rPr>
          <w:rFonts w:eastAsia="Times New Roman"/>
          <w:b/>
          <w:color w:val="000000"/>
          <w:sz w:val="28"/>
          <w:szCs w:val="28"/>
        </w:rPr>
        <w:t xml:space="preserve"> автономном округе-Югре (</w:t>
      </w:r>
      <w:r w:rsidRPr="00C315D5">
        <w:rPr>
          <w:rFonts w:eastAsia="Times New Roman"/>
          <w:b/>
          <w:bCs/>
          <w:color w:val="000000"/>
          <w:sz w:val="28"/>
          <w:szCs w:val="28"/>
        </w:rPr>
        <w:t>2018 -2020 гг.)</w:t>
      </w:r>
    </w:p>
    <w:tbl>
      <w:tblPr>
        <w:tblStyle w:val="41"/>
        <w:tblW w:w="0" w:type="auto"/>
        <w:tblLook w:val="04A0" w:firstRow="1" w:lastRow="0" w:firstColumn="1" w:lastColumn="0" w:noHBand="0" w:noVBand="1"/>
      </w:tblPr>
      <w:tblGrid>
        <w:gridCol w:w="2972"/>
        <w:gridCol w:w="992"/>
        <w:gridCol w:w="993"/>
        <w:gridCol w:w="884"/>
        <w:gridCol w:w="1100"/>
        <w:gridCol w:w="1134"/>
        <w:gridCol w:w="1264"/>
      </w:tblGrid>
      <w:tr w:rsidR="00C315D5" w:rsidRPr="00C315D5" w14:paraId="1E42160B" w14:textId="77777777" w:rsidTr="00E901B4">
        <w:tc>
          <w:tcPr>
            <w:tcW w:w="2972" w:type="dxa"/>
          </w:tcPr>
          <w:p w14:paraId="7C42CE8E" w14:textId="77777777"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Орган власти</w:t>
            </w:r>
          </w:p>
        </w:tc>
        <w:tc>
          <w:tcPr>
            <w:tcW w:w="2869" w:type="dxa"/>
            <w:gridSpan w:val="3"/>
          </w:tcPr>
          <w:p w14:paraId="29FB06C9" w14:textId="77777777"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Количество профилактических антинаркотических мероприятий</w:t>
            </w:r>
          </w:p>
        </w:tc>
        <w:tc>
          <w:tcPr>
            <w:tcW w:w="3498" w:type="dxa"/>
            <w:gridSpan w:val="3"/>
          </w:tcPr>
          <w:p w14:paraId="1E4027C3" w14:textId="77777777"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Число лиц, вовлеченных в профилактические антинаркотические мероприятия</w:t>
            </w:r>
          </w:p>
        </w:tc>
      </w:tr>
      <w:tr w:rsidR="00C315D5" w:rsidRPr="00C315D5" w14:paraId="054583CE" w14:textId="77777777" w:rsidTr="00E901B4">
        <w:tc>
          <w:tcPr>
            <w:tcW w:w="2972" w:type="dxa"/>
          </w:tcPr>
          <w:p w14:paraId="6854724B" w14:textId="77777777" w:rsidR="00C315D5" w:rsidRPr="00C315D5" w:rsidRDefault="00C315D5" w:rsidP="00C315D5">
            <w:pPr>
              <w:spacing w:line="276" w:lineRule="auto"/>
              <w:jc w:val="both"/>
              <w:rPr>
                <w:rFonts w:eastAsia="Calibri"/>
                <w:color w:val="000000"/>
                <w:sz w:val="28"/>
                <w:szCs w:val="28"/>
                <w:lang w:eastAsia="en-US"/>
              </w:rPr>
            </w:pPr>
          </w:p>
        </w:tc>
        <w:tc>
          <w:tcPr>
            <w:tcW w:w="992" w:type="dxa"/>
          </w:tcPr>
          <w:p w14:paraId="0AB1A055" w14:textId="77777777" w:rsidR="00C315D5" w:rsidRPr="00C315D5" w:rsidRDefault="00C315D5" w:rsidP="00C315D5">
            <w:pPr>
              <w:spacing w:line="276" w:lineRule="auto"/>
              <w:jc w:val="both"/>
              <w:rPr>
                <w:rFonts w:eastAsia="Calibri"/>
                <w:b/>
                <w:color w:val="000000"/>
                <w:lang w:eastAsia="en-US"/>
              </w:rPr>
            </w:pPr>
            <w:r w:rsidRPr="00C315D5">
              <w:rPr>
                <w:rFonts w:eastAsia="Times New Roman"/>
                <w:b/>
                <w:color w:val="000000"/>
              </w:rPr>
              <w:t>2018</w:t>
            </w:r>
          </w:p>
        </w:tc>
        <w:tc>
          <w:tcPr>
            <w:tcW w:w="993" w:type="dxa"/>
          </w:tcPr>
          <w:p w14:paraId="5B60A4BC" w14:textId="77777777"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2019</w:t>
            </w:r>
          </w:p>
        </w:tc>
        <w:tc>
          <w:tcPr>
            <w:tcW w:w="884" w:type="dxa"/>
          </w:tcPr>
          <w:p w14:paraId="259CA18E" w14:textId="77777777"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2020</w:t>
            </w:r>
          </w:p>
        </w:tc>
        <w:tc>
          <w:tcPr>
            <w:tcW w:w="1100" w:type="dxa"/>
          </w:tcPr>
          <w:p w14:paraId="04EE9596" w14:textId="77777777" w:rsidR="00C315D5" w:rsidRPr="00C315D5" w:rsidRDefault="00C315D5" w:rsidP="00C315D5">
            <w:pPr>
              <w:spacing w:line="276" w:lineRule="auto"/>
              <w:jc w:val="both"/>
              <w:rPr>
                <w:rFonts w:eastAsia="Calibri"/>
                <w:b/>
                <w:color w:val="000000"/>
                <w:lang w:eastAsia="en-US"/>
              </w:rPr>
            </w:pPr>
            <w:r w:rsidRPr="00C315D5">
              <w:rPr>
                <w:rFonts w:eastAsia="Times New Roman"/>
                <w:b/>
                <w:color w:val="000000"/>
              </w:rPr>
              <w:t>2018</w:t>
            </w:r>
          </w:p>
        </w:tc>
        <w:tc>
          <w:tcPr>
            <w:tcW w:w="1134" w:type="dxa"/>
          </w:tcPr>
          <w:p w14:paraId="4FED5C88" w14:textId="77777777"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2019</w:t>
            </w:r>
          </w:p>
        </w:tc>
        <w:tc>
          <w:tcPr>
            <w:tcW w:w="1264" w:type="dxa"/>
          </w:tcPr>
          <w:p w14:paraId="60039A5B" w14:textId="77777777"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2020</w:t>
            </w:r>
          </w:p>
        </w:tc>
      </w:tr>
      <w:tr w:rsidR="00C315D5" w:rsidRPr="00C315D5" w14:paraId="28E3EF6D" w14:textId="77777777" w:rsidTr="00E901B4">
        <w:tc>
          <w:tcPr>
            <w:tcW w:w="2972" w:type="dxa"/>
          </w:tcPr>
          <w:p w14:paraId="56DE3B25" w14:textId="77777777" w:rsidR="00C315D5" w:rsidRPr="00C315D5" w:rsidRDefault="00C315D5" w:rsidP="00C315D5">
            <w:pPr>
              <w:spacing w:line="276" w:lineRule="auto"/>
              <w:jc w:val="both"/>
              <w:rPr>
                <w:rFonts w:eastAsia="Calibri"/>
                <w:color w:val="000000"/>
                <w:lang w:eastAsia="en-US"/>
              </w:rPr>
            </w:pPr>
            <w:r w:rsidRPr="00C315D5">
              <w:rPr>
                <w:rFonts w:eastAsia="Times New Roman"/>
                <w:color w:val="000000"/>
              </w:rPr>
              <w:t>Департамент физической культуры и спорта</w:t>
            </w:r>
            <w:r w:rsidRPr="00C315D5">
              <w:rPr>
                <w:rFonts w:eastAsia="Calibri"/>
                <w:color w:val="000000"/>
                <w:lang w:eastAsia="en-US"/>
              </w:rPr>
              <w:t xml:space="preserve"> Ханты-Мансийского автономного округа – Югры</w:t>
            </w:r>
          </w:p>
        </w:tc>
        <w:tc>
          <w:tcPr>
            <w:tcW w:w="992" w:type="dxa"/>
            <w:vAlign w:val="center"/>
          </w:tcPr>
          <w:p w14:paraId="4F772BA3" w14:textId="79093B09" w:rsidR="00C315D5" w:rsidRDefault="00C315D5" w:rsidP="00C315D5">
            <w:pPr>
              <w:spacing w:line="276" w:lineRule="auto"/>
              <w:jc w:val="center"/>
              <w:rPr>
                <w:rFonts w:eastAsia="Calibri"/>
                <w:color w:val="000000"/>
                <w:lang w:eastAsia="en-US"/>
              </w:rPr>
            </w:pPr>
            <w:r w:rsidRPr="00C315D5">
              <w:rPr>
                <w:rFonts w:eastAsia="Calibri"/>
                <w:color w:val="000000"/>
                <w:lang w:eastAsia="en-US"/>
              </w:rPr>
              <w:t>1</w:t>
            </w:r>
            <w:r w:rsidR="00117329">
              <w:rPr>
                <w:rFonts w:eastAsia="Calibri"/>
                <w:color w:val="000000"/>
                <w:lang w:eastAsia="en-US"/>
              </w:rPr>
              <w:t> </w:t>
            </w:r>
            <w:r w:rsidRPr="00C315D5">
              <w:rPr>
                <w:rFonts w:eastAsia="Calibri"/>
                <w:color w:val="000000"/>
                <w:lang w:eastAsia="en-US"/>
              </w:rPr>
              <w:t>105</w:t>
            </w:r>
          </w:p>
          <w:p w14:paraId="722AB6B6" w14:textId="77777777" w:rsidR="00117329" w:rsidRDefault="00117329" w:rsidP="00C315D5">
            <w:pPr>
              <w:spacing w:line="276" w:lineRule="auto"/>
              <w:jc w:val="center"/>
              <w:rPr>
                <w:rFonts w:eastAsia="Calibri"/>
                <w:color w:val="000000"/>
                <w:lang w:eastAsia="en-US"/>
              </w:rPr>
            </w:pPr>
          </w:p>
          <w:p w14:paraId="6BB05A6D" w14:textId="77777777" w:rsidR="00117329" w:rsidRDefault="00117329" w:rsidP="00C315D5">
            <w:pPr>
              <w:spacing w:line="276" w:lineRule="auto"/>
              <w:jc w:val="center"/>
              <w:rPr>
                <w:rFonts w:eastAsia="Calibri"/>
                <w:color w:val="000000"/>
                <w:lang w:eastAsia="en-US"/>
              </w:rPr>
            </w:pPr>
          </w:p>
          <w:p w14:paraId="268FD4F5" w14:textId="77777777" w:rsidR="00117329" w:rsidRPr="00C315D5" w:rsidRDefault="00117329" w:rsidP="00C315D5">
            <w:pPr>
              <w:spacing w:line="276" w:lineRule="auto"/>
              <w:jc w:val="center"/>
              <w:rPr>
                <w:rFonts w:eastAsia="Calibri"/>
                <w:color w:val="000000"/>
                <w:lang w:eastAsia="en-US"/>
              </w:rPr>
            </w:pPr>
          </w:p>
        </w:tc>
        <w:tc>
          <w:tcPr>
            <w:tcW w:w="993" w:type="dxa"/>
          </w:tcPr>
          <w:p w14:paraId="69DB72FB" w14:textId="77777777"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1 155</w:t>
            </w:r>
          </w:p>
        </w:tc>
        <w:tc>
          <w:tcPr>
            <w:tcW w:w="884" w:type="dxa"/>
          </w:tcPr>
          <w:p w14:paraId="22D6E79E"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1180</w:t>
            </w:r>
          </w:p>
        </w:tc>
        <w:tc>
          <w:tcPr>
            <w:tcW w:w="1100" w:type="dxa"/>
            <w:vAlign w:val="center"/>
          </w:tcPr>
          <w:p w14:paraId="0ABAD7A2" w14:textId="5ACBE5E4" w:rsidR="00C315D5" w:rsidRDefault="00C315D5" w:rsidP="00C315D5">
            <w:pPr>
              <w:spacing w:line="276" w:lineRule="auto"/>
              <w:jc w:val="center"/>
              <w:rPr>
                <w:rFonts w:eastAsia="Calibri"/>
                <w:color w:val="000000"/>
                <w:lang w:eastAsia="en-US"/>
              </w:rPr>
            </w:pPr>
            <w:r w:rsidRPr="00C315D5">
              <w:rPr>
                <w:rFonts w:eastAsia="Calibri"/>
                <w:color w:val="000000"/>
                <w:lang w:eastAsia="en-US"/>
              </w:rPr>
              <w:t>70</w:t>
            </w:r>
            <w:r w:rsidR="00117329">
              <w:rPr>
                <w:rFonts w:eastAsia="Calibri"/>
                <w:color w:val="000000"/>
                <w:lang w:eastAsia="en-US"/>
              </w:rPr>
              <w:t> </w:t>
            </w:r>
            <w:r w:rsidRPr="00C315D5">
              <w:rPr>
                <w:rFonts w:eastAsia="Calibri"/>
                <w:color w:val="000000"/>
                <w:lang w:eastAsia="en-US"/>
              </w:rPr>
              <w:t>324</w:t>
            </w:r>
          </w:p>
          <w:p w14:paraId="5B3F3810" w14:textId="77777777" w:rsidR="00117329" w:rsidRDefault="00117329" w:rsidP="00C315D5">
            <w:pPr>
              <w:spacing w:line="276" w:lineRule="auto"/>
              <w:jc w:val="center"/>
              <w:rPr>
                <w:rFonts w:eastAsia="Calibri"/>
                <w:color w:val="000000"/>
                <w:lang w:eastAsia="en-US"/>
              </w:rPr>
            </w:pPr>
          </w:p>
          <w:p w14:paraId="2356AEA8" w14:textId="77777777" w:rsidR="00117329" w:rsidRDefault="00117329" w:rsidP="00C315D5">
            <w:pPr>
              <w:spacing w:line="276" w:lineRule="auto"/>
              <w:jc w:val="center"/>
              <w:rPr>
                <w:rFonts w:eastAsia="Calibri"/>
                <w:color w:val="000000"/>
                <w:lang w:eastAsia="en-US"/>
              </w:rPr>
            </w:pPr>
          </w:p>
          <w:p w14:paraId="29806979" w14:textId="77777777" w:rsidR="00117329" w:rsidRPr="00C315D5" w:rsidRDefault="00117329" w:rsidP="00C315D5">
            <w:pPr>
              <w:spacing w:line="276" w:lineRule="auto"/>
              <w:jc w:val="center"/>
              <w:rPr>
                <w:rFonts w:eastAsia="Calibri"/>
                <w:color w:val="000000"/>
                <w:lang w:eastAsia="en-US"/>
              </w:rPr>
            </w:pPr>
          </w:p>
        </w:tc>
        <w:tc>
          <w:tcPr>
            <w:tcW w:w="1134" w:type="dxa"/>
          </w:tcPr>
          <w:p w14:paraId="01557712" w14:textId="77777777"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72 332</w:t>
            </w:r>
          </w:p>
        </w:tc>
        <w:tc>
          <w:tcPr>
            <w:tcW w:w="1264" w:type="dxa"/>
          </w:tcPr>
          <w:p w14:paraId="46C5AF53"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70 188</w:t>
            </w:r>
          </w:p>
        </w:tc>
      </w:tr>
      <w:tr w:rsidR="00C315D5" w:rsidRPr="00C315D5" w14:paraId="33A296F2" w14:textId="77777777" w:rsidTr="00E901B4">
        <w:tc>
          <w:tcPr>
            <w:tcW w:w="2972" w:type="dxa"/>
            <w:vAlign w:val="center"/>
          </w:tcPr>
          <w:p w14:paraId="4B64F998"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Департамент культуры Ханты-Мансийского автономного округа – Югры</w:t>
            </w:r>
          </w:p>
        </w:tc>
        <w:tc>
          <w:tcPr>
            <w:tcW w:w="992" w:type="dxa"/>
            <w:vAlign w:val="center"/>
          </w:tcPr>
          <w:p w14:paraId="09EE939A" w14:textId="7FE9F85A" w:rsidR="00C315D5" w:rsidRDefault="00C315D5" w:rsidP="00C315D5">
            <w:pPr>
              <w:spacing w:line="276" w:lineRule="auto"/>
              <w:jc w:val="center"/>
              <w:rPr>
                <w:rFonts w:eastAsia="Calibri"/>
                <w:color w:val="000000"/>
                <w:lang w:eastAsia="en-US"/>
              </w:rPr>
            </w:pPr>
            <w:r w:rsidRPr="00C315D5">
              <w:rPr>
                <w:rFonts w:eastAsia="Calibri"/>
                <w:color w:val="000000"/>
                <w:lang w:eastAsia="en-US"/>
              </w:rPr>
              <w:t>4</w:t>
            </w:r>
            <w:r w:rsidR="00117329">
              <w:rPr>
                <w:rFonts w:eastAsia="Calibri"/>
                <w:color w:val="000000"/>
                <w:lang w:eastAsia="en-US"/>
              </w:rPr>
              <w:t> </w:t>
            </w:r>
            <w:r w:rsidRPr="00C315D5">
              <w:rPr>
                <w:rFonts w:eastAsia="Calibri"/>
                <w:color w:val="000000"/>
                <w:lang w:eastAsia="en-US"/>
              </w:rPr>
              <w:t>606</w:t>
            </w:r>
          </w:p>
          <w:p w14:paraId="4DE98C35" w14:textId="77777777" w:rsidR="00117329" w:rsidRDefault="00117329" w:rsidP="00C315D5">
            <w:pPr>
              <w:spacing w:line="276" w:lineRule="auto"/>
              <w:jc w:val="center"/>
              <w:rPr>
                <w:rFonts w:eastAsia="Calibri"/>
                <w:color w:val="000000"/>
                <w:lang w:eastAsia="en-US"/>
              </w:rPr>
            </w:pPr>
          </w:p>
          <w:p w14:paraId="13B49C4E" w14:textId="77777777" w:rsidR="00117329" w:rsidRDefault="00117329" w:rsidP="00C315D5">
            <w:pPr>
              <w:spacing w:line="276" w:lineRule="auto"/>
              <w:jc w:val="center"/>
              <w:rPr>
                <w:rFonts w:eastAsia="Calibri"/>
                <w:color w:val="000000"/>
                <w:lang w:eastAsia="en-US"/>
              </w:rPr>
            </w:pPr>
          </w:p>
          <w:p w14:paraId="7BC8239E" w14:textId="77777777" w:rsidR="00117329" w:rsidRPr="00C315D5" w:rsidRDefault="00117329" w:rsidP="00C315D5">
            <w:pPr>
              <w:spacing w:line="276" w:lineRule="auto"/>
              <w:jc w:val="center"/>
              <w:rPr>
                <w:rFonts w:eastAsia="Calibri"/>
                <w:color w:val="000000"/>
                <w:lang w:eastAsia="en-US"/>
              </w:rPr>
            </w:pPr>
          </w:p>
        </w:tc>
        <w:tc>
          <w:tcPr>
            <w:tcW w:w="993" w:type="dxa"/>
          </w:tcPr>
          <w:p w14:paraId="49A5F677" w14:textId="77777777"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6 086</w:t>
            </w:r>
          </w:p>
        </w:tc>
        <w:tc>
          <w:tcPr>
            <w:tcW w:w="884" w:type="dxa"/>
          </w:tcPr>
          <w:p w14:paraId="7EED09C5"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5 118</w:t>
            </w:r>
          </w:p>
        </w:tc>
        <w:tc>
          <w:tcPr>
            <w:tcW w:w="1100" w:type="dxa"/>
            <w:vAlign w:val="center"/>
          </w:tcPr>
          <w:p w14:paraId="12DD2804" w14:textId="371AA3B2" w:rsidR="00C315D5" w:rsidRDefault="00C315D5" w:rsidP="00C315D5">
            <w:pPr>
              <w:spacing w:line="276" w:lineRule="auto"/>
              <w:jc w:val="center"/>
              <w:rPr>
                <w:rFonts w:eastAsia="Calibri"/>
                <w:color w:val="000000"/>
                <w:lang w:eastAsia="en-US"/>
              </w:rPr>
            </w:pPr>
            <w:r w:rsidRPr="00C315D5">
              <w:rPr>
                <w:rFonts w:eastAsia="Calibri"/>
                <w:color w:val="000000"/>
                <w:lang w:eastAsia="en-US"/>
              </w:rPr>
              <w:t>341</w:t>
            </w:r>
            <w:r w:rsidR="00117329">
              <w:rPr>
                <w:rFonts w:eastAsia="Calibri"/>
                <w:color w:val="000000"/>
                <w:lang w:eastAsia="en-US"/>
              </w:rPr>
              <w:t> </w:t>
            </w:r>
            <w:r w:rsidRPr="00C315D5">
              <w:rPr>
                <w:rFonts w:eastAsia="Calibri"/>
                <w:color w:val="000000"/>
                <w:lang w:eastAsia="en-US"/>
              </w:rPr>
              <w:t>516</w:t>
            </w:r>
          </w:p>
          <w:p w14:paraId="1406C35A" w14:textId="77777777" w:rsidR="00117329" w:rsidRDefault="00117329" w:rsidP="00C315D5">
            <w:pPr>
              <w:spacing w:line="276" w:lineRule="auto"/>
              <w:jc w:val="center"/>
              <w:rPr>
                <w:rFonts w:eastAsia="Calibri"/>
                <w:color w:val="000000"/>
                <w:lang w:eastAsia="en-US"/>
              </w:rPr>
            </w:pPr>
          </w:p>
          <w:p w14:paraId="62810572" w14:textId="77777777" w:rsidR="00117329" w:rsidRDefault="00117329" w:rsidP="00C315D5">
            <w:pPr>
              <w:spacing w:line="276" w:lineRule="auto"/>
              <w:jc w:val="center"/>
              <w:rPr>
                <w:rFonts w:eastAsia="Calibri"/>
                <w:color w:val="000000"/>
                <w:lang w:eastAsia="en-US"/>
              </w:rPr>
            </w:pPr>
          </w:p>
          <w:p w14:paraId="669CC2E6" w14:textId="77777777" w:rsidR="00117329" w:rsidRPr="00C315D5" w:rsidRDefault="00117329" w:rsidP="00C315D5">
            <w:pPr>
              <w:spacing w:line="276" w:lineRule="auto"/>
              <w:jc w:val="center"/>
              <w:rPr>
                <w:rFonts w:eastAsia="Calibri"/>
                <w:color w:val="000000"/>
                <w:lang w:eastAsia="en-US"/>
              </w:rPr>
            </w:pPr>
          </w:p>
        </w:tc>
        <w:tc>
          <w:tcPr>
            <w:tcW w:w="1134" w:type="dxa"/>
          </w:tcPr>
          <w:p w14:paraId="344607F1" w14:textId="77777777"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402 430</w:t>
            </w:r>
          </w:p>
        </w:tc>
        <w:tc>
          <w:tcPr>
            <w:tcW w:w="1264" w:type="dxa"/>
          </w:tcPr>
          <w:p w14:paraId="7DAB6730"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1 323 917</w:t>
            </w:r>
          </w:p>
        </w:tc>
      </w:tr>
      <w:tr w:rsidR="00C315D5" w:rsidRPr="00C315D5" w14:paraId="3921EFF5" w14:textId="77777777" w:rsidTr="00E901B4">
        <w:tc>
          <w:tcPr>
            <w:tcW w:w="2972" w:type="dxa"/>
          </w:tcPr>
          <w:p w14:paraId="7F859B26" w14:textId="77777777" w:rsidR="00C315D5" w:rsidRPr="00C315D5" w:rsidRDefault="00C315D5" w:rsidP="00C315D5">
            <w:pPr>
              <w:spacing w:line="276" w:lineRule="auto"/>
              <w:jc w:val="both"/>
              <w:rPr>
                <w:rFonts w:eastAsia="Calibri"/>
                <w:color w:val="000000"/>
                <w:lang w:eastAsia="en-US"/>
              </w:rPr>
            </w:pPr>
            <w:r w:rsidRPr="00C315D5">
              <w:rPr>
                <w:rFonts w:eastAsia="Times New Roman"/>
                <w:color w:val="000000"/>
              </w:rPr>
              <w:t>Департамент образования и молодежной политики</w:t>
            </w:r>
            <w:r w:rsidRPr="00C315D5">
              <w:rPr>
                <w:rFonts w:eastAsia="Calibri"/>
                <w:color w:val="000000"/>
                <w:lang w:eastAsia="en-US"/>
              </w:rPr>
              <w:t xml:space="preserve"> Ханты-Мансийского автономного округа – Югры</w:t>
            </w:r>
          </w:p>
        </w:tc>
        <w:tc>
          <w:tcPr>
            <w:tcW w:w="992" w:type="dxa"/>
            <w:vAlign w:val="center"/>
          </w:tcPr>
          <w:p w14:paraId="21850570" w14:textId="5043B4D7" w:rsidR="00C315D5" w:rsidRDefault="00C315D5" w:rsidP="00C315D5">
            <w:pPr>
              <w:spacing w:line="276" w:lineRule="auto"/>
              <w:jc w:val="center"/>
              <w:rPr>
                <w:rFonts w:eastAsia="Calibri"/>
                <w:color w:val="000000"/>
                <w:lang w:eastAsia="en-US"/>
              </w:rPr>
            </w:pPr>
            <w:r w:rsidRPr="00C315D5">
              <w:rPr>
                <w:rFonts w:eastAsia="Calibri"/>
                <w:color w:val="000000"/>
                <w:lang w:eastAsia="en-US"/>
              </w:rPr>
              <w:t>14</w:t>
            </w:r>
            <w:r w:rsidR="00117329">
              <w:rPr>
                <w:rFonts w:eastAsia="Calibri"/>
                <w:color w:val="000000"/>
                <w:lang w:eastAsia="en-US"/>
              </w:rPr>
              <w:t> </w:t>
            </w:r>
            <w:r w:rsidRPr="00C315D5">
              <w:rPr>
                <w:rFonts w:eastAsia="Calibri"/>
                <w:color w:val="000000"/>
                <w:lang w:eastAsia="en-US"/>
              </w:rPr>
              <w:t>339</w:t>
            </w:r>
          </w:p>
          <w:p w14:paraId="678A009B" w14:textId="77777777" w:rsidR="00117329" w:rsidRDefault="00117329" w:rsidP="00C315D5">
            <w:pPr>
              <w:spacing w:line="276" w:lineRule="auto"/>
              <w:jc w:val="center"/>
              <w:rPr>
                <w:rFonts w:eastAsia="Calibri"/>
                <w:color w:val="000000"/>
                <w:lang w:eastAsia="en-US"/>
              </w:rPr>
            </w:pPr>
          </w:p>
          <w:p w14:paraId="507D85AE" w14:textId="77777777" w:rsidR="00117329" w:rsidRDefault="00117329" w:rsidP="00C315D5">
            <w:pPr>
              <w:spacing w:line="276" w:lineRule="auto"/>
              <w:jc w:val="center"/>
              <w:rPr>
                <w:rFonts w:eastAsia="Calibri"/>
                <w:color w:val="000000"/>
                <w:lang w:eastAsia="en-US"/>
              </w:rPr>
            </w:pPr>
          </w:p>
          <w:p w14:paraId="7A7E3B6D" w14:textId="77777777" w:rsidR="00117329" w:rsidRPr="00C315D5" w:rsidRDefault="00117329" w:rsidP="00C315D5">
            <w:pPr>
              <w:spacing w:line="276" w:lineRule="auto"/>
              <w:jc w:val="center"/>
              <w:rPr>
                <w:rFonts w:eastAsia="Times New Roman"/>
                <w:color w:val="000000"/>
              </w:rPr>
            </w:pPr>
          </w:p>
          <w:p w14:paraId="072E4C7E" w14:textId="77777777" w:rsidR="00C315D5" w:rsidRPr="00C315D5" w:rsidRDefault="00C315D5" w:rsidP="00C315D5">
            <w:pPr>
              <w:spacing w:line="276" w:lineRule="auto"/>
              <w:jc w:val="center"/>
              <w:rPr>
                <w:rFonts w:eastAsia="Calibri"/>
                <w:color w:val="000000"/>
                <w:lang w:eastAsia="en-US"/>
              </w:rPr>
            </w:pPr>
          </w:p>
        </w:tc>
        <w:tc>
          <w:tcPr>
            <w:tcW w:w="993" w:type="dxa"/>
          </w:tcPr>
          <w:p w14:paraId="16393719"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15 269</w:t>
            </w:r>
          </w:p>
        </w:tc>
        <w:tc>
          <w:tcPr>
            <w:tcW w:w="884" w:type="dxa"/>
          </w:tcPr>
          <w:p w14:paraId="2C036BD6"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11 759</w:t>
            </w:r>
          </w:p>
        </w:tc>
        <w:tc>
          <w:tcPr>
            <w:tcW w:w="1100" w:type="dxa"/>
            <w:vAlign w:val="center"/>
          </w:tcPr>
          <w:p w14:paraId="57BAAEEB" w14:textId="10F41D85" w:rsidR="00C315D5" w:rsidRDefault="00C315D5" w:rsidP="00C315D5">
            <w:pPr>
              <w:spacing w:line="276" w:lineRule="auto"/>
              <w:jc w:val="center"/>
              <w:rPr>
                <w:rFonts w:eastAsia="Calibri"/>
                <w:color w:val="000000"/>
                <w:lang w:eastAsia="en-US"/>
              </w:rPr>
            </w:pPr>
            <w:r w:rsidRPr="00C315D5">
              <w:rPr>
                <w:rFonts w:eastAsia="Calibri"/>
                <w:color w:val="000000"/>
                <w:lang w:eastAsia="en-US"/>
              </w:rPr>
              <w:t>289</w:t>
            </w:r>
            <w:r w:rsidR="00117329">
              <w:rPr>
                <w:rFonts w:eastAsia="Calibri"/>
                <w:color w:val="000000"/>
                <w:lang w:eastAsia="en-US"/>
              </w:rPr>
              <w:t> </w:t>
            </w:r>
            <w:r w:rsidRPr="00C315D5">
              <w:rPr>
                <w:rFonts w:eastAsia="Calibri"/>
                <w:color w:val="000000"/>
                <w:lang w:eastAsia="en-US"/>
              </w:rPr>
              <w:t>429</w:t>
            </w:r>
          </w:p>
          <w:p w14:paraId="001D397B" w14:textId="77777777" w:rsidR="00117329" w:rsidRDefault="00117329" w:rsidP="00C315D5">
            <w:pPr>
              <w:spacing w:line="276" w:lineRule="auto"/>
              <w:jc w:val="center"/>
              <w:rPr>
                <w:rFonts w:eastAsia="Calibri"/>
                <w:color w:val="000000"/>
                <w:lang w:eastAsia="en-US"/>
              </w:rPr>
            </w:pPr>
          </w:p>
          <w:p w14:paraId="7C32E611" w14:textId="77777777" w:rsidR="00117329" w:rsidRDefault="00117329" w:rsidP="00C315D5">
            <w:pPr>
              <w:spacing w:line="276" w:lineRule="auto"/>
              <w:jc w:val="center"/>
              <w:rPr>
                <w:rFonts w:eastAsia="Calibri"/>
                <w:color w:val="000000"/>
                <w:lang w:eastAsia="en-US"/>
              </w:rPr>
            </w:pPr>
          </w:p>
          <w:p w14:paraId="47B117D5" w14:textId="77777777" w:rsidR="00117329" w:rsidRDefault="00117329" w:rsidP="00C315D5">
            <w:pPr>
              <w:spacing w:line="276" w:lineRule="auto"/>
              <w:jc w:val="center"/>
              <w:rPr>
                <w:rFonts w:eastAsia="Calibri"/>
                <w:color w:val="000000"/>
                <w:lang w:eastAsia="en-US"/>
              </w:rPr>
            </w:pPr>
          </w:p>
          <w:p w14:paraId="1A4CBB99" w14:textId="77777777" w:rsidR="00117329" w:rsidRPr="00C315D5" w:rsidRDefault="00117329" w:rsidP="00C315D5">
            <w:pPr>
              <w:spacing w:line="276" w:lineRule="auto"/>
              <w:jc w:val="center"/>
              <w:rPr>
                <w:rFonts w:eastAsia="Calibri"/>
                <w:color w:val="000000"/>
                <w:lang w:eastAsia="en-US"/>
              </w:rPr>
            </w:pPr>
          </w:p>
        </w:tc>
        <w:tc>
          <w:tcPr>
            <w:tcW w:w="1134" w:type="dxa"/>
          </w:tcPr>
          <w:p w14:paraId="0CC5A1AB"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352 064</w:t>
            </w:r>
          </w:p>
        </w:tc>
        <w:tc>
          <w:tcPr>
            <w:tcW w:w="1264" w:type="dxa"/>
          </w:tcPr>
          <w:p w14:paraId="14D7E2BC"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300 466</w:t>
            </w:r>
          </w:p>
        </w:tc>
      </w:tr>
      <w:tr w:rsidR="00C315D5" w:rsidRPr="00C315D5" w14:paraId="5F745281" w14:textId="77777777" w:rsidTr="00E901B4">
        <w:tc>
          <w:tcPr>
            <w:tcW w:w="2972" w:type="dxa"/>
          </w:tcPr>
          <w:p w14:paraId="65FF638B"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Итого:</w:t>
            </w:r>
          </w:p>
        </w:tc>
        <w:tc>
          <w:tcPr>
            <w:tcW w:w="992" w:type="dxa"/>
          </w:tcPr>
          <w:p w14:paraId="119AA7A9"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20 050</w:t>
            </w:r>
          </w:p>
        </w:tc>
        <w:tc>
          <w:tcPr>
            <w:tcW w:w="993" w:type="dxa"/>
          </w:tcPr>
          <w:p w14:paraId="751EC1E7"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22510</w:t>
            </w:r>
          </w:p>
        </w:tc>
        <w:tc>
          <w:tcPr>
            <w:tcW w:w="884" w:type="dxa"/>
          </w:tcPr>
          <w:p w14:paraId="3801AE02"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 xml:space="preserve">18 457 </w:t>
            </w:r>
          </w:p>
        </w:tc>
        <w:tc>
          <w:tcPr>
            <w:tcW w:w="1100" w:type="dxa"/>
          </w:tcPr>
          <w:p w14:paraId="337D5C91"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701 269</w:t>
            </w:r>
          </w:p>
        </w:tc>
        <w:tc>
          <w:tcPr>
            <w:tcW w:w="1134" w:type="dxa"/>
          </w:tcPr>
          <w:p w14:paraId="6B54F858"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826 826</w:t>
            </w:r>
          </w:p>
        </w:tc>
        <w:tc>
          <w:tcPr>
            <w:tcW w:w="1264" w:type="dxa"/>
          </w:tcPr>
          <w:p w14:paraId="35C847B9"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1 694 571</w:t>
            </w:r>
          </w:p>
        </w:tc>
      </w:tr>
    </w:tbl>
    <w:p w14:paraId="0C8E17F3" w14:textId="77777777" w:rsidR="00C315D5" w:rsidRPr="00C315D5" w:rsidRDefault="00C315D5" w:rsidP="00C315D5">
      <w:pPr>
        <w:spacing w:line="276" w:lineRule="auto"/>
        <w:jc w:val="both"/>
        <w:rPr>
          <w:rFonts w:eastAsia="Calibri"/>
          <w:color w:val="FF0000"/>
          <w:sz w:val="28"/>
          <w:szCs w:val="28"/>
          <w:lang w:eastAsia="en-US"/>
        </w:rPr>
      </w:pPr>
    </w:p>
    <w:p w14:paraId="42398D22"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lastRenderedPageBreak/>
        <w:t xml:space="preserve">Оценивая эффективность мероприятий, организуемых для профилактики и решения проблем наркомании, респонденты, в рамках проведенного в процессе мониторинга социологического опроса, склоняются к мнению, что наиболее правильным является принудительное лечение наркоманов (71,2% ответов), а также ужесточение мер наказания за </w:t>
      </w:r>
      <w:proofErr w:type="spellStart"/>
      <w:r w:rsidRPr="00C315D5">
        <w:rPr>
          <w:rFonts w:eastAsia="Calibri"/>
          <w:bCs/>
          <w:sz w:val="28"/>
          <w:szCs w:val="28"/>
        </w:rPr>
        <w:t>наркопреступления</w:t>
      </w:r>
      <w:proofErr w:type="spellEnd"/>
      <w:r w:rsidRPr="00C315D5">
        <w:rPr>
          <w:rFonts w:eastAsia="Calibri"/>
          <w:bCs/>
          <w:sz w:val="28"/>
          <w:szCs w:val="28"/>
        </w:rPr>
        <w:t xml:space="preserve"> (66,3%). Лекции и беседы в учебных заведениях, по мнению опрошенных, также являются важным звеном в деле профилактики наркомании (55,6%) (рис. 30). </w:t>
      </w:r>
    </w:p>
    <w:p w14:paraId="34E8329C"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В сравнении с 2019 годом в оценках населения снизилась значимость влияния на </w:t>
      </w:r>
      <w:proofErr w:type="spellStart"/>
      <w:r w:rsidRPr="00C315D5">
        <w:rPr>
          <w:rFonts w:eastAsia="Calibri"/>
          <w:bCs/>
          <w:sz w:val="28"/>
          <w:szCs w:val="28"/>
        </w:rPr>
        <w:t>наркопотребление</w:t>
      </w:r>
      <w:proofErr w:type="spellEnd"/>
      <w:r w:rsidRPr="00C315D5">
        <w:rPr>
          <w:rFonts w:eastAsia="Calibri"/>
          <w:bCs/>
          <w:sz w:val="28"/>
          <w:szCs w:val="28"/>
        </w:rPr>
        <w:t xml:space="preserve"> физкультурных и спортивных мероприятий </w:t>
      </w:r>
      <w:r w:rsidRPr="00C315D5">
        <w:rPr>
          <w:rFonts w:eastAsia="Calibri"/>
          <w:bCs/>
          <w:sz w:val="28"/>
          <w:szCs w:val="28"/>
        </w:rPr>
        <w:br/>
        <w:t xml:space="preserve">(-19%), выступлений бывших наркоманов (-8%) и специальных концертов и фестивалей (- 2,7%). </w:t>
      </w:r>
      <w:r w:rsidRPr="00C315D5">
        <w:rPr>
          <w:rFonts w:eastAsia="Calibri"/>
          <w:b/>
          <w:color w:val="808080"/>
          <w:sz w:val="28"/>
          <w:szCs w:val="28"/>
        </w:rPr>
        <w:t xml:space="preserve"> </w:t>
      </w:r>
    </w:p>
    <w:p w14:paraId="4AEA5BAB" w14:textId="77777777" w:rsidR="00C315D5" w:rsidRPr="00C315D5" w:rsidRDefault="00C315D5" w:rsidP="00C315D5">
      <w:pPr>
        <w:spacing w:line="360" w:lineRule="auto"/>
        <w:jc w:val="center"/>
        <w:rPr>
          <w:rFonts w:eastAsia="Calibri"/>
          <w:bCs/>
          <w:sz w:val="28"/>
          <w:szCs w:val="28"/>
          <w:lang w:val="en-US"/>
        </w:rPr>
      </w:pPr>
      <w:r w:rsidRPr="00C315D5">
        <w:rPr>
          <w:rFonts w:ascii="Calibri" w:eastAsia="Times New Roman" w:hAnsi="Calibri"/>
          <w:noProof/>
          <w:sz w:val="22"/>
          <w:szCs w:val="22"/>
        </w:rPr>
        <w:drawing>
          <wp:inline distT="0" distB="0" distL="0" distR="0" wp14:anchorId="5FDDE3ED" wp14:editId="5E7DEF29">
            <wp:extent cx="5470498" cy="398360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CB9686" w14:textId="77777777" w:rsidR="00C315D5" w:rsidRPr="00C315D5" w:rsidRDefault="00C315D5" w:rsidP="00123C31">
      <w:pPr>
        <w:spacing w:line="276" w:lineRule="auto"/>
        <w:ind w:firstLine="567"/>
        <w:jc w:val="both"/>
        <w:rPr>
          <w:rFonts w:eastAsia="Calibri"/>
          <w:b/>
          <w:bCs/>
          <w:sz w:val="28"/>
          <w:szCs w:val="28"/>
        </w:rPr>
      </w:pPr>
      <w:r w:rsidRPr="00C315D5">
        <w:rPr>
          <w:rFonts w:eastAsia="Calibri"/>
          <w:b/>
          <w:bCs/>
          <w:sz w:val="28"/>
          <w:szCs w:val="28"/>
        </w:rPr>
        <w:t>Рис. 30 Оценка эффективности профилактических мероприятий для решения проблем наркомании</w:t>
      </w:r>
    </w:p>
    <w:p w14:paraId="6C5A5FA1"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При этом доля участников профилактических мероприятий или информированных о таких мероприятиях увеличилась в 2020 году довольно значимо: тех, кто «слышал, но не участвовал», стало больше на 7,6% в сравнении с 2019 годом, а тех, кто ничего не знает о таких мероприятиях, меньше на 7,6%. </w:t>
      </w:r>
    </w:p>
    <w:p w14:paraId="6213923B"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Увеличился охват информантов такими мероприятиями как тематические лекции и беседы в учебных заведениях и организациях (которые, напомним, граждане считают весьма эффективными), </w:t>
      </w:r>
      <w:r w:rsidRPr="00C315D5">
        <w:rPr>
          <w:rFonts w:eastAsia="Calibri"/>
          <w:bCs/>
          <w:sz w:val="28"/>
          <w:szCs w:val="28"/>
        </w:rPr>
        <w:lastRenderedPageBreak/>
        <w:t xml:space="preserve">тематическими программами на телевидении. При этом снизилась доля участников массовых мероприятий, например, физкультурных и спортивных, что вполне объяснимо с учетом ограничений, действующих в 2020 году. </w:t>
      </w:r>
    </w:p>
    <w:p w14:paraId="23DDCD42"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Оценивая в целом профилактическую работу органов власти в сфере противодействия распространению наркомании в регионе, граждане чаще склоняются к тому, что эта работа эффективна: только каждый десятый респондент полагает, что антинаркотическая работа за последние год-два была неэффективной, при этом в 2019 году так считал каждый пятый респондент (рис.31). </w:t>
      </w:r>
    </w:p>
    <w:p w14:paraId="0F181F11" w14:textId="77777777" w:rsidR="00C315D5" w:rsidRPr="00C315D5" w:rsidRDefault="00C315D5" w:rsidP="00C315D5">
      <w:pPr>
        <w:spacing w:line="276" w:lineRule="auto"/>
        <w:jc w:val="both"/>
        <w:rPr>
          <w:rFonts w:eastAsia="Calibri"/>
          <w:bCs/>
          <w:sz w:val="28"/>
          <w:szCs w:val="28"/>
        </w:rPr>
      </w:pPr>
    </w:p>
    <w:p w14:paraId="2B6C8A98" w14:textId="77777777" w:rsidR="00C315D5" w:rsidRPr="00C315D5" w:rsidRDefault="00C315D5" w:rsidP="00C315D5">
      <w:pPr>
        <w:spacing w:line="276" w:lineRule="auto"/>
        <w:jc w:val="both"/>
        <w:rPr>
          <w:rFonts w:eastAsia="Calibri"/>
          <w:bCs/>
          <w:sz w:val="28"/>
          <w:szCs w:val="28"/>
        </w:rPr>
      </w:pPr>
    </w:p>
    <w:p w14:paraId="7E0DC4A1" w14:textId="77777777" w:rsidR="00C315D5" w:rsidRPr="00C315D5" w:rsidRDefault="00C315D5" w:rsidP="00C315D5">
      <w:pPr>
        <w:spacing w:line="276" w:lineRule="auto"/>
        <w:jc w:val="both"/>
        <w:rPr>
          <w:rFonts w:eastAsia="Calibri"/>
          <w:bCs/>
          <w:sz w:val="28"/>
          <w:szCs w:val="28"/>
        </w:rPr>
      </w:pPr>
    </w:p>
    <w:p w14:paraId="713D4567" w14:textId="77777777" w:rsidR="00C315D5" w:rsidRPr="00C315D5" w:rsidRDefault="00C315D5" w:rsidP="00C315D5">
      <w:pPr>
        <w:spacing w:line="276" w:lineRule="auto"/>
        <w:jc w:val="both"/>
        <w:rPr>
          <w:rFonts w:eastAsia="Calibri"/>
          <w:bCs/>
          <w:sz w:val="28"/>
          <w:szCs w:val="28"/>
        </w:rPr>
      </w:pPr>
    </w:p>
    <w:p w14:paraId="569C766E" w14:textId="77777777" w:rsidR="00C315D5" w:rsidRPr="00C315D5" w:rsidRDefault="00C315D5" w:rsidP="00C315D5">
      <w:pPr>
        <w:spacing w:line="360" w:lineRule="auto"/>
        <w:jc w:val="center"/>
        <w:rPr>
          <w:rFonts w:eastAsia="Calibri"/>
          <w:bCs/>
          <w:sz w:val="28"/>
          <w:szCs w:val="28"/>
        </w:rPr>
      </w:pPr>
      <w:r w:rsidRPr="00C315D5">
        <w:rPr>
          <w:rFonts w:ascii="Calibri" w:eastAsia="Times New Roman" w:hAnsi="Calibri"/>
          <w:noProof/>
          <w:sz w:val="22"/>
          <w:szCs w:val="22"/>
        </w:rPr>
        <w:drawing>
          <wp:inline distT="0" distB="0" distL="0" distR="0" wp14:anchorId="204CDF99" wp14:editId="402AB30B">
            <wp:extent cx="457200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783719" w14:textId="77777777" w:rsidR="00C315D5" w:rsidRPr="00C315D5" w:rsidRDefault="00C315D5" w:rsidP="00C315D5">
      <w:pPr>
        <w:spacing w:line="360" w:lineRule="auto"/>
        <w:rPr>
          <w:rFonts w:eastAsia="Calibri"/>
          <w:bCs/>
          <w:sz w:val="28"/>
          <w:szCs w:val="28"/>
        </w:rPr>
      </w:pPr>
    </w:p>
    <w:p w14:paraId="5DE68B74" w14:textId="77777777" w:rsidR="00C315D5" w:rsidRPr="00123C31" w:rsidRDefault="00C315D5" w:rsidP="00123C31">
      <w:pPr>
        <w:spacing w:line="360" w:lineRule="auto"/>
        <w:ind w:firstLine="567"/>
        <w:rPr>
          <w:rFonts w:eastAsia="Calibri"/>
          <w:bCs/>
          <w:sz w:val="28"/>
          <w:szCs w:val="28"/>
        </w:rPr>
      </w:pPr>
      <w:r w:rsidRPr="00123C31">
        <w:rPr>
          <w:rFonts w:eastAsia="Calibri"/>
          <w:b/>
          <w:bCs/>
          <w:sz w:val="28"/>
          <w:szCs w:val="28"/>
        </w:rPr>
        <w:t xml:space="preserve">Рис. 31 Оценка в целом профилактической работы органов власти в сфере противодействия наркомании </w:t>
      </w:r>
    </w:p>
    <w:p w14:paraId="7080C504" w14:textId="77777777" w:rsidR="00C315D5" w:rsidRPr="00123C31" w:rsidRDefault="00C315D5" w:rsidP="00123C31">
      <w:pPr>
        <w:spacing w:line="276" w:lineRule="auto"/>
        <w:ind w:firstLine="567"/>
        <w:jc w:val="both"/>
        <w:rPr>
          <w:rFonts w:eastAsia="Calibri"/>
          <w:bCs/>
          <w:sz w:val="28"/>
          <w:szCs w:val="28"/>
        </w:rPr>
      </w:pPr>
      <w:proofErr w:type="gramStart"/>
      <w:r w:rsidRPr="00123C31">
        <w:rPr>
          <w:rFonts w:eastAsia="Calibri"/>
          <w:bCs/>
          <w:sz w:val="28"/>
          <w:szCs w:val="28"/>
        </w:rPr>
        <w:t xml:space="preserve">О безусловной эффективности говорит то же количество респондентов, что и в предыдущем измеряемом периоде – примерно каждый пятый, о том, что антинаркотическая деятельность органов власти «в чем-то эффективна, в чем-то нет» думает абсолютное большинство опрошенных – 71,2%. Таким образом, вектор общественного мнения в 2020 году смещается в сторону большей удовлетворенности профилактической антинаркотической деятельностью органов власти, чем в предшествующем отчетном периоде. </w:t>
      </w:r>
      <w:proofErr w:type="gramEnd"/>
    </w:p>
    <w:p w14:paraId="17132F87" w14:textId="77777777" w:rsidR="00C315D5" w:rsidRPr="00123C31" w:rsidRDefault="00C315D5" w:rsidP="00123C31">
      <w:pPr>
        <w:spacing w:after="200" w:line="276" w:lineRule="auto"/>
        <w:ind w:firstLine="567"/>
        <w:jc w:val="both"/>
        <w:rPr>
          <w:rFonts w:eastAsia="Times New Roman"/>
          <w:color w:val="000000"/>
          <w:sz w:val="28"/>
          <w:szCs w:val="28"/>
        </w:rPr>
      </w:pPr>
      <w:proofErr w:type="gramStart"/>
      <w:r w:rsidRPr="00123C31">
        <w:rPr>
          <w:rFonts w:eastAsia="Times New Roman"/>
          <w:b/>
          <w:i/>
          <w:color w:val="000000"/>
          <w:sz w:val="28"/>
          <w:szCs w:val="28"/>
        </w:rPr>
        <w:t>Направления первичной профилактики</w:t>
      </w:r>
      <w:r w:rsidRPr="00123C31">
        <w:rPr>
          <w:rFonts w:eastAsia="Times New Roman"/>
          <w:color w:val="000000"/>
          <w:sz w:val="28"/>
          <w:szCs w:val="28"/>
        </w:rPr>
        <w:t xml:space="preserve"> (в соответствии с межведомственным планом </w:t>
      </w:r>
      <w:r w:rsidRPr="00123C31">
        <w:rPr>
          <w:rFonts w:eastAsia="Times New Roman"/>
          <w:bCs/>
          <w:color w:val="000000"/>
          <w:sz w:val="28"/>
          <w:szCs w:val="28"/>
        </w:rPr>
        <w:t xml:space="preserve">организационных и практических мер по профилактике незаконного потребления наркотических средств и </w:t>
      </w:r>
      <w:r w:rsidRPr="00123C31">
        <w:rPr>
          <w:rFonts w:eastAsia="Times New Roman"/>
          <w:bCs/>
          <w:color w:val="000000"/>
          <w:sz w:val="28"/>
          <w:szCs w:val="28"/>
        </w:rPr>
        <w:lastRenderedPageBreak/>
        <w:t>психотропных веществ, формирования здорового образа жизни (утвержден протоколом заседания Антинаркотической комиссии Ханты-Мансийского автономного округа – Югры от 21.11.2018 № 4)</w:t>
      </w:r>
      <w:r w:rsidRPr="00123C31">
        <w:rPr>
          <w:rFonts w:eastAsia="Times New Roman"/>
          <w:color w:val="000000"/>
          <w:sz w:val="28"/>
          <w:szCs w:val="28"/>
        </w:rPr>
        <w:t xml:space="preserve">: информирование </w:t>
      </w:r>
      <w:r w:rsidRPr="00123C31">
        <w:rPr>
          <w:rFonts w:eastAsia="Times New Roman"/>
          <w:bCs/>
          <w:color w:val="000000"/>
          <w:sz w:val="28"/>
          <w:szCs w:val="28"/>
        </w:rPr>
        <w:t>о негативных последствиях употребления наркотических и психотропных веществ</w:t>
      </w:r>
      <w:r w:rsidRPr="00123C31">
        <w:rPr>
          <w:rFonts w:eastAsia="Times New Roman"/>
          <w:color w:val="000000"/>
          <w:sz w:val="28"/>
          <w:szCs w:val="28"/>
        </w:rPr>
        <w:t>;</w:t>
      </w:r>
      <w:r w:rsidRPr="00123C31">
        <w:rPr>
          <w:rFonts w:eastAsia="Times New Roman"/>
          <w:bCs/>
          <w:color w:val="000000"/>
          <w:sz w:val="28"/>
          <w:szCs w:val="28"/>
        </w:rPr>
        <w:t xml:space="preserve"> развитие альтернативных форм проведения досуга</w:t>
      </w:r>
      <w:r w:rsidRPr="00123C31">
        <w:rPr>
          <w:rFonts w:eastAsia="Times New Roman"/>
          <w:color w:val="000000"/>
          <w:sz w:val="28"/>
          <w:szCs w:val="28"/>
        </w:rPr>
        <w:t>;</w:t>
      </w:r>
      <w:proofErr w:type="gramEnd"/>
      <w:r w:rsidRPr="00123C31">
        <w:rPr>
          <w:rFonts w:eastAsia="Times New Roman"/>
          <w:color w:val="000000"/>
          <w:sz w:val="28"/>
          <w:szCs w:val="28"/>
        </w:rPr>
        <w:t xml:space="preserve"> мероприятия, направленные на снижение уровня психологической нагрузки на </w:t>
      </w:r>
      <w:proofErr w:type="gramStart"/>
      <w:r w:rsidRPr="00123C31">
        <w:rPr>
          <w:rFonts w:eastAsia="Times New Roman"/>
          <w:color w:val="000000"/>
          <w:sz w:val="28"/>
          <w:szCs w:val="28"/>
        </w:rPr>
        <w:t>обучающихся</w:t>
      </w:r>
      <w:proofErr w:type="gramEnd"/>
      <w:r w:rsidRPr="00123C31">
        <w:rPr>
          <w:rFonts w:eastAsia="Times New Roman"/>
          <w:color w:val="000000"/>
          <w:sz w:val="28"/>
          <w:szCs w:val="28"/>
        </w:rPr>
        <w:t>; раннее выявление наркозависимости.</w:t>
      </w:r>
      <w:r w:rsidRPr="00123C31">
        <w:rPr>
          <w:rFonts w:eastAsia="Times New Roman"/>
          <w:i/>
          <w:color w:val="000000"/>
          <w:sz w:val="22"/>
          <w:szCs w:val="22"/>
        </w:rPr>
        <w:t xml:space="preserve"> </w:t>
      </w:r>
    </w:p>
    <w:p w14:paraId="5613184C" w14:textId="77777777" w:rsidR="00C315D5" w:rsidRPr="00123C31" w:rsidRDefault="00C315D5" w:rsidP="00123C31">
      <w:pPr>
        <w:shd w:val="clear" w:color="auto" w:fill="FFFFFF"/>
        <w:spacing w:after="200" w:line="276" w:lineRule="auto"/>
        <w:ind w:firstLine="567"/>
        <w:jc w:val="both"/>
        <w:rPr>
          <w:rFonts w:eastAsia="Times New Roman"/>
          <w:color w:val="000000"/>
          <w:sz w:val="28"/>
          <w:szCs w:val="28"/>
        </w:rPr>
      </w:pPr>
      <w:r w:rsidRPr="00123C31">
        <w:rPr>
          <w:rFonts w:eastAsia="Times New Roman"/>
          <w:b/>
          <w:i/>
          <w:color w:val="000000"/>
          <w:sz w:val="28"/>
          <w:szCs w:val="28"/>
        </w:rPr>
        <w:t xml:space="preserve">А) Информирование </w:t>
      </w:r>
      <w:r w:rsidRPr="00123C31">
        <w:rPr>
          <w:rFonts w:eastAsia="Times New Roman"/>
          <w:b/>
          <w:bCs/>
          <w:i/>
          <w:color w:val="000000"/>
          <w:sz w:val="28"/>
          <w:szCs w:val="28"/>
        </w:rPr>
        <w:t>о негативных последствиях употребления наркотических и психотропных веществ</w:t>
      </w:r>
      <w:r w:rsidRPr="00123C31">
        <w:rPr>
          <w:rFonts w:eastAsia="Times New Roman"/>
          <w:color w:val="000000"/>
          <w:sz w:val="28"/>
          <w:szCs w:val="28"/>
        </w:rPr>
        <w:t xml:space="preserve">. </w:t>
      </w:r>
    </w:p>
    <w:p w14:paraId="3597F5AD" w14:textId="77777777" w:rsidR="00C315D5" w:rsidRPr="00123C31" w:rsidRDefault="00C315D5" w:rsidP="00123C31">
      <w:pPr>
        <w:spacing w:line="276" w:lineRule="auto"/>
        <w:ind w:firstLine="567"/>
        <w:jc w:val="both"/>
        <w:rPr>
          <w:rFonts w:eastAsia="Lucida Grande CY"/>
          <w:sz w:val="28"/>
          <w:szCs w:val="28"/>
        </w:rPr>
      </w:pPr>
      <w:r w:rsidRPr="00123C31">
        <w:rPr>
          <w:rFonts w:eastAsia="Lucida Grande CY"/>
          <w:sz w:val="28"/>
          <w:szCs w:val="28"/>
        </w:rPr>
        <w:t xml:space="preserve">Духовно-нравственное развитие и программы антинаркотической направленности интегрированы в основные виды деятельности </w:t>
      </w:r>
      <w:proofErr w:type="gramStart"/>
      <w:r w:rsidRPr="00123C31">
        <w:rPr>
          <w:rFonts w:eastAsia="Lucida Grande CY"/>
          <w:sz w:val="28"/>
          <w:szCs w:val="28"/>
        </w:rPr>
        <w:t>обучающихся</w:t>
      </w:r>
      <w:proofErr w:type="gramEnd"/>
      <w:r w:rsidRPr="00123C31">
        <w:rPr>
          <w:rFonts w:eastAsia="Lucida Grande CY"/>
          <w:sz w:val="28"/>
          <w:szCs w:val="28"/>
        </w:rPr>
        <w:t>: урочную, внеурочную, внешкольную и общественно полезную. В 2020 году организованы следующие формы информирования и обсуждения острых проблем предупреждения и угроз наркозависимости</w:t>
      </w:r>
      <w:r w:rsidRPr="00123C31">
        <w:rPr>
          <w:rFonts w:eastAsia="Lucida Grande CY"/>
          <w:b/>
          <w:i/>
          <w:sz w:val="28"/>
          <w:szCs w:val="28"/>
        </w:rPr>
        <w:t>:</w:t>
      </w:r>
      <w:r w:rsidRPr="00123C31">
        <w:rPr>
          <w:rFonts w:eastAsia="Lucida Grande CY"/>
          <w:sz w:val="28"/>
          <w:szCs w:val="28"/>
        </w:rPr>
        <w:t xml:space="preserve"> </w:t>
      </w:r>
      <w:proofErr w:type="gramStart"/>
      <w:r w:rsidRPr="00123C31">
        <w:rPr>
          <w:rFonts w:eastAsia="Calibri"/>
          <w:sz w:val="28"/>
          <w:szCs w:val="28"/>
        </w:rPr>
        <w:t>«Знать, чтобы избежать…» круглый стол, профилактика негативных явлений среди обучающихся;</w:t>
      </w:r>
      <w:r w:rsidRPr="00123C31">
        <w:rPr>
          <w:rFonts w:eastAsia="Lucida Grande CY"/>
          <w:sz w:val="28"/>
          <w:szCs w:val="28"/>
        </w:rPr>
        <w:t xml:space="preserve"> </w:t>
      </w:r>
      <w:r w:rsidRPr="00123C31">
        <w:rPr>
          <w:rFonts w:eastAsia="Calibri"/>
          <w:sz w:val="28"/>
          <w:szCs w:val="28"/>
        </w:rPr>
        <w:t>«Выбор за тобой» информационный час по пропаганде здорового образа жизни в молодежной среде;</w:t>
      </w:r>
      <w:r w:rsidRPr="00123C31">
        <w:rPr>
          <w:rFonts w:eastAsia="Lucida Grande CY"/>
          <w:sz w:val="28"/>
          <w:szCs w:val="28"/>
        </w:rPr>
        <w:t xml:space="preserve"> </w:t>
      </w:r>
      <w:r w:rsidRPr="00123C31">
        <w:rPr>
          <w:rFonts w:eastAsia="Calibri"/>
          <w:sz w:val="28"/>
          <w:szCs w:val="28"/>
        </w:rPr>
        <w:t>«От сигареты до наркотиков – один шаг!» цикл бесед по профилактике негативных явлений; «Скажи наркотикам – Нет!» акция по профилактике; «Сделай свой выбор.</w:t>
      </w:r>
      <w:proofErr w:type="gramEnd"/>
      <w:r w:rsidRPr="00123C31">
        <w:rPr>
          <w:rFonts w:eastAsia="Calibri"/>
          <w:sz w:val="28"/>
          <w:szCs w:val="28"/>
        </w:rPr>
        <w:t xml:space="preserve"> Скажи жизни – ДА!» творческая мастерская по пропаганде здорового образа жизни;</w:t>
      </w:r>
      <w:r w:rsidRPr="00123C31">
        <w:rPr>
          <w:rFonts w:eastAsia="Lucida Grande CY"/>
          <w:sz w:val="28"/>
          <w:szCs w:val="28"/>
        </w:rPr>
        <w:t xml:space="preserve"> </w:t>
      </w:r>
      <w:r w:rsidRPr="00123C31">
        <w:rPr>
          <w:rFonts w:eastAsia="Calibri"/>
          <w:sz w:val="28"/>
          <w:szCs w:val="28"/>
        </w:rPr>
        <w:t>«У опасной черты» интерактивная беседа по профилактике негативных явлений;</w:t>
      </w:r>
      <w:r w:rsidRPr="00123C31">
        <w:rPr>
          <w:rFonts w:eastAsia="Lucida Grande CY"/>
          <w:sz w:val="28"/>
          <w:szCs w:val="28"/>
        </w:rPr>
        <w:t xml:space="preserve"> </w:t>
      </w:r>
      <w:r w:rsidRPr="00123C31">
        <w:rPr>
          <w:rFonts w:eastAsia="Calibri"/>
          <w:sz w:val="28"/>
          <w:szCs w:val="28"/>
        </w:rPr>
        <w:t>«Пять заповедей: как не стать жертвой наркомании…» стендовая информация;</w:t>
      </w:r>
      <w:r w:rsidRPr="00123C31">
        <w:rPr>
          <w:rFonts w:eastAsia="Lucida Grande CY"/>
          <w:sz w:val="28"/>
          <w:szCs w:val="28"/>
        </w:rPr>
        <w:t xml:space="preserve"> </w:t>
      </w:r>
      <w:r w:rsidRPr="00123C31">
        <w:rPr>
          <w:rFonts w:eastAsia="Calibri"/>
          <w:sz w:val="28"/>
          <w:szCs w:val="28"/>
        </w:rPr>
        <w:t>«Стоп наркотикам», «Права и обязанности студентов» классные часы.</w:t>
      </w:r>
    </w:p>
    <w:p w14:paraId="21B8AE10" w14:textId="77777777" w:rsidR="00C315D5" w:rsidRPr="00123C31" w:rsidRDefault="00C315D5" w:rsidP="00117329">
      <w:pPr>
        <w:spacing w:line="276" w:lineRule="auto"/>
        <w:ind w:firstLine="567"/>
        <w:jc w:val="both"/>
        <w:rPr>
          <w:rFonts w:eastAsia="Times New Roman"/>
          <w:sz w:val="28"/>
          <w:szCs w:val="28"/>
        </w:rPr>
      </w:pPr>
      <w:r w:rsidRPr="00123C31">
        <w:rPr>
          <w:rFonts w:eastAsia="Times New Roman"/>
          <w:bCs/>
          <w:color w:val="000000"/>
          <w:sz w:val="28"/>
          <w:szCs w:val="28"/>
        </w:rPr>
        <w:t xml:space="preserve">На информационных стендах всех общеобразовательных организаций размещена информация по </w:t>
      </w:r>
      <w:r w:rsidRPr="00123C31">
        <w:rPr>
          <w:rFonts w:eastAsia="Times New Roman"/>
          <w:bCs/>
          <w:sz w:val="28"/>
          <w:szCs w:val="28"/>
        </w:rPr>
        <w:t>правовой грамотности несовершеннолетних под рубриками: «Закон на стороне здоровья нации»,</w:t>
      </w:r>
      <w:r w:rsidRPr="00123C31">
        <w:rPr>
          <w:rFonts w:eastAsia="Times New Roman"/>
          <w:color w:val="000000"/>
          <w:sz w:val="28"/>
          <w:szCs w:val="28"/>
        </w:rPr>
        <w:t xml:space="preserve"> «Здоровье в твоих руках»</w:t>
      </w:r>
      <w:r w:rsidRPr="00123C31">
        <w:rPr>
          <w:rFonts w:eastAsia="Times New Roman"/>
          <w:bCs/>
          <w:sz w:val="28"/>
          <w:szCs w:val="28"/>
        </w:rPr>
        <w:t>, «В здоровом теле здоровый дух».</w:t>
      </w:r>
      <w:r w:rsidRPr="00123C31">
        <w:rPr>
          <w:rFonts w:eastAsia="Times New Roman"/>
          <w:sz w:val="28"/>
          <w:szCs w:val="28"/>
        </w:rPr>
        <w:t xml:space="preserve"> </w:t>
      </w:r>
      <w:r w:rsidRPr="00123C31">
        <w:rPr>
          <w:rFonts w:eastAsia="Times New Roman"/>
          <w:sz w:val="28"/>
          <w:szCs w:val="28"/>
          <w:lang w:eastAsia="ar-SA"/>
        </w:rPr>
        <w:t xml:space="preserve">На официальных сайтах школ регулярно обновляются материалы, памятки, методические разработки «Профилактика употребления </w:t>
      </w:r>
      <w:proofErr w:type="spellStart"/>
      <w:r w:rsidRPr="00123C31">
        <w:rPr>
          <w:rFonts w:eastAsia="Times New Roman"/>
          <w:sz w:val="28"/>
          <w:szCs w:val="28"/>
          <w:lang w:eastAsia="ar-SA"/>
        </w:rPr>
        <w:t>психоактивных</w:t>
      </w:r>
      <w:proofErr w:type="spellEnd"/>
      <w:r w:rsidRPr="00123C31">
        <w:rPr>
          <w:rFonts w:eastAsia="Times New Roman"/>
          <w:sz w:val="28"/>
          <w:szCs w:val="28"/>
          <w:lang w:eastAsia="ar-SA"/>
        </w:rPr>
        <w:t xml:space="preserve"> веществ (важные советы родителям подростков)», «Вредным привычкам – стоп!», «Правда о наркотиках», «О здоровом образе жизни», «О Всемирном дне здоровья» и др.</w:t>
      </w:r>
    </w:p>
    <w:p w14:paraId="44FA68D7" w14:textId="77777777" w:rsidR="00C315D5" w:rsidRPr="00123C31" w:rsidRDefault="00C315D5" w:rsidP="00117329">
      <w:pPr>
        <w:spacing w:line="276" w:lineRule="auto"/>
        <w:ind w:firstLine="567"/>
        <w:jc w:val="both"/>
        <w:rPr>
          <w:rFonts w:eastAsia="Times New Roman"/>
          <w:sz w:val="28"/>
          <w:szCs w:val="28"/>
        </w:rPr>
      </w:pPr>
      <w:r w:rsidRPr="00123C31">
        <w:rPr>
          <w:rFonts w:eastAsia="Times New Roman"/>
          <w:sz w:val="28"/>
          <w:szCs w:val="28"/>
        </w:rPr>
        <w:t>В период неблагополучной эпидемиологической обстановки учреждения социальной сферы автономного округа перестроили свою работу</w:t>
      </w:r>
      <w:r w:rsidRPr="00123C31">
        <w:rPr>
          <w:rFonts w:eastAsia="Times New Roman"/>
          <w:sz w:val="28"/>
          <w:szCs w:val="28"/>
        </w:rPr>
        <w:br/>
        <w:t>и организовали проведение мероприятий в сети Интернет для всех категорий населения, с учетом возраста, а также тематических интересов.</w:t>
      </w:r>
    </w:p>
    <w:p w14:paraId="5594CF74" w14:textId="77777777" w:rsidR="00C315D5" w:rsidRPr="00123C31" w:rsidRDefault="00C315D5" w:rsidP="00117329">
      <w:pPr>
        <w:pBdr>
          <w:bottom w:val="single" w:sz="4" w:space="31" w:color="FFFFFF"/>
        </w:pBdr>
        <w:spacing w:line="276" w:lineRule="auto"/>
        <w:ind w:firstLine="567"/>
        <w:jc w:val="both"/>
        <w:rPr>
          <w:rFonts w:eastAsia="Times New Roman"/>
          <w:i/>
          <w:sz w:val="28"/>
          <w:szCs w:val="28"/>
        </w:rPr>
      </w:pPr>
      <w:r w:rsidRPr="00123C31">
        <w:rPr>
          <w:rFonts w:eastAsia="Times New Roman"/>
          <w:spacing w:val="-1"/>
          <w:sz w:val="28"/>
          <w:szCs w:val="28"/>
        </w:rPr>
        <w:t xml:space="preserve">Наибольший профилактический эффект </w:t>
      </w:r>
      <w:r w:rsidRPr="00123C31">
        <w:rPr>
          <w:rFonts w:eastAsia="Times New Roman"/>
          <w:sz w:val="28"/>
          <w:szCs w:val="28"/>
        </w:rPr>
        <w:t xml:space="preserve">имеют беседы и встречи </w:t>
      </w:r>
      <w:r w:rsidRPr="00123C31">
        <w:rPr>
          <w:rFonts w:eastAsia="Times New Roman"/>
          <w:sz w:val="28"/>
          <w:szCs w:val="28"/>
        </w:rPr>
        <w:br/>
        <w:t xml:space="preserve">с приглашенными специалистами различных ведомств, поэтому в своей </w:t>
      </w:r>
      <w:r w:rsidRPr="00123C31">
        <w:rPr>
          <w:rFonts w:eastAsia="Times New Roman"/>
          <w:sz w:val="28"/>
          <w:szCs w:val="28"/>
        </w:rPr>
        <w:lastRenderedPageBreak/>
        <w:t>деятельности специалисты школ тесно взаимодействуют с сотрудниками учреждений здравоохранения, прокуратуры и полиции.</w:t>
      </w:r>
      <w:r w:rsidRPr="00123C31">
        <w:rPr>
          <w:rFonts w:eastAsia="Times New Roman"/>
          <w:color w:val="000000"/>
          <w:sz w:val="28"/>
          <w:szCs w:val="28"/>
        </w:rPr>
        <w:t xml:space="preserve">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w:t>
      </w:r>
      <w:proofErr w:type="gramStart"/>
      <w:r w:rsidRPr="00123C31">
        <w:rPr>
          <w:rFonts w:eastAsia="Times New Roman"/>
          <w:color w:val="000000"/>
          <w:sz w:val="28"/>
          <w:szCs w:val="28"/>
        </w:rPr>
        <w:t xml:space="preserve"> Н</w:t>
      </w:r>
      <w:proofErr w:type="gramEnd"/>
      <w:r w:rsidRPr="00123C31">
        <w:rPr>
          <w:rFonts w:eastAsia="Times New Roman"/>
          <w:color w:val="000000"/>
          <w:sz w:val="28"/>
          <w:szCs w:val="28"/>
        </w:rPr>
        <w:t xml:space="preserve">ет наркотикам, алкоголю и сигаретам» и разработанная сотрудниками Управления по контролю за наркотиками Управления МВД России по автономному округу «Памятка педагогу и родителям об общих признаках потребления </w:t>
      </w:r>
      <w:proofErr w:type="spellStart"/>
      <w:r w:rsidRPr="00123C31">
        <w:rPr>
          <w:rFonts w:eastAsia="Times New Roman"/>
          <w:color w:val="000000"/>
          <w:sz w:val="28"/>
          <w:szCs w:val="28"/>
        </w:rPr>
        <w:t>психоактивных</w:t>
      </w:r>
      <w:proofErr w:type="spellEnd"/>
      <w:r w:rsidRPr="00123C31">
        <w:rPr>
          <w:rFonts w:eastAsia="Times New Roman"/>
          <w:color w:val="000000"/>
          <w:sz w:val="28"/>
          <w:szCs w:val="28"/>
        </w:rPr>
        <w:t xml:space="preserve"> веществ и наркотических средств подростками, действиях при обнаружении наркотических средств и сильнодействующих веществ». Всего в отчетный период с участием представителей органов внутренних дел состоялось 511 (в 2019 году – 1094) родительских собраний.</w:t>
      </w:r>
      <w:r w:rsidRPr="00123C31">
        <w:rPr>
          <w:rFonts w:eastAsia="Times New Roman"/>
          <w:i/>
          <w:sz w:val="28"/>
          <w:szCs w:val="28"/>
        </w:rPr>
        <w:t xml:space="preserve"> </w:t>
      </w:r>
    </w:p>
    <w:p w14:paraId="48E77CB1" w14:textId="77777777"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 xml:space="preserve">Сотрудниками отделений по делам несовершеннолетних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t>
      </w:r>
      <w:r w:rsidRPr="00123C31">
        <w:rPr>
          <w:rFonts w:eastAsia="Times New Roman"/>
          <w:sz w:val="28"/>
          <w:szCs w:val="28"/>
          <w:lang w:val="en-US"/>
        </w:rPr>
        <w:t>WhatsApp</w:t>
      </w:r>
      <w:r w:rsidRPr="00123C31">
        <w:rPr>
          <w:rFonts w:eastAsia="Times New Roman"/>
          <w:sz w:val="28"/>
          <w:szCs w:val="28"/>
        </w:rPr>
        <w:t xml:space="preserve">, </w:t>
      </w:r>
      <w:r w:rsidRPr="00123C31">
        <w:rPr>
          <w:rFonts w:eastAsia="Times New Roman"/>
          <w:sz w:val="28"/>
          <w:szCs w:val="28"/>
          <w:lang w:val="en-US"/>
        </w:rPr>
        <w:t>Viber</w:t>
      </w:r>
      <w:r w:rsidRPr="00123C31">
        <w:rPr>
          <w:rFonts w:eastAsia="Times New Roman"/>
          <w:sz w:val="28"/>
          <w:szCs w:val="28"/>
        </w:rPr>
        <w:t xml:space="preserve">, </w:t>
      </w:r>
      <w:r w:rsidRPr="00123C31">
        <w:rPr>
          <w:rFonts w:eastAsia="Times New Roman"/>
          <w:sz w:val="28"/>
          <w:szCs w:val="28"/>
          <w:lang w:val="en-US"/>
        </w:rPr>
        <w:t>Telegram</w:t>
      </w:r>
      <w:r w:rsidRPr="00123C31">
        <w:rPr>
          <w:rFonts w:eastAsia="Times New Roman"/>
          <w:sz w:val="28"/>
          <w:szCs w:val="28"/>
        </w:rPr>
        <w:t>, в созданных в этих мессенджерах классных группах и группах родителей обучающихся.</w:t>
      </w:r>
    </w:p>
    <w:p w14:paraId="73A76D30" w14:textId="77777777" w:rsidR="00C315D5" w:rsidRPr="00123C31" w:rsidRDefault="00C315D5" w:rsidP="00123C31">
      <w:pPr>
        <w:pBdr>
          <w:bottom w:val="single" w:sz="4" w:space="31" w:color="FFFFFF"/>
        </w:pBdr>
        <w:spacing w:after="200" w:line="276" w:lineRule="auto"/>
        <w:ind w:firstLine="567"/>
        <w:jc w:val="both"/>
        <w:rPr>
          <w:rFonts w:eastAsia="Times New Roman"/>
          <w:i/>
          <w:color w:val="000000"/>
          <w:sz w:val="28"/>
          <w:szCs w:val="28"/>
        </w:rPr>
      </w:pPr>
      <w:r w:rsidRPr="00123C31">
        <w:rPr>
          <w:rFonts w:eastAsia="Times New Roman"/>
          <w:sz w:val="28"/>
          <w:szCs w:val="28"/>
        </w:rPr>
        <w:t>Учитывая специфику 2020 года, связанную с преимущественно дистанционной формой коммуникации особое внимание было уделено</w:t>
      </w:r>
      <w:r w:rsidRPr="00123C31">
        <w:rPr>
          <w:rFonts w:eastAsia="Times New Roman"/>
          <w:i/>
          <w:sz w:val="28"/>
          <w:szCs w:val="28"/>
        </w:rPr>
        <w:t xml:space="preserve"> </w:t>
      </w:r>
      <w:r w:rsidRPr="00123C31">
        <w:rPr>
          <w:rFonts w:eastAsia="Times New Roman"/>
          <w:sz w:val="28"/>
          <w:szCs w:val="28"/>
        </w:rPr>
        <w:t xml:space="preserve">тематическим  информационным сообщениям в социальных сетях, </w:t>
      </w:r>
      <w:proofErr w:type="spellStart"/>
      <w:r w:rsidRPr="00123C31">
        <w:rPr>
          <w:rFonts w:eastAsia="Times New Roman"/>
          <w:sz w:val="28"/>
          <w:szCs w:val="28"/>
        </w:rPr>
        <w:t>видеопоказам</w:t>
      </w:r>
      <w:proofErr w:type="spellEnd"/>
      <w:r w:rsidRPr="00123C31">
        <w:rPr>
          <w:rFonts w:eastAsia="Times New Roman"/>
          <w:sz w:val="28"/>
          <w:szCs w:val="28"/>
        </w:rPr>
        <w:t xml:space="preserve">, трансляции и обсуждению видеоматериалов, </w:t>
      </w:r>
      <w:proofErr w:type="spellStart"/>
      <w:r w:rsidRPr="00123C31">
        <w:rPr>
          <w:rFonts w:eastAsia="Times New Roman"/>
          <w:sz w:val="28"/>
          <w:szCs w:val="28"/>
        </w:rPr>
        <w:t>кинотерапии</w:t>
      </w:r>
      <w:proofErr w:type="spellEnd"/>
      <w:r w:rsidRPr="00123C31">
        <w:rPr>
          <w:rFonts w:eastAsia="Times New Roman"/>
          <w:sz w:val="28"/>
          <w:szCs w:val="28"/>
        </w:rPr>
        <w:t xml:space="preserve">, направленным на профилактику алкоголизма, </w:t>
      </w:r>
      <w:proofErr w:type="spellStart"/>
      <w:r w:rsidRPr="00123C31">
        <w:rPr>
          <w:rFonts w:eastAsia="Times New Roman"/>
          <w:sz w:val="28"/>
          <w:szCs w:val="28"/>
        </w:rPr>
        <w:t>табакокурения</w:t>
      </w:r>
      <w:proofErr w:type="spellEnd"/>
      <w:r w:rsidRPr="00123C31">
        <w:rPr>
          <w:rFonts w:eastAsia="Times New Roman"/>
          <w:sz w:val="28"/>
          <w:szCs w:val="28"/>
        </w:rPr>
        <w:t xml:space="preserve">, наркомании: «Живи без наркотиков», «Даже разовое потребление приводит к инвалидности», «Страшные последствия любопытства», «Опасный эксперимент, может стать </w:t>
      </w:r>
      <w:r w:rsidRPr="00123C31">
        <w:rPr>
          <w:rFonts w:eastAsia="Times New Roman"/>
          <w:color w:val="000000"/>
          <w:sz w:val="28"/>
          <w:szCs w:val="28"/>
        </w:rPr>
        <w:t>последним», «Ты попал в беду», «Стань сильнее - выбери спорт», «Мудрые фразы ВЕЛИКИХ людей о ЗОЖ» и др. Число просмотренных роликов составило: 285, охват обучающихся составил: 14389 человек.</w:t>
      </w:r>
    </w:p>
    <w:p w14:paraId="7914B0F0" w14:textId="77777777" w:rsidR="00C315D5" w:rsidRPr="00123C31" w:rsidRDefault="00C315D5" w:rsidP="00123C31">
      <w:pPr>
        <w:pBdr>
          <w:bottom w:val="single" w:sz="4" w:space="31" w:color="FFFFFF"/>
        </w:pBdr>
        <w:spacing w:line="276" w:lineRule="auto"/>
        <w:ind w:firstLine="567"/>
        <w:jc w:val="both"/>
        <w:rPr>
          <w:rFonts w:eastAsia="Calibri"/>
          <w:b/>
          <w:i/>
          <w:color w:val="000000"/>
          <w:sz w:val="20"/>
          <w:szCs w:val="20"/>
          <w:lang w:eastAsia="en-US"/>
        </w:rPr>
      </w:pPr>
      <w:r w:rsidRPr="00123C31">
        <w:rPr>
          <w:rFonts w:eastAsia="Calibri"/>
          <w:b/>
          <w:bCs/>
          <w:i/>
          <w:color w:val="000000"/>
          <w:sz w:val="28"/>
          <w:szCs w:val="28"/>
          <w:lang w:eastAsia="en-US"/>
        </w:rPr>
        <w:t>Б) Развитие альтернативных форм проведения досуга:</w:t>
      </w:r>
      <w:r w:rsidRPr="00123C31">
        <w:rPr>
          <w:rFonts w:eastAsia="Calibri"/>
          <w:b/>
          <w:i/>
          <w:color w:val="000000"/>
          <w:sz w:val="28"/>
          <w:szCs w:val="28"/>
          <w:lang w:eastAsia="en-US"/>
        </w:rPr>
        <w:t xml:space="preserve"> </w:t>
      </w:r>
      <w:r w:rsidRPr="00123C31">
        <w:rPr>
          <w:rFonts w:eastAsia="Times New Roman"/>
          <w:b/>
          <w:i/>
          <w:color w:val="000000"/>
          <w:sz w:val="28"/>
          <w:szCs w:val="28"/>
        </w:rPr>
        <w:t>формы профилактической антинаркотической работы</w:t>
      </w:r>
      <w:r w:rsidRPr="00123C31">
        <w:rPr>
          <w:rFonts w:eastAsia="Calibri"/>
          <w:b/>
          <w:i/>
          <w:color w:val="000000"/>
          <w:sz w:val="20"/>
          <w:szCs w:val="20"/>
          <w:lang w:eastAsia="en-US"/>
        </w:rPr>
        <w:t>.</w:t>
      </w:r>
    </w:p>
    <w:p w14:paraId="29D4D39C" w14:textId="77777777" w:rsidR="00C315D5" w:rsidRPr="00123C31" w:rsidRDefault="00C315D5" w:rsidP="00123C31">
      <w:pPr>
        <w:pBdr>
          <w:bottom w:val="single" w:sz="4" w:space="31" w:color="FFFFFF"/>
        </w:pBdr>
        <w:spacing w:line="276" w:lineRule="auto"/>
        <w:ind w:firstLine="567"/>
        <w:jc w:val="both"/>
        <w:rPr>
          <w:rFonts w:eastAsia="Calibri"/>
          <w:b/>
          <w:i/>
          <w:color w:val="000000"/>
          <w:sz w:val="20"/>
          <w:szCs w:val="20"/>
          <w:lang w:eastAsia="en-US"/>
        </w:rPr>
      </w:pPr>
    </w:p>
    <w:p w14:paraId="64C6DB37" w14:textId="77777777" w:rsidR="00C315D5" w:rsidRPr="00123C31" w:rsidRDefault="00C315D5" w:rsidP="00123C31">
      <w:pPr>
        <w:pBdr>
          <w:bottom w:val="single" w:sz="4" w:space="31" w:color="FFFFFF"/>
        </w:pBdr>
        <w:spacing w:line="276" w:lineRule="auto"/>
        <w:ind w:firstLine="567"/>
        <w:jc w:val="both"/>
        <w:rPr>
          <w:rFonts w:eastAsia="Calibri"/>
          <w:color w:val="000000"/>
          <w:sz w:val="28"/>
          <w:szCs w:val="28"/>
          <w:lang w:eastAsia="en-US"/>
        </w:rPr>
      </w:pPr>
      <w:r w:rsidRPr="00123C31">
        <w:rPr>
          <w:rFonts w:eastAsia="Calibri"/>
          <w:color w:val="000000"/>
          <w:sz w:val="28"/>
          <w:szCs w:val="28"/>
          <w:lang w:eastAsia="en-US"/>
        </w:rPr>
        <w:t xml:space="preserve">Антинаркотические мероприятия направлены на все возрастные категории жителей округа и предлагают различный спектр возможностей </w:t>
      </w:r>
      <w:r w:rsidRPr="00123C31">
        <w:rPr>
          <w:rFonts w:eastAsia="Calibri"/>
          <w:color w:val="000000"/>
          <w:sz w:val="28"/>
          <w:szCs w:val="28"/>
          <w:lang w:eastAsia="en-US"/>
        </w:rPr>
        <w:lastRenderedPageBreak/>
        <w:t xml:space="preserve">проведения свободного времени как альтернативы </w:t>
      </w:r>
      <w:proofErr w:type="spellStart"/>
      <w:r w:rsidRPr="00123C31">
        <w:rPr>
          <w:rFonts w:eastAsia="Calibri"/>
          <w:color w:val="000000"/>
          <w:sz w:val="28"/>
          <w:szCs w:val="28"/>
          <w:lang w:eastAsia="en-US"/>
        </w:rPr>
        <w:t>наркопотреблению</w:t>
      </w:r>
      <w:proofErr w:type="spellEnd"/>
      <w:r w:rsidRPr="00123C31">
        <w:rPr>
          <w:rFonts w:eastAsia="Calibri"/>
          <w:color w:val="000000"/>
          <w:sz w:val="28"/>
          <w:szCs w:val="28"/>
          <w:lang w:eastAsia="en-US"/>
        </w:rPr>
        <w:t xml:space="preserve">. </w:t>
      </w:r>
      <w:proofErr w:type="gramStart"/>
      <w:r w:rsidRPr="00123C31">
        <w:rPr>
          <w:rFonts w:eastAsia="Calibri"/>
          <w:sz w:val="28"/>
          <w:szCs w:val="28"/>
          <w:lang w:eastAsia="en-US"/>
        </w:rPr>
        <w:t xml:space="preserve">На период повышенной готовности, до момента снятия ограничений, введенных в связи с распространением COVID-19, реализуется программа мероприятий онлайн, краткосрочных общеразвивающих курсов дополнительного образования, включающая более 3000 онлайн-активностей, направленных на развитие способностей и талантов детей: мастер-классы, спектакли, викторины, акции, марафоны, фестивали, </w:t>
      </w:r>
      <w:proofErr w:type="spellStart"/>
      <w:r w:rsidRPr="00123C31">
        <w:rPr>
          <w:rFonts w:eastAsia="Calibri"/>
          <w:sz w:val="28"/>
          <w:szCs w:val="28"/>
          <w:lang w:eastAsia="en-US"/>
        </w:rPr>
        <w:t>квесты</w:t>
      </w:r>
      <w:proofErr w:type="spellEnd"/>
      <w:r w:rsidRPr="00123C31">
        <w:rPr>
          <w:rFonts w:eastAsia="Calibri"/>
          <w:sz w:val="28"/>
          <w:szCs w:val="28"/>
          <w:lang w:eastAsia="en-US"/>
        </w:rPr>
        <w:t xml:space="preserve">, спортивные, культурные и образовательные </w:t>
      </w:r>
      <w:proofErr w:type="spellStart"/>
      <w:r w:rsidRPr="00123C31">
        <w:rPr>
          <w:rFonts w:eastAsia="Calibri"/>
          <w:sz w:val="28"/>
          <w:szCs w:val="28"/>
          <w:lang w:eastAsia="en-US"/>
        </w:rPr>
        <w:t>интерактивы</w:t>
      </w:r>
      <w:proofErr w:type="spellEnd"/>
      <w:r w:rsidRPr="00123C31">
        <w:rPr>
          <w:rFonts w:eastAsia="Calibri"/>
          <w:sz w:val="28"/>
          <w:szCs w:val="28"/>
          <w:lang w:eastAsia="en-US"/>
        </w:rPr>
        <w:t xml:space="preserve"> и многое другое.</w:t>
      </w:r>
      <w:proofErr w:type="gramEnd"/>
    </w:p>
    <w:p w14:paraId="3BD4BB20" w14:textId="77777777" w:rsidR="00C315D5" w:rsidRPr="00123C31" w:rsidRDefault="00C315D5" w:rsidP="00123C31">
      <w:pPr>
        <w:pBdr>
          <w:bottom w:val="single" w:sz="4" w:space="31" w:color="FFFFFF"/>
        </w:pBdr>
        <w:spacing w:line="276" w:lineRule="auto"/>
        <w:ind w:firstLine="567"/>
        <w:jc w:val="both"/>
        <w:rPr>
          <w:rFonts w:eastAsia="Calibri"/>
          <w:color w:val="000000"/>
          <w:sz w:val="28"/>
          <w:szCs w:val="28"/>
          <w:lang w:eastAsia="en-US"/>
        </w:rPr>
      </w:pPr>
      <w:r w:rsidRPr="00123C31">
        <w:rPr>
          <w:rFonts w:eastAsia="Calibri"/>
          <w:sz w:val="28"/>
          <w:szCs w:val="28"/>
          <w:lang w:eastAsia="en-US"/>
        </w:rPr>
        <w:t>К реализации мероприятий привлечены все образовательные организации, учреждения физической культуры и спорта, культуры.</w:t>
      </w:r>
      <w:r w:rsidRPr="00123C31">
        <w:rPr>
          <w:rFonts w:eastAsia="Calibri"/>
          <w:color w:val="000000"/>
          <w:sz w:val="28"/>
          <w:szCs w:val="28"/>
          <w:lang w:eastAsia="en-US"/>
        </w:rPr>
        <w:t xml:space="preserve"> </w:t>
      </w:r>
      <w:r w:rsidRPr="00123C31">
        <w:rPr>
          <w:rFonts w:eastAsia="Calibri"/>
          <w:sz w:val="28"/>
          <w:szCs w:val="28"/>
          <w:lang w:eastAsia="en-US"/>
        </w:rPr>
        <w:t xml:space="preserve">Информация о предстоящих событиях размещена на сайтах учреждений и организаций, органов местного самоуправления, в социальных сетях и мессенджерах </w:t>
      </w:r>
      <w:proofErr w:type="spellStart"/>
      <w:r w:rsidRPr="00123C31">
        <w:rPr>
          <w:rFonts w:eastAsia="Calibri"/>
          <w:color w:val="000000"/>
          <w:sz w:val="28"/>
          <w:szCs w:val="28"/>
          <w:lang w:eastAsia="en-US"/>
        </w:rPr>
        <w:t>Viber</w:t>
      </w:r>
      <w:proofErr w:type="spellEnd"/>
      <w:r w:rsidRPr="00123C31">
        <w:rPr>
          <w:rFonts w:eastAsia="Calibri"/>
          <w:color w:val="000000"/>
          <w:sz w:val="28"/>
          <w:szCs w:val="28"/>
          <w:lang w:eastAsia="en-US"/>
        </w:rPr>
        <w:t xml:space="preserve">, </w:t>
      </w:r>
      <w:proofErr w:type="spellStart"/>
      <w:r w:rsidRPr="00123C31">
        <w:rPr>
          <w:rFonts w:eastAsia="Calibri"/>
          <w:color w:val="000000"/>
          <w:sz w:val="28"/>
          <w:szCs w:val="28"/>
          <w:lang w:eastAsia="en-US"/>
        </w:rPr>
        <w:t>WhatsApp</w:t>
      </w:r>
      <w:proofErr w:type="spellEnd"/>
      <w:r w:rsidRPr="00123C31">
        <w:rPr>
          <w:rFonts w:eastAsia="Calibri"/>
          <w:color w:val="000000"/>
          <w:sz w:val="28"/>
          <w:szCs w:val="28"/>
          <w:lang w:eastAsia="en-US"/>
        </w:rPr>
        <w:t xml:space="preserve">, </w:t>
      </w:r>
      <w:proofErr w:type="spellStart"/>
      <w:r w:rsidRPr="00123C31">
        <w:rPr>
          <w:rFonts w:eastAsia="Calibri"/>
          <w:color w:val="000000"/>
          <w:sz w:val="28"/>
          <w:szCs w:val="28"/>
          <w:lang w:eastAsia="en-US"/>
        </w:rPr>
        <w:t>Telegram</w:t>
      </w:r>
      <w:proofErr w:type="spellEnd"/>
      <w:r w:rsidRPr="00123C31">
        <w:rPr>
          <w:rFonts w:eastAsia="Calibri"/>
          <w:color w:val="000000"/>
          <w:sz w:val="28"/>
          <w:szCs w:val="28"/>
          <w:lang w:eastAsia="en-US"/>
        </w:rPr>
        <w:t xml:space="preserve"> с общим посылом, акцентируя внимание на событиях отдельного муниципального образования Ханты-Мансийского автономного округа – Югры. </w:t>
      </w:r>
    </w:p>
    <w:p w14:paraId="6B1B94E9" w14:textId="77777777" w:rsidR="00C315D5" w:rsidRPr="00123C31" w:rsidRDefault="00C315D5" w:rsidP="00123C31">
      <w:pPr>
        <w:pBdr>
          <w:bottom w:val="single" w:sz="4" w:space="31" w:color="FFFFFF"/>
        </w:pBdr>
        <w:spacing w:line="276" w:lineRule="auto"/>
        <w:ind w:firstLine="567"/>
        <w:jc w:val="both"/>
        <w:rPr>
          <w:rFonts w:eastAsia="Times New Roman"/>
          <w:color w:val="000000"/>
          <w:sz w:val="28"/>
          <w:szCs w:val="28"/>
        </w:rPr>
      </w:pPr>
      <w:r w:rsidRPr="00123C31">
        <w:rPr>
          <w:rFonts w:eastAsia="Calibri"/>
          <w:color w:val="000000"/>
          <w:sz w:val="28"/>
          <w:szCs w:val="28"/>
          <w:lang w:eastAsia="en-US"/>
        </w:rPr>
        <w:t xml:space="preserve">В период, предшествующий отмене массовых мероприятий в округе были проведены крупномасштабные всероссийские соревнования: </w:t>
      </w:r>
      <w:proofErr w:type="gramStart"/>
      <w:r w:rsidRPr="00123C31">
        <w:rPr>
          <w:rFonts w:eastAsia="Times New Roman"/>
          <w:color w:val="000000"/>
          <w:sz w:val="28"/>
          <w:szCs w:val="28"/>
        </w:rPr>
        <w:t xml:space="preserve">XXXVII открытая Всероссийская массовая лыжная гонка «Лыжня России-2020», г. Ханты-Мансийск и муниципальные образования автономного округа, при участии 13 706 человек; международный турнир по </w:t>
      </w:r>
      <w:proofErr w:type="spellStart"/>
      <w:r w:rsidRPr="00123C31">
        <w:rPr>
          <w:rFonts w:eastAsia="Times New Roman"/>
          <w:color w:val="000000"/>
          <w:sz w:val="28"/>
          <w:szCs w:val="28"/>
        </w:rPr>
        <w:t>следж</w:t>
      </w:r>
      <w:proofErr w:type="spellEnd"/>
      <w:r w:rsidRPr="00123C31">
        <w:rPr>
          <w:rFonts w:eastAsia="Times New Roman"/>
          <w:color w:val="000000"/>
          <w:sz w:val="28"/>
          <w:szCs w:val="28"/>
        </w:rPr>
        <w:t xml:space="preserve">-хоккею среди клубных команд «Кубок Югры», г. Ханты-Мансийск, при участии 93 человек; чемпионат Европы и этап Кубка мира по спортивному ориентированию 2020, г. Ханты-Мансийск, при участии 99 человек. </w:t>
      </w:r>
      <w:proofErr w:type="gramEnd"/>
    </w:p>
    <w:p w14:paraId="1C2CAA21" w14:textId="77777777" w:rsidR="00C315D5" w:rsidRPr="00123C31" w:rsidRDefault="00C315D5" w:rsidP="00123C31">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 xml:space="preserve">Осенью-зимой 2020 года при соблюдении всех рекомендаций </w:t>
      </w:r>
      <w:proofErr w:type="spellStart"/>
      <w:r w:rsidRPr="00123C31">
        <w:rPr>
          <w:rFonts w:eastAsia="Times New Roman"/>
          <w:color w:val="000000"/>
          <w:sz w:val="28"/>
          <w:szCs w:val="28"/>
        </w:rPr>
        <w:t>Роспотребнадзора</w:t>
      </w:r>
      <w:proofErr w:type="spellEnd"/>
      <w:r w:rsidRPr="00123C31">
        <w:rPr>
          <w:rFonts w:eastAsia="Times New Roman"/>
          <w:color w:val="000000"/>
          <w:sz w:val="28"/>
          <w:szCs w:val="28"/>
        </w:rPr>
        <w:t xml:space="preserve">  проведены: кубок России по волейболу 2020 года среди мужских команд памяти Константина Ревы (полуфинал, подгруппа «А»), г. Ханты-Мансийск, при участии 60 человек; кубок России по биатлону, всероссийские соревнования по биатлону, г. Ханты-Мансийск, при участии 92 человек; </w:t>
      </w:r>
      <w:proofErr w:type="gramStart"/>
      <w:r w:rsidRPr="00123C31">
        <w:rPr>
          <w:rFonts w:eastAsia="Times New Roman"/>
          <w:color w:val="000000"/>
          <w:sz w:val="28"/>
          <w:szCs w:val="28"/>
        </w:rPr>
        <w:t>Х</w:t>
      </w:r>
      <w:proofErr w:type="gramEnd"/>
      <w:r w:rsidRPr="00123C31">
        <w:rPr>
          <w:rFonts w:eastAsia="Times New Roman"/>
          <w:color w:val="000000"/>
          <w:sz w:val="28"/>
          <w:szCs w:val="28"/>
        </w:rPr>
        <w:t>VI Кубок Губернатора Ханты-Мансийского автономного округа –  Югры по шахматам – этап соревнований на Кубок России по шахматам 2020 г. среди мужчин,  г. Ханты-Мансийск, при участии 58 человек; кубок Югры по быстрым шахматам –  этап всероссийских соревнований по быстрым шахматам «РАПИД Гран-При России» 2020 г., г. Ханты-Мансийск, при участии 84 человек; ТОП 16 всероссийских соревнований по быстрым шахматам среди мужчин и женщин «РАПИД Гран-При России» 2020 г., г. Ханты-Мансийск, при участии 16 человек; финальные соревнования на Кубок России 2020 г. по шахматам среди женщин, г. Ханты-Мансийск, при участии 8 человек.</w:t>
      </w:r>
    </w:p>
    <w:p w14:paraId="788774A6" w14:textId="77777777" w:rsidR="00C315D5" w:rsidRPr="00123C31" w:rsidRDefault="00C315D5" w:rsidP="00123C31">
      <w:pPr>
        <w:pBdr>
          <w:bottom w:val="single" w:sz="4" w:space="31" w:color="FFFFFF"/>
        </w:pBdr>
        <w:spacing w:line="276" w:lineRule="auto"/>
        <w:ind w:firstLine="567"/>
        <w:jc w:val="both"/>
        <w:rPr>
          <w:rFonts w:eastAsia="Times New Roman"/>
          <w:sz w:val="28"/>
          <w:szCs w:val="28"/>
        </w:rPr>
      </w:pPr>
      <w:r w:rsidRPr="00123C31">
        <w:rPr>
          <w:rFonts w:eastAsia="Lucida Grande CY"/>
          <w:sz w:val="28"/>
          <w:szCs w:val="28"/>
        </w:rPr>
        <w:lastRenderedPageBreak/>
        <w:t>В учреждениях культуры созданы условия для развития</w:t>
      </w:r>
      <w:r w:rsidRPr="00123C31">
        <w:rPr>
          <w:rFonts w:eastAsia="Lucida Grande CY"/>
          <w:sz w:val="28"/>
          <w:szCs w:val="28"/>
        </w:rPr>
        <w:br/>
        <w:t xml:space="preserve">и совершенствования </w:t>
      </w:r>
      <w:proofErr w:type="gramStart"/>
      <w:r w:rsidRPr="00123C31">
        <w:rPr>
          <w:rFonts w:eastAsia="Lucida Grande CY"/>
          <w:sz w:val="28"/>
          <w:szCs w:val="28"/>
        </w:rPr>
        <w:t>способностей</w:t>
      </w:r>
      <w:proofErr w:type="gramEnd"/>
      <w:r w:rsidRPr="00123C31">
        <w:rPr>
          <w:rFonts w:eastAsia="Lucida Grande CY"/>
          <w:sz w:val="28"/>
          <w:szCs w:val="28"/>
        </w:rPr>
        <w:t xml:space="preserve"> </w:t>
      </w:r>
      <w:r w:rsidRPr="00123C31">
        <w:rPr>
          <w:rFonts w:eastAsia="Lucida Grande CY"/>
          <w:b/>
          <w:i/>
          <w:sz w:val="28"/>
          <w:szCs w:val="28"/>
        </w:rPr>
        <w:t>одаренных и талантливых детей</w:t>
      </w:r>
      <w:r w:rsidRPr="00123C31">
        <w:rPr>
          <w:rFonts w:eastAsia="Lucida Grande CY"/>
          <w:sz w:val="28"/>
          <w:szCs w:val="28"/>
        </w:rPr>
        <w:br/>
        <w:t>в различных видах искусств: театральном, хореографическом, декоративно-прикладном, изобразительном, поэтическом и музыкально-исполнительском (вокал, игра на инструментах).</w:t>
      </w:r>
    </w:p>
    <w:p w14:paraId="7F92FB23" w14:textId="77777777" w:rsidR="00C315D5" w:rsidRPr="00123C31" w:rsidRDefault="00C315D5" w:rsidP="00123C31">
      <w:pPr>
        <w:pBdr>
          <w:bottom w:val="single" w:sz="4" w:space="31" w:color="FFFFFF"/>
        </w:pBdr>
        <w:spacing w:after="200" w:line="276" w:lineRule="auto"/>
        <w:ind w:firstLine="567"/>
        <w:jc w:val="both"/>
        <w:rPr>
          <w:rFonts w:eastAsia="Calibri"/>
          <w:sz w:val="28"/>
          <w:szCs w:val="28"/>
        </w:rPr>
      </w:pPr>
      <w:proofErr w:type="gramStart"/>
      <w:r w:rsidRPr="00123C31">
        <w:rPr>
          <w:rFonts w:eastAsia="Times New Roman"/>
          <w:color w:val="000000"/>
          <w:sz w:val="28"/>
          <w:szCs w:val="28"/>
        </w:rPr>
        <w:t xml:space="preserve">Помимо уже ставшего традиционным конкурса </w:t>
      </w:r>
      <w:r w:rsidRPr="00123C31">
        <w:rPr>
          <w:rFonts w:eastAsia="Calibri"/>
          <w:sz w:val="28"/>
          <w:szCs w:val="28"/>
        </w:rPr>
        <w:t xml:space="preserve">социальных плакатов среди детей и молодежи,  направленного на формирование негативного отношения к незаконному обороту и потреблению наркотиков «НАРКОТИКАМ НЕТ!» (25 участников); </w:t>
      </w:r>
      <w:r w:rsidRPr="00123C31">
        <w:rPr>
          <w:rFonts w:eastAsia="Times New Roman"/>
          <w:sz w:val="28"/>
          <w:szCs w:val="28"/>
        </w:rPr>
        <w:t xml:space="preserve">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rsidRPr="00123C31">
        <w:rPr>
          <w:rFonts w:eastAsia="Calibri"/>
          <w:sz w:val="28"/>
          <w:szCs w:val="28"/>
        </w:rPr>
        <w:t>приоритет в 2020 году отдавался он-</w:t>
      </w:r>
      <w:proofErr w:type="spellStart"/>
      <w:r w:rsidRPr="00123C31">
        <w:rPr>
          <w:rFonts w:eastAsia="Calibri"/>
          <w:sz w:val="28"/>
          <w:szCs w:val="28"/>
        </w:rPr>
        <w:t>лайн</w:t>
      </w:r>
      <w:proofErr w:type="spellEnd"/>
      <w:r w:rsidRPr="00123C31">
        <w:rPr>
          <w:rFonts w:eastAsia="Calibri"/>
          <w:sz w:val="28"/>
          <w:szCs w:val="28"/>
        </w:rPr>
        <w:t xml:space="preserve"> мероприятиям. </w:t>
      </w:r>
      <w:proofErr w:type="gramEnd"/>
    </w:p>
    <w:p w14:paraId="44B97137" w14:textId="77777777" w:rsidR="00C315D5" w:rsidRPr="00123C31" w:rsidRDefault="00C315D5" w:rsidP="00117329">
      <w:pPr>
        <w:pBdr>
          <w:bottom w:val="single" w:sz="4" w:space="31" w:color="FFFFFF"/>
        </w:pBdr>
        <w:spacing w:line="276" w:lineRule="auto"/>
        <w:ind w:firstLine="567"/>
        <w:jc w:val="both"/>
        <w:rPr>
          <w:rFonts w:eastAsia="Times New Roman"/>
          <w:sz w:val="28"/>
          <w:szCs w:val="28"/>
        </w:rPr>
      </w:pPr>
      <w:proofErr w:type="gramStart"/>
      <w:r w:rsidRPr="00123C31">
        <w:rPr>
          <w:rFonts w:eastAsia="Calibri"/>
          <w:sz w:val="28"/>
          <w:szCs w:val="28"/>
        </w:rPr>
        <w:t>Бюджетное</w:t>
      </w:r>
      <w:proofErr w:type="gramEnd"/>
      <w:r w:rsidRPr="00123C31">
        <w:rPr>
          <w:rFonts w:eastAsia="Calibri"/>
          <w:sz w:val="28"/>
          <w:szCs w:val="28"/>
        </w:rPr>
        <w:t xml:space="preserve"> учреждений автономного округа «Государственная библиотека Югры» с целью антинаркотической профилактики организованы</w:t>
      </w:r>
      <w:r w:rsidRPr="00123C31">
        <w:rPr>
          <w:rFonts w:eastAsia="Times New Roman"/>
          <w:color w:val="000000"/>
          <w:sz w:val="28"/>
          <w:szCs w:val="28"/>
        </w:rPr>
        <w:t xml:space="preserve"> </w:t>
      </w:r>
      <w:r w:rsidRPr="00123C31">
        <w:rPr>
          <w:rFonts w:eastAsia="Calibri"/>
          <w:bCs/>
          <w:sz w:val="28"/>
          <w:szCs w:val="28"/>
        </w:rPr>
        <w:t xml:space="preserve">онлайн-викторины: «Образ жизни и здоровье», </w:t>
      </w:r>
      <w:r w:rsidRPr="00123C31">
        <w:rPr>
          <w:rFonts w:eastAsia="Calibri"/>
          <w:sz w:val="28"/>
          <w:szCs w:val="28"/>
        </w:rPr>
        <w:t xml:space="preserve">«Ты знаешь свои права?!»; </w:t>
      </w:r>
      <w:r w:rsidRPr="00123C31">
        <w:rPr>
          <w:rFonts w:eastAsia="Calibri"/>
          <w:bCs/>
          <w:sz w:val="28"/>
          <w:szCs w:val="28"/>
        </w:rPr>
        <w:t xml:space="preserve">виртуальные выставки: </w:t>
      </w:r>
      <w:proofErr w:type="gramStart"/>
      <w:r w:rsidRPr="00123C31">
        <w:rPr>
          <w:rFonts w:eastAsia="Calibri"/>
          <w:bCs/>
          <w:sz w:val="28"/>
          <w:szCs w:val="28"/>
        </w:rPr>
        <w:t xml:space="preserve">«Здоровье как результат образа жизни», «Знать, чтобы жить» (358 просмотров); прямая трансляция мастер-класса </w:t>
      </w:r>
      <w:r w:rsidRPr="00123C31">
        <w:rPr>
          <w:rFonts w:eastAsia="Times New Roman"/>
          <w:sz w:val="28"/>
          <w:szCs w:val="28"/>
        </w:rPr>
        <w:t>по созданию граффити в рамках акции «PRO-</w:t>
      </w:r>
      <w:proofErr w:type="spellStart"/>
      <w:r w:rsidRPr="00123C31">
        <w:rPr>
          <w:rFonts w:eastAsia="Times New Roman"/>
          <w:sz w:val="28"/>
          <w:szCs w:val="28"/>
        </w:rPr>
        <w:t>graffiti</w:t>
      </w:r>
      <w:proofErr w:type="spellEnd"/>
      <w:r w:rsidRPr="00123C31">
        <w:rPr>
          <w:rFonts w:eastAsia="Times New Roman"/>
          <w:sz w:val="28"/>
          <w:szCs w:val="28"/>
        </w:rPr>
        <w:t xml:space="preserve">» (на </w:t>
      </w:r>
      <w:proofErr w:type="spellStart"/>
      <w:r w:rsidRPr="00123C31">
        <w:rPr>
          <w:rFonts w:eastAsia="Times New Roman"/>
          <w:sz w:val="28"/>
          <w:szCs w:val="28"/>
        </w:rPr>
        <w:t>примузейной</w:t>
      </w:r>
      <w:proofErr w:type="spellEnd"/>
      <w:r w:rsidRPr="00123C31">
        <w:rPr>
          <w:rFonts w:eastAsia="Times New Roman"/>
          <w:sz w:val="28"/>
          <w:szCs w:val="28"/>
        </w:rPr>
        <w:t xml:space="preserve"> площадке филиала Государственного художественного музея «Дом-музей народного художника СССР В.А. </w:t>
      </w:r>
      <w:proofErr w:type="spellStart"/>
      <w:r w:rsidRPr="00123C31">
        <w:rPr>
          <w:rFonts w:eastAsia="Times New Roman"/>
          <w:sz w:val="28"/>
          <w:szCs w:val="28"/>
        </w:rPr>
        <w:t>Игошева</w:t>
      </w:r>
      <w:proofErr w:type="spellEnd"/>
      <w:r w:rsidRPr="00123C31">
        <w:rPr>
          <w:rFonts w:eastAsia="Times New Roman"/>
          <w:sz w:val="28"/>
          <w:szCs w:val="28"/>
        </w:rPr>
        <w:t xml:space="preserve">») проведенная дизайнером Владом </w:t>
      </w:r>
      <w:proofErr w:type="spellStart"/>
      <w:r w:rsidRPr="00123C31">
        <w:rPr>
          <w:rFonts w:eastAsia="Times New Roman"/>
          <w:sz w:val="28"/>
          <w:szCs w:val="28"/>
        </w:rPr>
        <w:t>Алеевым</w:t>
      </w:r>
      <w:proofErr w:type="spellEnd"/>
      <w:r w:rsidRPr="00123C31">
        <w:rPr>
          <w:rFonts w:eastAsia="Times New Roman"/>
          <w:sz w:val="28"/>
          <w:szCs w:val="28"/>
        </w:rPr>
        <w:t xml:space="preserve"> (прямую трансляцию посмотрело 1258 человек, всего с проектом познакомилось через </w:t>
      </w:r>
      <w:proofErr w:type="spellStart"/>
      <w:r w:rsidRPr="00123C31">
        <w:rPr>
          <w:rFonts w:eastAsia="Times New Roman"/>
          <w:sz w:val="28"/>
          <w:szCs w:val="28"/>
        </w:rPr>
        <w:t>соцсети</w:t>
      </w:r>
      <w:proofErr w:type="spellEnd"/>
      <w:r w:rsidRPr="00123C31">
        <w:rPr>
          <w:rFonts w:eastAsia="Times New Roman"/>
          <w:sz w:val="28"/>
          <w:szCs w:val="28"/>
        </w:rPr>
        <w:t xml:space="preserve"> 4 363 человека). </w:t>
      </w:r>
      <w:proofErr w:type="gramEnd"/>
    </w:p>
    <w:p w14:paraId="19391C6E" w14:textId="77777777"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Бюджетное учреждение автономного округа «Государственный художественный музей» провел акцию граффити (уличное мероприятие) «PRO-</w:t>
      </w:r>
      <w:proofErr w:type="spellStart"/>
      <w:r w:rsidRPr="00123C31">
        <w:rPr>
          <w:rFonts w:eastAsia="Times New Roman"/>
          <w:sz w:val="28"/>
          <w:szCs w:val="28"/>
        </w:rPr>
        <w:t>graffiti</w:t>
      </w:r>
      <w:proofErr w:type="spellEnd"/>
      <w:r w:rsidRPr="00123C31">
        <w:rPr>
          <w:rFonts w:eastAsia="Times New Roman"/>
          <w:sz w:val="28"/>
          <w:szCs w:val="28"/>
        </w:rPr>
        <w:t xml:space="preserve">» в рамках культурно </w:t>
      </w:r>
      <w:proofErr w:type="gramStart"/>
      <w:r w:rsidRPr="00123C31">
        <w:rPr>
          <w:rFonts w:eastAsia="Times New Roman"/>
          <w:sz w:val="28"/>
          <w:szCs w:val="28"/>
        </w:rPr>
        <w:t>-п</w:t>
      </w:r>
      <w:proofErr w:type="gramEnd"/>
      <w:r w:rsidRPr="00123C31">
        <w:rPr>
          <w:rFonts w:eastAsia="Times New Roman"/>
          <w:sz w:val="28"/>
          <w:szCs w:val="28"/>
        </w:rPr>
        <w:t>росветительского проекта «АРТ-Мол», направленную на профилактику наркотической зависимости в молодежной среде.</w:t>
      </w:r>
      <w:r w:rsidRPr="00123C31">
        <w:rPr>
          <w:rFonts w:eastAsia="Times New Roman"/>
          <w:sz w:val="28"/>
          <w:szCs w:val="28"/>
        </w:rPr>
        <w:tab/>
      </w:r>
    </w:p>
    <w:p w14:paraId="3F046C72" w14:textId="77777777"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 xml:space="preserve">Активизировали свою деятельность кинолектории. </w:t>
      </w:r>
      <w:r w:rsidRPr="00123C31">
        <w:rPr>
          <w:rFonts w:eastAsia="Lucida Grande CY"/>
          <w:sz w:val="28"/>
          <w:szCs w:val="28"/>
        </w:rPr>
        <w:t>У</w:t>
      </w:r>
      <w:r w:rsidRPr="00123C31">
        <w:rPr>
          <w:rFonts w:eastAsia="Calibri"/>
          <w:sz w:val="28"/>
          <w:szCs w:val="28"/>
        </w:rPr>
        <w:t>чреждениями кинопроката с целью профилактики проведены следующие мероприятия:</w:t>
      </w:r>
      <w:r w:rsidRPr="00123C31">
        <w:rPr>
          <w:rFonts w:eastAsia="Times New Roman"/>
          <w:sz w:val="28"/>
          <w:szCs w:val="28"/>
        </w:rPr>
        <w:t xml:space="preserve"> </w:t>
      </w:r>
      <w:r w:rsidRPr="00123C31">
        <w:rPr>
          <w:rFonts w:eastAsia="Calibri"/>
          <w:sz w:val="28"/>
          <w:szCs w:val="28"/>
        </w:rPr>
        <w:t>демонстрация кинофильмов для жителей Югры, зрителями которых в 2020 году стали 63629 человек, из них 39 212 детей;</w:t>
      </w:r>
      <w:r w:rsidRPr="00123C31">
        <w:rPr>
          <w:rFonts w:eastAsia="Times New Roman"/>
          <w:sz w:val="28"/>
          <w:szCs w:val="28"/>
        </w:rPr>
        <w:t xml:space="preserve"> </w:t>
      </w:r>
      <w:r w:rsidRPr="00123C31">
        <w:rPr>
          <w:rFonts w:eastAsia="Calibri"/>
          <w:sz w:val="28"/>
          <w:szCs w:val="28"/>
        </w:rPr>
        <w:t>работа киноклуба «Бумеранг» на базе АУ «Югорский кинопрокат», где осуществляется показ фильмов школьникам по профилактике здорового образа жизни, зрителями которых стали 514 детей;</w:t>
      </w:r>
      <w:r w:rsidRPr="00123C31">
        <w:rPr>
          <w:rFonts w:eastAsia="Times New Roman"/>
          <w:sz w:val="28"/>
          <w:szCs w:val="28"/>
        </w:rPr>
        <w:t xml:space="preserve"> </w:t>
      </w:r>
      <w:r w:rsidRPr="00123C31">
        <w:rPr>
          <w:rFonts w:eastAsia="Calibri"/>
          <w:sz w:val="28"/>
          <w:szCs w:val="28"/>
        </w:rPr>
        <w:t>кинолектории по воспитанию у подростков чувства патриотизма и любви к Родине, всего проведено 12 мероприятий, которые посетило 460 зрителей.</w:t>
      </w:r>
      <w:r w:rsidRPr="00123C31">
        <w:rPr>
          <w:rFonts w:eastAsia="Times New Roman"/>
          <w:sz w:val="28"/>
          <w:szCs w:val="28"/>
        </w:rPr>
        <w:t xml:space="preserve"> </w:t>
      </w:r>
    </w:p>
    <w:p w14:paraId="27C12C01"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Calibri"/>
          <w:sz w:val="28"/>
          <w:szCs w:val="28"/>
        </w:rPr>
        <w:t xml:space="preserve">На бесплатной основе организованы показы фильмов к различным памятным датам. Всего в 2020 году состоялось 20 тематических показов, </w:t>
      </w:r>
      <w:r w:rsidRPr="00123C31">
        <w:rPr>
          <w:rFonts w:eastAsia="Calibri"/>
          <w:sz w:val="28"/>
          <w:szCs w:val="28"/>
        </w:rPr>
        <w:lastRenderedPageBreak/>
        <w:t>которые посетило 655 зрителей. Так же состоялось 2 онлайн-показа фильмов, 319 просмотров.</w:t>
      </w:r>
      <w:r w:rsidRPr="00123C31">
        <w:rPr>
          <w:rFonts w:eastAsia="Times New Roman"/>
          <w:sz w:val="28"/>
          <w:szCs w:val="28"/>
        </w:rPr>
        <w:t xml:space="preserve"> </w:t>
      </w:r>
      <w:r w:rsidRPr="00123C31">
        <w:rPr>
          <w:rFonts w:eastAsia="Times New Roman"/>
          <w:color w:val="000000"/>
          <w:sz w:val="28"/>
          <w:szCs w:val="28"/>
        </w:rPr>
        <w:t xml:space="preserve">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w:t>
      </w:r>
      <w:proofErr w:type="gramStart"/>
      <w:r w:rsidRPr="00123C31">
        <w:rPr>
          <w:rFonts w:eastAsia="Times New Roman"/>
          <w:color w:val="000000"/>
          <w:sz w:val="28"/>
          <w:szCs w:val="28"/>
        </w:rPr>
        <w:t>кайфа</w:t>
      </w:r>
      <w:proofErr w:type="gramEnd"/>
      <w:r w:rsidRPr="00123C31">
        <w:rPr>
          <w:rFonts w:eastAsia="Times New Roman"/>
          <w:color w:val="000000"/>
          <w:sz w:val="28"/>
          <w:szCs w:val="28"/>
        </w:rPr>
        <w:t>» «</w:t>
      </w:r>
      <w:proofErr w:type="spellStart"/>
      <w:r w:rsidRPr="00123C31">
        <w:rPr>
          <w:rFonts w:eastAsia="Times New Roman"/>
          <w:color w:val="000000"/>
          <w:sz w:val="28"/>
          <w:szCs w:val="28"/>
        </w:rPr>
        <w:t>Насвай</w:t>
      </w:r>
      <w:proofErr w:type="spellEnd"/>
      <w:r w:rsidRPr="00123C31">
        <w:rPr>
          <w:rFonts w:eastAsia="Times New Roman"/>
          <w:color w:val="000000"/>
          <w:sz w:val="28"/>
          <w:szCs w:val="28"/>
        </w:rPr>
        <w:t xml:space="preserve"> – обманка для курильщика», Цикл фильмов </w:t>
      </w:r>
      <w:proofErr w:type="spellStart"/>
      <w:r w:rsidRPr="00123C31">
        <w:rPr>
          <w:rFonts w:eastAsia="Times New Roman"/>
          <w:color w:val="000000"/>
          <w:sz w:val="28"/>
          <w:szCs w:val="28"/>
        </w:rPr>
        <w:t>National</w:t>
      </w:r>
      <w:proofErr w:type="spellEnd"/>
      <w:r w:rsidRPr="00123C31">
        <w:rPr>
          <w:rFonts w:eastAsia="Times New Roman"/>
          <w:color w:val="000000"/>
          <w:sz w:val="28"/>
          <w:szCs w:val="28"/>
        </w:rPr>
        <w:t xml:space="preserve"> </w:t>
      </w:r>
      <w:proofErr w:type="spellStart"/>
      <w:r w:rsidRPr="00123C31">
        <w:rPr>
          <w:rFonts w:eastAsia="Times New Roman"/>
          <w:color w:val="000000"/>
          <w:sz w:val="28"/>
          <w:szCs w:val="28"/>
        </w:rPr>
        <w:t>Geographic</w:t>
      </w:r>
      <w:proofErr w:type="spellEnd"/>
      <w:r w:rsidRPr="00123C31">
        <w:rPr>
          <w:rFonts w:eastAsia="Times New Roman"/>
          <w:color w:val="000000"/>
          <w:sz w:val="28"/>
          <w:szCs w:val="28"/>
        </w:rPr>
        <w:t>: «Афганский героин», «Дурман-трава», «Охота за разумом», Цикл передач «Белая смерть», а так же доводилась информация о пагубном воздействии наркотиков на организм человека.</w:t>
      </w:r>
    </w:p>
    <w:p w14:paraId="38C1ECFE"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Calibri"/>
          <w:sz w:val="28"/>
          <w:szCs w:val="28"/>
          <w:lang w:eastAsia="en-US"/>
        </w:rPr>
        <w:t xml:space="preserve">В 2020 году на территории автономного округа прошел месячник профилактики развития зависимостей (потребления табака, алкоголя, наркотических средств и </w:t>
      </w:r>
      <w:proofErr w:type="spellStart"/>
      <w:r w:rsidRPr="00123C31">
        <w:rPr>
          <w:rFonts w:eastAsia="Calibri"/>
          <w:sz w:val="28"/>
          <w:szCs w:val="28"/>
          <w:lang w:eastAsia="en-US"/>
        </w:rPr>
        <w:t>психоактивных</w:t>
      </w:r>
      <w:proofErr w:type="spellEnd"/>
      <w:r w:rsidRPr="00123C31">
        <w:rPr>
          <w:rFonts w:eastAsia="Calibri"/>
          <w:sz w:val="28"/>
          <w:szCs w:val="28"/>
          <w:lang w:eastAsia="en-US"/>
        </w:rPr>
        <w:t xml:space="preserve"> веществ). </w:t>
      </w:r>
      <w:r w:rsidRPr="00123C31">
        <w:rPr>
          <w:rFonts w:eastAsia="Times New Roman"/>
          <w:sz w:val="28"/>
          <w:szCs w:val="28"/>
        </w:rPr>
        <w:t>В связи со сложившейся неблагоприятной эпидемиологической ситуацией, связанной</w:t>
      </w:r>
      <w:r w:rsidRPr="00123C31">
        <w:rPr>
          <w:rFonts w:eastAsia="Times New Roman"/>
          <w:sz w:val="28"/>
          <w:szCs w:val="28"/>
        </w:rPr>
        <w:br/>
        <w:t xml:space="preserve">с распространением новой </w:t>
      </w:r>
      <w:proofErr w:type="spellStart"/>
      <w:r w:rsidRPr="00123C31">
        <w:rPr>
          <w:rFonts w:eastAsia="Times New Roman"/>
          <w:sz w:val="28"/>
          <w:szCs w:val="28"/>
        </w:rPr>
        <w:t>коронавирусной</w:t>
      </w:r>
      <w:proofErr w:type="spellEnd"/>
      <w:r w:rsidRPr="00123C31">
        <w:rPr>
          <w:rFonts w:eastAsia="Times New Roman"/>
          <w:sz w:val="28"/>
          <w:szCs w:val="28"/>
        </w:rPr>
        <w:t xml:space="preserve"> инфекции, в период месячника лекции и беседы проводились преимущественно в дистанционном формате: прочитано 650 лекций и проведено 23 380 бесед, общее число слушателей - 68 729 человек.</w:t>
      </w:r>
    </w:p>
    <w:p w14:paraId="02ADA2D2"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Всеми субъектами профилактики проведено 109</w:t>
      </w:r>
      <w:r w:rsidRPr="00123C31">
        <w:rPr>
          <w:rFonts w:eastAsia="Times New Roman"/>
          <w:sz w:val="28"/>
          <w:szCs w:val="28"/>
        </w:rPr>
        <w:t xml:space="preserve"> профилактических мероприятий приуроченных к Международному дню борьбы с наркоманией и незаконным оборотом наркотиков. Из онлайн мероприятий интерес вызвал онлайн-показ фильма «Наркотики. Секреты манипуляции» на официальном сайте и в </w:t>
      </w:r>
      <w:proofErr w:type="spellStart"/>
      <w:r w:rsidRPr="00123C31">
        <w:rPr>
          <w:rFonts w:eastAsia="Times New Roman"/>
          <w:sz w:val="28"/>
          <w:szCs w:val="28"/>
        </w:rPr>
        <w:t>соцсетях</w:t>
      </w:r>
      <w:proofErr w:type="spellEnd"/>
      <w:r w:rsidRPr="00123C31">
        <w:rPr>
          <w:rFonts w:eastAsia="Times New Roman"/>
          <w:sz w:val="28"/>
          <w:szCs w:val="28"/>
        </w:rPr>
        <w:t>, количество просмотров – 801.</w:t>
      </w:r>
    </w:p>
    <w:p w14:paraId="5A4BFDE5" w14:textId="77777777" w:rsidR="00C315D5" w:rsidRPr="00123C31" w:rsidRDefault="00C315D5" w:rsidP="00117329">
      <w:pPr>
        <w:pBdr>
          <w:bottom w:val="single" w:sz="4" w:space="31" w:color="FFFFFF"/>
        </w:pBdr>
        <w:spacing w:line="276" w:lineRule="auto"/>
        <w:ind w:firstLine="567"/>
        <w:jc w:val="both"/>
        <w:rPr>
          <w:rFonts w:eastAsia="Times New Roman"/>
          <w:sz w:val="28"/>
          <w:szCs w:val="28"/>
          <w:shd w:val="clear" w:color="auto" w:fill="FAFBFC"/>
        </w:rPr>
      </w:pPr>
      <w:r w:rsidRPr="00123C31">
        <w:rPr>
          <w:rFonts w:eastAsia="Times New Roman"/>
          <w:sz w:val="28"/>
          <w:szCs w:val="28"/>
        </w:rPr>
        <w:t xml:space="preserve">В целях предупреждения употребления несовершеннолетними наркотических средств, психотропных веществ, новых потенциально опасных </w:t>
      </w:r>
      <w:proofErr w:type="spellStart"/>
      <w:r w:rsidRPr="00123C31">
        <w:rPr>
          <w:rFonts w:eastAsia="Times New Roman"/>
          <w:sz w:val="28"/>
          <w:szCs w:val="28"/>
        </w:rPr>
        <w:t>психоактивных</w:t>
      </w:r>
      <w:proofErr w:type="spellEnd"/>
      <w:r w:rsidRPr="00123C31">
        <w:rPr>
          <w:rFonts w:eastAsia="Times New Roman"/>
          <w:sz w:val="28"/>
          <w:szCs w:val="28"/>
        </w:rPr>
        <w:t xml:space="preserve"> или одурманивающих веществ, сотрудники ОВД автономного округа принимают активное участие в организации и проведении </w:t>
      </w:r>
      <w:r w:rsidRPr="00123C31">
        <w:rPr>
          <w:rFonts w:eastAsia="Times New Roman"/>
          <w:sz w:val="28"/>
          <w:szCs w:val="28"/>
          <w:shd w:val="clear" w:color="auto" w:fill="FAFBFC"/>
        </w:rPr>
        <w:t xml:space="preserve">оперативно-профилактических мероприятий и акций: </w:t>
      </w:r>
      <w:proofErr w:type="gramStart"/>
      <w:r w:rsidRPr="00123C31">
        <w:rPr>
          <w:rFonts w:eastAsia="Times New Roman"/>
          <w:sz w:val="28"/>
          <w:szCs w:val="28"/>
        </w:rPr>
        <w:t>«Здоровье»,</w:t>
      </w:r>
      <w:r w:rsidRPr="00123C31">
        <w:rPr>
          <w:rFonts w:eastAsia="Times New Roman"/>
          <w:sz w:val="28"/>
          <w:szCs w:val="28"/>
          <w:shd w:val="clear" w:color="auto" w:fill="FAFBFC"/>
        </w:rPr>
        <w:t xml:space="preserve"> «Подросток» (2 этапа:</w:t>
      </w:r>
      <w:proofErr w:type="gramEnd"/>
      <w:r w:rsidRPr="00123C31">
        <w:rPr>
          <w:rFonts w:eastAsia="Times New Roman"/>
          <w:sz w:val="28"/>
          <w:szCs w:val="28"/>
          <w:shd w:val="clear" w:color="auto" w:fill="FAFBFC"/>
        </w:rPr>
        <w:t xml:space="preserve"> </w:t>
      </w:r>
      <w:proofErr w:type="gramStart"/>
      <w:r w:rsidRPr="00123C31">
        <w:rPr>
          <w:rFonts w:eastAsia="Times New Roman"/>
          <w:sz w:val="28"/>
          <w:szCs w:val="28"/>
        </w:rPr>
        <w:t>«Право ребенка», «Всеобуч»); Акция «Сообщи, где торгуют смертью.</w:t>
      </w:r>
      <w:proofErr w:type="gramEnd"/>
      <w:r w:rsidRPr="00123C31">
        <w:rPr>
          <w:rFonts w:eastAsia="Times New Roman"/>
          <w:sz w:val="28"/>
          <w:szCs w:val="28"/>
          <w:shd w:val="clear" w:color="auto" w:fill="FAFBFC"/>
        </w:rPr>
        <w:t xml:space="preserve"> </w:t>
      </w:r>
      <w:proofErr w:type="gramStart"/>
      <w:r w:rsidRPr="00123C31">
        <w:rPr>
          <w:rFonts w:eastAsia="Times New Roman"/>
          <w:sz w:val="28"/>
          <w:szCs w:val="28"/>
        </w:rPr>
        <w:t xml:space="preserve">В </w:t>
      </w:r>
      <w:proofErr w:type="spellStart"/>
      <w:r w:rsidRPr="00123C31">
        <w:rPr>
          <w:rFonts w:eastAsia="Times New Roman"/>
          <w:sz w:val="28"/>
          <w:szCs w:val="28"/>
        </w:rPr>
        <w:t>в</w:t>
      </w:r>
      <w:proofErr w:type="spellEnd"/>
      <w:r w:rsidRPr="00123C31">
        <w:rPr>
          <w:rFonts w:eastAsia="Times New Roman"/>
          <w:sz w:val="28"/>
          <w:szCs w:val="28"/>
        </w:rPr>
        <w:t xml:space="preserve"> 2020 </w:t>
      </w:r>
      <w:proofErr w:type="spellStart"/>
      <w:r w:rsidRPr="00123C31">
        <w:rPr>
          <w:rFonts w:eastAsia="Times New Roman"/>
          <w:sz w:val="28"/>
          <w:szCs w:val="28"/>
        </w:rPr>
        <w:t>годй</w:t>
      </w:r>
      <w:proofErr w:type="spellEnd"/>
      <w:r w:rsidRPr="00123C31">
        <w:rPr>
          <w:rFonts w:eastAsia="Times New Roman"/>
          <w:sz w:val="28"/>
          <w:szCs w:val="28"/>
        </w:rPr>
        <w:t xml:space="preserve"> Управлением МВД России по автономному округу организована работа 300 (в 2019 году -315) общественных формирований по профилактике правонарушений со стороны несовершеннолетних: «родительские патрули» – 198 (2019 год -220), школьные отряды юных друзей полиции – 81 (2019 год-72), народные дружины – 21 (2019 год – 23), которые объединили более 2 тыс. граждан (2019 год – 2140), оказывающих содействие органам внутренних дел.</w:t>
      </w:r>
      <w:r w:rsidRPr="00123C31">
        <w:rPr>
          <w:rFonts w:eastAsia="Arial Unicode MS"/>
          <w:sz w:val="26"/>
          <w:szCs w:val="26"/>
        </w:rPr>
        <w:t xml:space="preserve"> </w:t>
      </w:r>
      <w:proofErr w:type="gramEnd"/>
    </w:p>
    <w:p w14:paraId="30582F75" w14:textId="77777777" w:rsidR="00C315D5" w:rsidRPr="00123C31" w:rsidRDefault="00C315D5" w:rsidP="00117329">
      <w:pPr>
        <w:pBdr>
          <w:bottom w:val="single" w:sz="4" w:space="31" w:color="FFFFFF"/>
        </w:pBdr>
        <w:spacing w:line="276" w:lineRule="auto"/>
        <w:ind w:firstLine="567"/>
        <w:jc w:val="both"/>
        <w:rPr>
          <w:rFonts w:eastAsia="Times New Roman"/>
          <w:color w:val="FF0000"/>
          <w:sz w:val="28"/>
          <w:szCs w:val="28"/>
        </w:rPr>
      </w:pPr>
      <w:r w:rsidRPr="00123C31">
        <w:rPr>
          <w:rFonts w:eastAsia="Times New Roman"/>
          <w:sz w:val="28"/>
          <w:szCs w:val="28"/>
        </w:rPr>
        <w:t xml:space="preserve">Приоритетным направлением для популяризации здорового образа жизни избрано сотрудничество медицинских и молодежных организаций Югры, привлечение </w:t>
      </w:r>
      <w:r w:rsidRPr="00123C31">
        <w:rPr>
          <w:rFonts w:eastAsia="Times New Roman"/>
          <w:b/>
          <w:i/>
          <w:sz w:val="28"/>
          <w:szCs w:val="28"/>
        </w:rPr>
        <w:t>волонтерских организаций</w:t>
      </w:r>
      <w:r w:rsidRPr="00123C31">
        <w:rPr>
          <w:rFonts w:eastAsia="Times New Roman"/>
          <w:sz w:val="28"/>
          <w:szCs w:val="28"/>
        </w:rPr>
        <w:t xml:space="preserve"> к профилактике </w:t>
      </w:r>
      <w:r w:rsidRPr="00123C31">
        <w:rPr>
          <w:rFonts w:eastAsia="Times New Roman"/>
          <w:sz w:val="28"/>
          <w:szCs w:val="28"/>
        </w:rPr>
        <w:lastRenderedPageBreak/>
        <w:t>наркомании.</w:t>
      </w:r>
      <w:r w:rsidRPr="00123C31">
        <w:rPr>
          <w:rFonts w:eastAsia="Times New Roman"/>
          <w:color w:val="000000"/>
          <w:sz w:val="28"/>
          <w:szCs w:val="28"/>
          <w:shd w:val="clear" w:color="auto" w:fill="FFFFFF"/>
          <w:lang w:eastAsia="ar-SA"/>
        </w:rPr>
        <w:t xml:space="preserve"> В 2020 году в мероприятиях и акциях, посвященных популяризации здорового образа жизни, приняли участие 2 605 добровольцев. Ежегодно при участии волонтеров-медиков проводится более 200 мероприятий в 68 медицинских организациях Югры. В 2020 году при участии </w:t>
      </w:r>
      <w:r w:rsidRPr="00123C31">
        <w:rPr>
          <w:rFonts w:eastAsia="Times New Roman"/>
          <w:sz w:val="28"/>
          <w:szCs w:val="28"/>
        </w:rPr>
        <w:t>2605</w:t>
      </w:r>
      <w:r w:rsidRPr="00123C31">
        <w:rPr>
          <w:rFonts w:eastAsia="Times New Roman"/>
          <w:color w:val="000000"/>
          <w:sz w:val="28"/>
          <w:szCs w:val="28"/>
          <w:shd w:val="clear" w:color="auto" w:fill="FFFFFF"/>
          <w:lang w:eastAsia="ar-SA"/>
        </w:rPr>
        <w:t xml:space="preserve"> волонтеров проведено 278 мероприятий, направленных на популяризацию здорового образа жизни. В профилактических и информационных акциях приняли участие 22 785 </w:t>
      </w:r>
      <w:proofErr w:type="spellStart"/>
      <w:r w:rsidRPr="00123C31">
        <w:rPr>
          <w:rFonts w:eastAsia="Times New Roman"/>
          <w:color w:val="000000"/>
          <w:sz w:val="28"/>
          <w:szCs w:val="28"/>
          <w:shd w:val="clear" w:color="auto" w:fill="FFFFFF"/>
          <w:lang w:eastAsia="ar-SA"/>
        </w:rPr>
        <w:t>югорчан</w:t>
      </w:r>
      <w:proofErr w:type="spellEnd"/>
      <w:r w:rsidRPr="00123C31">
        <w:rPr>
          <w:rFonts w:eastAsia="Times New Roman"/>
          <w:color w:val="000000"/>
          <w:sz w:val="28"/>
          <w:szCs w:val="28"/>
          <w:shd w:val="clear" w:color="auto" w:fill="FFFFFF"/>
          <w:lang w:eastAsia="ar-SA"/>
        </w:rPr>
        <w:t xml:space="preserve">. </w:t>
      </w:r>
      <w:proofErr w:type="gramStart"/>
      <w:r w:rsidRPr="00123C31">
        <w:rPr>
          <w:rFonts w:eastAsia="Times New Roman"/>
          <w:color w:val="000000"/>
          <w:sz w:val="28"/>
          <w:szCs w:val="28"/>
          <w:shd w:val="clear" w:color="auto" w:fill="FFFFFF"/>
          <w:lang w:eastAsia="ar-SA"/>
        </w:rPr>
        <w:t>Волонтеры, выбирая здоровый образ жизни, передают сверстникам приобретенные знания по принципу «равный – равному».</w:t>
      </w:r>
      <w:proofErr w:type="gramEnd"/>
      <w:r w:rsidRPr="00123C31">
        <w:rPr>
          <w:rFonts w:eastAsia="Times New Roman"/>
          <w:color w:val="000000"/>
          <w:sz w:val="28"/>
          <w:szCs w:val="28"/>
          <w:shd w:val="clear" w:color="auto" w:fill="FFFFFF"/>
          <w:lang w:eastAsia="ar-SA"/>
        </w:rPr>
        <w:t xml:space="preserve"> В 2020 году особое место в работе волонтеров-медиков Ханты-Мансийского регионального отделения заняла Всероссийская акция взаимопомощи в период пандемии «</w:t>
      </w:r>
      <w:proofErr w:type="spellStart"/>
      <w:r w:rsidRPr="00123C31">
        <w:rPr>
          <w:rFonts w:eastAsia="Times New Roman"/>
          <w:color w:val="000000"/>
          <w:sz w:val="28"/>
          <w:szCs w:val="28"/>
          <w:shd w:val="clear" w:color="auto" w:fill="FFFFFF"/>
          <w:lang w:eastAsia="ar-SA"/>
        </w:rPr>
        <w:t>МыВместе</w:t>
      </w:r>
      <w:proofErr w:type="spellEnd"/>
      <w:r w:rsidRPr="00123C31">
        <w:rPr>
          <w:rFonts w:eastAsia="Times New Roman"/>
          <w:color w:val="000000"/>
          <w:sz w:val="28"/>
          <w:szCs w:val="28"/>
          <w:shd w:val="clear" w:color="auto" w:fill="FFFFFF"/>
          <w:lang w:eastAsia="ar-SA"/>
        </w:rPr>
        <w:t>».</w:t>
      </w:r>
      <w:r w:rsidRPr="00123C31">
        <w:rPr>
          <w:rFonts w:eastAsia="Times New Roman"/>
          <w:color w:val="FF0000"/>
          <w:sz w:val="28"/>
          <w:szCs w:val="28"/>
        </w:rPr>
        <w:t xml:space="preserve"> </w:t>
      </w:r>
    </w:p>
    <w:p w14:paraId="4221703F"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b/>
          <w:i/>
          <w:sz w:val="28"/>
          <w:szCs w:val="28"/>
        </w:rPr>
        <w:t>Трудовая форма организации досуга несовершеннолетних граждан.</w:t>
      </w:r>
      <w:r w:rsidRPr="00123C31">
        <w:rPr>
          <w:rFonts w:eastAsia="Times New Roman"/>
          <w:b/>
          <w:sz w:val="28"/>
          <w:szCs w:val="28"/>
        </w:rPr>
        <w:t xml:space="preserve"> </w:t>
      </w:r>
      <w:r w:rsidRPr="00123C31">
        <w:rPr>
          <w:rFonts w:eastAsia="Times New Roman"/>
          <w:bCs/>
          <w:color w:val="000000"/>
          <w:sz w:val="28"/>
          <w:szCs w:val="28"/>
        </w:rPr>
        <w:t>В 2020 году органами службы занятости оказано содействие во временном трудоустройстве 7 337 несовершеннолетним гражданам в возрасте от 14 до 18 лет</w:t>
      </w:r>
      <w:r w:rsidRPr="00123C31">
        <w:rPr>
          <w:rFonts w:eastAsia="Times New Roman"/>
          <w:sz w:val="28"/>
          <w:szCs w:val="28"/>
        </w:rPr>
        <w:t xml:space="preserve"> </w:t>
      </w:r>
      <w:proofErr w:type="spellStart"/>
      <w:proofErr w:type="gramStart"/>
      <w:r w:rsidRPr="00123C31">
        <w:rPr>
          <w:rFonts w:eastAsia="Times New Roman"/>
          <w:sz w:val="28"/>
          <w:szCs w:val="28"/>
        </w:rPr>
        <w:t>лет</w:t>
      </w:r>
      <w:proofErr w:type="spellEnd"/>
      <w:proofErr w:type="gramEnd"/>
      <w:r w:rsidRPr="00123C31">
        <w:rPr>
          <w:rFonts w:eastAsia="Times New Roman"/>
          <w:bCs/>
          <w:color w:val="000000"/>
          <w:sz w:val="28"/>
          <w:szCs w:val="28"/>
        </w:rPr>
        <w:t xml:space="preserve"> в свободное от учебы время, что </w:t>
      </w:r>
      <w:r w:rsidRPr="00123C31">
        <w:rPr>
          <w:rFonts w:eastAsia="Times New Roman"/>
          <w:sz w:val="28"/>
          <w:szCs w:val="28"/>
        </w:rPr>
        <w:t>в 2,3 раза</w:t>
      </w:r>
      <w:r w:rsidRPr="00123C31">
        <w:rPr>
          <w:rFonts w:eastAsia="Times New Roman"/>
          <w:color w:val="FF0000"/>
          <w:sz w:val="28"/>
          <w:szCs w:val="28"/>
        </w:rPr>
        <w:t xml:space="preserve"> </w:t>
      </w:r>
      <w:r w:rsidRPr="00123C31">
        <w:rPr>
          <w:rFonts w:eastAsia="Times New Roman"/>
          <w:sz w:val="28"/>
          <w:szCs w:val="28"/>
        </w:rPr>
        <w:t>ниже показателя 2019 года (16 704 чел.).</w:t>
      </w:r>
      <w:r w:rsidRPr="00123C31">
        <w:rPr>
          <w:rFonts w:eastAsia="Times New Roman"/>
          <w:bCs/>
          <w:color w:val="000000"/>
          <w:sz w:val="28"/>
          <w:szCs w:val="28"/>
        </w:rPr>
        <w:t xml:space="preserve"> </w:t>
      </w:r>
      <w:r w:rsidRPr="00123C31">
        <w:rPr>
          <w:rFonts w:eastAsia="Times New Roman"/>
          <w:sz w:val="28"/>
          <w:szCs w:val="28"/>
        </w:rPr>
        <w:t>Снижение численности</w:t>
      </w:r>
      <w:r w:rsidRPr="00123C31">
        <w:rPr>
          <w:rFonts w:eastAsia="Times New Roman"/>
          <w:color w:val="FF0000"/>
          <w:sz w:val="28"/>
          <w:szCs w:val="28"/>
        </w:rPr>
        <w:t xml:space="preserve"> </w:t>
      </w:r>
      <w:r w:rsidRPr="00123C31">
        <w:rPr>
          <w:rFonts w:eastAsia="Times New Roman"/>
          <w:color w:val="000000"/>
          <w:sz w:val="28"/>
          <w:szCs w:val="28"/>
        </w:rPr>
        <w:t xml:space="preserve">трудоустроенных несовершеннолетних </w:t>
      </w:r>
      <w:r w:rsidRPr="00123C31">
        <w:rPr>
          <w:rFonts w:eastAsia="Times New Roman"/>
          <w:sz w:val="28"/>
          <w:szCs w:val="28"/>
        </w:rPr>
        <w:t>граждан о</w:t>
      </w:r>
      <w:r w:rsidRPr="00123C31">
        <w:rPr>
          <w:rFonts w:eastAsia="Times New Roman"/>
          <w:color w:val="000000"/>
          <w:sz w:val="28"/>
          <w:szCs w:val="28"/>
        </w:rPr>
        <w:t xml:space="preserve">бусловлено действием </w:t>
      </w:r>
      <w:proofErr w:type="gramStart"/>
      <w:r w:rsidRPr="00123C31">
        <w:rPr>
          <w:rFonts w:eastAsia="Times New Roman"/>
          <w:color w:val="000000"/>
          <w:sz w:val="28"/>
          <w:szCs w:val="28"/>
        </w:rPr>
        <w:t>в</w:t>
      </w:r>
      <w:proofErr w:type="gramEnd"/>
      <w:r w:rsidRPr="00123C31">
        <w:rPr>
          <w:rFonts w:eastAsia="Times New Roman"/>
          <w:color w:val="000000"/>
          <w:sz w:val="28"/>
          <w:szCs w:val="28"/>
        </w:rPr>
        <w:t xml:space="preserve"> </w:t>
      </w:r>
      <w:proofErr w:type="gramStart"/>
      <w:r w:rsidRPr="00123C31">
        <w:rPr>
          <w:rFonts w:eastAsia="Times New Roman"/>
          <w:color w:val="000000"/>
          <w:sz w:val="28"/>
          <w:szCs w:val="28"/>
        </w:rPr>
        <w:t>Ханты-Мансийском</w:t>
      </w:r>
      <w:proofErr w:type="gramEnd"/>
      <w:r w:rsidRPr="00123C31">
        <w:rPr>
          <w:rFonts w:eastAsia="Times New Roman"/>
          <w:color w:val="000000"/>
          <w:sz w:val="28"/>
          <w:szCs w:val="28"/>
        </w:rPr>
        <w:t xml:space="preserve"> автономном округе – Югре режима повышенной готовности и обязательной самоизоляции граждан. Так, в активный (летний) период кампании по временному трудоустройству несовершеннолетних граждан (до 01.09.2020) трудоустройство осуществлялось в ограниченном режиме в соответствии с требованиями </w:t>
      </w:r>
      <w:proofErr w:type="spellStart"/>
      <w:r w:rsidRPr="00123C31">
        <w:rPr>
          <w:rFonts w:eastAsia="Times New Roman"/>
          <w:color w:val="000000"/>
          <w:sz w:val="28"/>
          <w:szCs w:val="28"/>
        </w:rPr>
        <w:t>Роспотребнадзора</w:t>
      </w:r>
      <w:proofErr w:type="spellEnd"/>
      <w:r w:rsidRPr="00123C31">
        <w:rPr>
          <w:rFonts w:eastAsia="Times New Roman"/>
          <w:color w:val="000000"/>
          <w:sz w:val="28"/>
          <w:szCs w:val="28"/>
        </w:rPr>
        <w:t xml:space="preserve">. </w:t>
      </w:r>
    </w:p>
    <w:p w14:paraId="17DC0B70"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shd w:val="clear" w:color="auto" w:fill="FAFBFC"/>
        </w:rPr>
      </w:pPr>
      <w:r w:rsidRPr="00123C31">
        <w:rPr>
          <w:rFonts w:eastAsia="Times New Roman"/>
          <w:color w:val="000000"/>
          <w:sz w:val="28"/>
          <w:szCs w:val="28"/>
        </w:rPr>
        <w:t>Реализация мероприятия возобновилась с 01.09.2020. Учитывая, что в образовательных организациях автономного округа возобновился очный учебный процесс, востребованность мероприятия по временному трудоустройству снизилась.</w:t>
      </w:r>
      <w:r w:rsidRPr="00123C31">
        <w:rPr>
          <w:rFonts w:eastAsia="Times New Roman"/>
          <w:sz w:val="28"/>
          <w:szCs w:val="28"/>
          <w:shd w:val="clear" w:color="auto" w:fill="FAFBFC"/>
        </w:rPr>
        <w:t xml:space="preserve"> </w:t>
      </w:r>
      <w:r w:rsidRPr="00123C31">
        <w:rPr>
          <w:rFonts w:eastAsia="Times New Roman"/>
          <w:sz w:val="28"/>
          <w:szCs w:val="28"/>
        </w:rPr>
        <w:t>Основные профессии трудоустройства несовершеннолетних: рабочий зеленого хозяйства, распространитель печатной продукции, подсобный рабочий, курьер, уборщик территорий, уборщик производственных и служебных помещений, рабочий по благоустройству населенных пунктов.</w:t>
      </w:r>
      <w:r w:rsidRPr="00123C31">
        <w:rPr>
          <w:rFonts w:eastAsia="Times New Roman"/>
          <w:sz w:val="28"/>
          <w:szCs w:val="28"/>
          <w:shd w:val="clear" w:color="auto" w:fill="FAFBFC"/>
        </w:rPr>
        <w:t xml:space="preserve"> </w:t>
      </w:r>
      <w:r w:rsidRPr="00123C31">
        <w:rPr>
          <w:rFonts w:eastAsia="Times New Roman"/>
          <w:bCs/>
          <w:color w:val="000000"/>
          <w:sz w:val="28"/>
          <w:szCs w:val="28"/>
        </w:rPr>
        <w:t xml:space="preserve">Важной мерой профилактики </w:t>
      </w:r>
      <w:proofErr w:type="spellStart"/>
      <w:r w:rsidRPr="00123C31">
        <w:rPr>
          <w:rFonts w:eastAsia="Times New Roman"/>
          <w:bCs/>
          <w:color w:val="000000"/>
          <w:sz w:val="28"/>
          <w:szCs w:val="28"/>
        </w:rPr>
        <w:t>девиантного</w:t>
      </w:r>
      <w:proofErr w:type="spellEnd"/>
      <w:r w:rsidRPr="00123C31">
        <w:rPr>
          <w:rFonts w:eastAsia="Times New Roman"/>
          <w:bCs/>
          <w:color w:val="000000"/>
          <w:sz w:val="28"/>
          <w:szCs w:val="28"/>
        </w:rPr>
        <w:t xml:space="preserve"> поведения является трудоустройство несовершеннолетних граждан, находящихся в трудной жизненной ситуации или в социально опасном положении. В 2020 году органами службы занятости  трудоустроено</w:t>
      </w:r>
      <w:r w:rsidRPr="00123C31">
        <w:rPr>
          <w:rFonts w:eastAsia="Times New Roman"/>
          <w:bCs/>
          <w:color w:val="000000"/>
          <w:sz w:val="28"/>
          <w:szCs w:val="28"/>
          <w:vertAlign w:val="superscript"/>
        </w:rPr>
        <w:footnoteReference w:id="10"/>
      </w:r>
      <w:r w:rsidRPr="00123C31">
        <w:rPr>
          <w:rFonts w:eastAsia="Times New Roman"/>
          <w:bCs/>
          <w:color w:val="000000"/>
          <w:sz w:val="28"/>
          <w:szCs w:val="28"/>
        </w:rPr>
        <w:t>: 135 человек, состоящих на учете в комиссиях по делам несовершеннолетних и защите их прав, 54 несовершеннолетних граждан, состоящих на учете в территориальных подразделениях при органах внутренних дел, 49 человек, находящихся в социально опасном положении, 7 человек из числа детей-сирот.</w:t>
      </w:r>
    </w:p>
    <w:p w14:paraId="6FAF8666" w14:textId="77777777" w:rsidR="00C315D5" w:rsidRPr="00123C31" w:rsidRDefault="00C315D5" w:rsidP="00123C31">
      <w:pPr>
        <w:pBdr>
          <w:bottom w:val="single" w:sz="4" w:space="31" w:color="FFFFFF"/>
        </w:pBdr>
        <w:spacing w:after="200" w:line="276" w:lineRule="auto"/>
        <w:ind w:firstLine="567"/>
        <w:jc w:val="both"/>
        <w:rPr>
          <w:rFonts w:eastAsia="Times New Roman"/>
          <w:i/>
          <w:color w:val="000000"/>
          <w:sz w:val="28"/>
          <w:szCs w:val="28"/>
        </w:rPr>
      </w:pPr>
      <w:r w:rsidRPr="00123C31">
        <w:rPr>
          <w:rFonts w:eastAsia="Times New Roman"/>
          <w:b/>
          <w:i/>
          <w:color w:val="000000"/>
          <w:sz w:val="28"/>
          <w:szCs w:val="28"/>
        </w:rPr>
        <w:lastRenderedPageBreak/>
        <w:t xml:space="preserve">В) Мероприятия, направленные на снижение уровня психологической нагрузки на </w:t>
      </w:r>
      <w:proofErr w:type="gramStart"/>
      <w:r w:rsidRPr="00123C31">
        <w:rPr>
          <w:rFonts w:eastAsia="Times New Roman"/>
          <w:b/>
          <w:i/>
          <w:color w:val="000000"/>
          <w:sz w:val="28"/>
          <w:szCs w:val="28"/>
        </w:rPr>
        <w:t>обучающихся</w:t>
      </w:r>
      <w:proofErr w:type="gramEnd"/>
      <w:r w:rsidRPr="00123C31">
        <w:rPr>
          <w:rFonts w:eastAsia="Times New Roman"/>
          <w:i/>
          <w:color w:val="000000"/>
          <w:sz w:val="28"/>
          <w:szCs w:val="28"/>
        </w:rPr>
        <w:t xml:space="preserve">. </w:t>
      </w:r>
    </w:p>
    <w:p w14:paraId="3BC3F888" w14:textId="77777777" w:rsidR="00C315D5" w:rsidRPr="00123C31" w:rsidRDefault="00C315D5" w:rsidP="00117329">
      <w:pPr>
        <w:pBdr>
          <w:bottom w:val="single" w:sz="4" w:space="31" w:color="FFFFFF"/>
        </w:pBdr>
        <w:spacing w:line="276" w:lineRule="auto"/>
        <w:ind w:firstLine="567"/>
        <w:jc w:val="both"/>
        <w:rPr>
          <w:rFonts w:eastAsia="Times New Roman"/>
          <w:sz w:val="28"/>
          <w:szCs w:val="28"/>
          <w:shd w:val="clear" w:color="auto" w:fill="FAFBFC"/>
        </w:rPr>
      </w:pPr>
      <w:r w:rsidRPr="00123C31">
        <w:rPr>
          <w:rFonts w:eastAsia="Times New Roman"/>
          <w:color w:val="000000"/>
          <w:sz w:val="28"/>
          <w:szCs w:val="28"/>
        </w:rPr>
        <w:t xml:space="preserve">В 285 муниципальных, 18 государственных и 3 негосударственных образовательных организациях округа работают 434 психолога и 380 социальных педагога. Содействие сохранению психического здоровья школьников осуществляется посредством проведения </w:t>
      </w:r>
      <w:proofErr w:type="spellStart"/>
      <w:r w:rsidRPr="00123C31">
        <w:rPr>
          <w:rFonts w:eastAsia="Times New Roman"/>
          <w:color w:val="000000"/>
          <w:sz w:val="28"/>
          <w:szCs w:val="28"/>
        </w:rPr>
        <w:t>тренинговых</w:t>
      </w:r>
      <w:proofErr w:type="spellEnd"/>
      <w:r w:rsidRPr="00123C31">
        <w:rPr>
          <w:rFonts w:eastAsia="Times New Roman"/>
          <w:color w:val="000000"/>
          <w:sz w:val="28"/>
          <w:szCs w:val="28"/>
        </w:rPr>
        <w:t xml:space="preserve"> занятий «Управление стрессом и развитие стрессоустойчивости», «Основы и техники </w:t>
      </w:r>
      <w:proofErr w:type="spellStart"/>
      <w:r w:rsidRPr="00123C31">
        <w:rPr>
          <w:rFonts w:eastAsia="Times New Roman"/>
          <w:color w:val="000000"/>
          <w:sz w:val="28"/>
          <w:szCs w:val="28"/>
        </w:rPr>
        <w:t>саморегуляции</w:t>
      </w:r>
      <w:proofErr w:type="spellEnd"/>
      <w:r w:rsidRPr="00123C31">
        <w:rPr>
          <w:rFonts w:eastAsia="Times New Roman"/>
          <w:color w:val="000000"/>
          <w:sz w:val="28"/>
          <w:szCs w:val="28"/>
        </w:rPr>
        <w:t xml:space="preserve">», психопрофилактические занятия, сеансы психологической </w:t>
      </w:r>
      <w:proofErr w:type="spellStart"/>
      <w:r w:rsidRPr="00123C31">
        <w:rPr>
          <w:rFonts w:eastAsia="Times New Roman"/>
          <w:color w:val="000000"/>
          <w:sz w:val="28"/>
          <w:szCs w:val="28"/>
        </w:rPr>
        <w:t>саморегуляции</w:t>
      </w:r>
      <w:proofErr w:type="spellEnd"/>
      <w:r w:rsidRPr="00123C31">
        <w:rPr>
          <w:rFonts w:eastAsia="Times New Roman"/>
          <w:color w:val="000000"/>
          <w:sz w:val="28"/>
          <w:szCs w:val="28"/>
        </w:rPr>
        <w:t xml:space="preserve">. Участниками таких занятий стали более 12000 школьников Ханты-Мансийского автономного округа – Югры. </w:t>
      </w:r>
    </w:p>
    <w:p w14:paraId="68224E73" w14:textId="77777777" w:rsidR="00C315D5" w:rsidRPr="00BB0DCE" w:rsidRDefault="00C315D5" w:rsidP="00117329">
      <w:pPr>
        <w:pBdr>
          <w:bottom w:val="single" w:sz="4" w:space="31" w:color="FFFFFF"/>
        </w:pBdr>
        <w:spacing w:line="276" w:lineRule="auto"/>
        <w:ind w:firstLine="567"/>
        <w:jc w:val="both"/>
        <w:rPr>
          <w:rFonts w:eastAsia="Calibri"/>
          <w:sz w:val="28"/>
          <w:szCs w:val="28"/>
        </w:rPr>
      </w:pPr>
      <w:r w:rsidRPr="00BB0DCE">
        <w:rPr>
          <w:rFonts w:eastAsia="Times New Roman"/>
          <w:sz w:val="28"/>
          <w:szCs w:val="28"/>
        </w:rPr>
        <w:t xml:space="preserve">В Ханты-Мансийском автономном округе – Югре реализуется модель </w:t>
      </w:r>
      <w:r w:rsidRPr="00BB0DCE">
        <w:rPr>
          <w:rFonts w:eastAsia="Calibri"/>
          <w:sz w:val="28"/>
          <w:szCs w:val="28"/>
        </w:rPr>
        <w:t>организации профилактической работы по предупреждению суицидального (</w:t>
      </w:r>
      <w:proofErr w:type="spellStart"/>
      <w:r w:rsidRPr="00BB0DCE">
        <w:rPr>
          <w:rFonts w:eastAsia="Calibri"/>
          <w:sz w:val="28"/>
          <w:szCs w:val="28"/>
        </w:rPr>
        <w:t>девиантного</w:t>
      </w:r>
      <w:proofErr w:type="spellEnd"/>
      <w:r w:rsidRPr="00BB0DCE">
        <w:rPr>
          <w:rFonts w:eastAsia="Calibri"/>
          <w:sz w:val="28"/>
          <w:szCs w:val="28"/>
        </w:rPr>
        <w:t xml:space="preserve">) поведения </w:t>
      </w:r>
      <w:proofErr w:type="gramStart"/>
      <w:r w:rsidRPr="00BB0DCE">
        <w:rPr>
          <w:rFonts w:eastAsia="Calibri"/>
          <w:sz w:val="28"/>
          <w:szCs w:val="28"/>
        </w:rPr>
        <w:t>обучающихся</w:t>
      </w:r>
      <w:proofErr w:type="gramEnd"/>
      <w:r w:rsidRPr="00BB0DCE">
        <w:rPr>
          <w:rFonts w:eastAsia="Calibri"/>
          <w:sz w:val="28"/>
          <w:szCs w:val="28"/>
        </w:rPr>
        <w:t xml:space="preserve">; </w:t>
      </w:r>
      <w:proofErr w:type="gramStart"/>
      <w:r w:rsidRPr="00BB0DCE">
        <w:rPr>
          <w:rFonts w:eastAsia="Calibri"/>
          <w:sz w:val="28"/>
          <w:szCs w:val="28"/>
        </w:rPr>
        <w:t xml:space="preserve">проводится психологическое исследование обучающихся на предмет выявления суицидального поведения и суицидальных рисков, с использованием методик, рекомендованных для определения степени выраженности суицидальных намерений, по итогам которого планируется деятельность педагогического коллектива, направленная на организацию воспитательной и профилактической работы с обучающимися, их родителями, в том числе с повышенным уровнем суицидального риска, признаками </w:t>
      </w:r>
      <w:proofErr w:type="spellStart"/>
      <w:r w:rsidRPr="00BB0DCE">
        <w:rPr>
          <w:rFonts w:eastAsia="Calibri"/>
          <w:sz w:val="28"/>
          <w:szCs w:val="28"/>
        </w:rPr>
        <w:t>аутоагрессивного</w:t>
      </w:r>
      <w:proofErr w:type="spellEnd"/>
      <w:r w:rsidRPr="00BB0DCE">
        <w:rPr>
          <w:rFonts w:eastAsia="Calibri"/>
          <w:sz w:val="28"/>
          <w:szCs w:val="28"/>
        </w:rPr>
        <w:t xml:space="preserve"> поведения посредством реализации групповой программы психолого-педагогического сопровождения, индивидуальных коррекционных программ</w:t>
      </w:r>
      <w:proofErr w:type="gramEnd"/>
      <w:r w:rsidRPr="00BB0DCE">
        <w:rPr>
          <w:rFonts w:eastAsia="Calibri"/>
          <w:sz w:val="28"/>
          <w:szCs w:val="28"/>
        </w:rPr>
        <w:t xml:space="preserve">. </w:t>
      </w:r>
      <w:r w:rsidRPr="00BB0DCE">
        <w:rPr>
          <w:rFonts w:eastAsia="Times New Roman"/>
          <w:sz w:val="28"/>
          <w:szCs w:val="28"/>
        </w:rPr>
        <w:t xml:space="preserve">В 2020 году в государственном задании автономного учреждения дополнительного профессионального образования Ханты-Мансийского автономного округа – Югры «Институт развития образования» для Ресурсного центра предусмотрена работа «Детского телефона доверия» </w:t>
      </w:r>
      <w:r w:rsidRPr="00BB0DCE">
        <w:rPr>
          <w:rFonts w:eastAsia="Times New Roman"/>
          <w:sz w:val="28"/>
          <w:szCs w:val="28"/>
        </w:rPr>
        <w:br/>
        <w:t>с единым федеральным номером в круглосуточном режиме.</w:t>
      </w:r>
      <w:r w:rsidRPr="00BB0DCE">
        <w:rPr>
          <w:rFonts w:eastAsia="Times New Roman"/>
          <w:sz w:val="28"/>
          <w:szCs w:val="28"/>
          <w:shd w:val="clear" w:color="auto" w:fill="FAFBFC"/>
        </w:rPr>
        <w:t xml:space="preserve"> </w:t>
      </w:r>
      <w:r w:rsidRPr="00BB0DCE">
        <w:rPr>
          <w:rFonts w:eastAsia="Times New Roman"/>
          <w:sz w:val="28"/>
          <w:szCs w:val="28"/>
        </w:rPr>
        <w:t xml:space="preserve">В 2020 году по телефону оказана консультативная помощь 6005 детям, подросткам и их родителям (из них: 577 кризисных обращений, в </w:t>
      </w:r>
      <w:proofErr w:type="spellStart"/>
      <w:r w:rsidRPr="00BB0DCE">
        <w:rPr>
          <w:rFonts w:eastAsia="Times New Roman"/>
          <w:sz w:val="28"/>
          <w:szCs w:val="28"/>
        </w:rPr>
        <w:t>т.ч</w:t>
      </w:r>
      <w:proofErr w:type="spellEnd"/>
      <w:r w:rsidRPr="00BB0DCE">
        <w:rPr>
          <w:rFonts w:eastAsia="Times New Roman"/>
          <w:sz w:val="28"/>
          <w:szCs w:val="28"/>
        </w:rPr>
        <w:t xml:space="preserve">. 89 обращений суицидального характера). </w:t>
      </w:r>
    </w:p>
    <w:p w14:paraId="072871D7" w14:textId="77777777"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Calibri"/>
          <w:b/>
          <w:i/>
          <w:color w:val="000000"/>
          <w:sz w:val="28"/>
          <w:szCs w:val="28"/>
          <w:lang w:eastAsia="en-US"/>
        </w:rPr>
        <w:t>Г) Система раннего</w:t>
      </w:r>
      <w:r w:rsidRPr="00123C31">
        <w:rPr>
          <w:rFonts w:eastAsia="Calibri"/>
          <w:b/>
          <w:i/>
          <w:color w:val="000000"/>
          <w:sz w:val="28"/>
          <w:szCs w:val="28"/>
        </w:rPr>
        <w:t xml:space="preserve"> выявления лиц, злоупотребляющих наркотиками, м</w:t>
      </w:r>
      <w:r w:rsidRPr="00123C31">
        <w:rPr>
          <w:rFonts w:eastAsia="Times New Roman"/>
          <w:b/>
          <w:i/>
          <w:color w:val="000000"/>
          <w:sz w:val="28"/>
          <w:szCs w:val="28"/>
        </w:rPr>
        <w:t xml:space="preserve">ероприятия по добровольному тестированию учащихся, студентов. </w:t>
      </w:r>
      <w:r w:rsidRPr="00123C31">
        <w:rPr>
          <w:rFonts w:eastAsia="Times New Roman"/>
          <w:color w:val="000000"/>
          <w:sz w:val="28"/>
          <w:szCs w:val="28"/>
        </w:rPr>
        <w:t>В целях раннего выявления незаконного потребления наркотических средств и психотропных веще</w:t>
      </w:r>
      <w:proofErr w:type="gramStart"/>
      <w:r w:rsidRPr="00123C31">
        <w:rPr>
          <w:rFonts w:eastAsia="Times New Roman"/>
          <w:color w:val="000000"/>
          <w:sz w:val="28"/>
          <w:szCs w:val="28"/>
        </w:rPr>
        <w:t>ств пр</w:t>
      </w:r>
      <w:proofErr w:type="gramEnd"/>
      <w:r w:rsidRPr="00123C31">
        <w:rPr>
          <w:rFonts w:eastAsia="Times New Roman"/>
          <w:color w:val="000000"/>
          <w:sz w:val="28"/>
          <w:szCs w:val="28"/>
        </w:rPr>
        <w:t xml:space="preserve">оводятся медицинские осмотры обучающихся в школах, средних и высших учебных заведениях. </w:t>
      </w:r>
      <w:proofErr w:type="gramStart"/>
      <w:r w:rsidRPr="00123C31">
        <w:rPr>
          <w:rFonts w:eastAsia="Times New Roman"/>
          <w:bCs/>
          <w:color w:val="000000"/>
          <w:sz w:val="28"/>
          <w:szCs w:val="28"/>
        </w:rPr>
        <w:t xml:space="preserve">В 2020-2021 учебном году социально-психологическому тестированию подлежали 103 459 обучающийся, приняли участие 101 403 (98%) обучающихся из 310 образовательных организаций, в том числе </w:t>
      </w:r>
      <w:r w:rsidRPr="00123C31">
        <w:rPr>
          <w:rFonts w:eastAsia="Times New Roman"/>
          <w:bCs/>
          <w:color w:val="000000"/>
          <w:sz w:val="28"/>
          <w:szCs w:val="28"/>
        </w:rPr>
        <w:lastRenderedPageBreak/>
        <w:t xml:space="preserve">находящихся в ведомственной принадлежности Депкультуры Югры, </w:t>
      </w:r>
      <w:proofErr w:type="spellStart"/>
      <w:r w:rsidRPr="00123C31">
        <w:rPr>
          <w:rFonts w:eastAsia="Times New Roman"/>
          <w:bCs/>
          <w:color w:val="000000"/>
          <w:sz w:val="28"/>
          <w:szCs w:val="28"/>
        </w:rPr>
        <w:t>Депспорта</w:t>
      </w:r>
      <w:proofErr w:type="spellEnd"/>
      <w:r w:rsidRPr="00123C31">
        <w:rPr>
          <w:rFonts w:eastAsia="Times New Roman"/>
          <w:bCs/>
          <w:color w:val="000000"/>
          <w:sz w:val="28"/>
          <w:szCs w:val="28"/>
        </w:rPr>
        <w:t xml:space="preserve"> Югры.</w:t>
      </w:r>
      <w:proofErr w:type="gramEnd"/>
    </w:p>
    <w:p w14:paraId="35A3F356" w14:textId="77777777"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Times New Roman"/>
          <w:bCs/>
          <w:color w:val="000000"/>
          <w:sz w:val="28"/>
          <w:szCs w:val="28"/>
        </w:rPr>
        <w:t xml:space="preserve">Количество </w:t>
      </w:r>
      <w:proofErr w:type="gramStart"/>
      <w:r w:rsidRPr="00123C31">
        <w:rPr>
          <w:rFonts w:eastAsia="Times New Roman"/>
          <w:bCs/>
          <w:color w:val="000000"/>
          <w:sz w:val="28"/>
          <w:szCs w:val="28"/>
        </w:rPr>
        <w:t>обучающихся</w:t>
      </w:r>
      <w:proofErr w:type="gramEnd"/>
      <w:r w:rsidRPr="00123C31">
        <w:rPr>
          <w:rFonts w:eastAsia="Times New Roman"/>
          <w:bCs/>
          <w:color w:val="000000"/>
          <w:sz w:val="28"/>
          <w:szCs w:val="28"/>
        </w:rPr>
        <w:t xml:space="preserve"> «группы риска» от фактического количества обучающихся, прошедших тестирование составило 1047 обучающихся (1,03%), что согласно информации представленной разработчиком Единой методики является положительным </w:t>
      </w:r>
      <w:proofErr w:type="spellStart"/>
      <w:r w:rsidRPr="00123C31">
        <w:rPr>
          <w:rFonts w:eastAsia="Times New Roman"/>
          <w:bCs/>
          <w:color w:val="000000"/>
          <w:sz w:val="28"/>
          <w:szCs w:val="28"/>
        </w:rPr>
        <w:t>результатомв</w:t>
      </w:r>
      <w:proofErr w:type="spellEnd"/>
      <w:r w:rsidRPr="00123C31">
        <w:rPr>
          <w:rFonts w:eastAsia="Times New Roman"/>
          <w:bCs/>
          <w:color w:val="000000"/>
          <w:sz w:val="28"/>
          <w:szCs w:val="28"/>
        </w:rPr>
        <w:t xml:space="preserve"> целом по Российской Федерации (менее 5%).</w:t>
      </w:r>
      <w:r w:rsidRPr="00123C31">
        <w:rPr>
          <w:rFonts w:eastAsia="Times New Roman"/>
          <w:color w:val="000000"/>
          <w:sz w:val="28"/>
          <w:szCs w:val="28"/>
        </w:rPr>
        <w:t xml:space="preserve"> Социально-психологическое тестирование было проведено</w:t>
      </w:r>
      <w:r w:rsidRPr="00123C31">
        <w:rPr>
          <w:rFonts w:eastAsia="Times New Roman"/>
          <w:b/>
          <w:i/>
          <w:color w:val="000000"/>
          <w:sz w:val="28"/>
          <w:szCs w:val="28"/>
        </w:rPr>
        <w:t xml:space="preserve"> </w:t>
      </w:r>
      <w:r w:rsidRPr="00123C31">
        <w:rPr>
          <w:rFonts w:eastAsia="Times New Roman"/>
          <w:color w:val="000000"/>
          <w:sz w:val="28"/>
          <w:szCs w:val="28"/>
        </w:rPr>
        <w:t xml:space="preserve">с учетом санитарно-эпидемиологических мер по недопущению распространения новой </w:t>
      </w:r>
      <w:proofErr w:type="spellStart"/>
      <w:r w:rsidRPr="00123C31">
        <w:rPr>
          <w:rFonts w:eastAsia="Times New Roman"/>
          <w:color w:val="000000"/>
          <w:sz w:val="28"/>
          <w:szCs w:val="28"/>
        </w:rPr>
        <w:t>коронавирусной</w:t>
      </w:r>
      <w:proofErr w:type="spellEnd"/>
      <w:r w:rsidRPr="00123C31">
        <w:rPr>
          <w:rFonts w:eastAsia="Times New Roman"/>
          <w:color w:val="000000"/>
          <w:sz w:val="28"/>
          <w:szCs w:val="28"/>
        </w:rPr>
        <w:t xml:space="preserve"> инфекции </w:t>
      </w:r>
      <w:r w:rsidRPr="00123C31">
        <w:rPr>
          <w:rFonts w:eastAsia="Times New Roman"/>
          <w:color w:val="000000"/>
          <w:sz w:val="28"/>
          <w:szCs w:val="28"/>
          <w:lang w:val="en-US"/>
        </w:rPr>
        <w:t>COVID</w:t>
      </w:r>
      <w:r w:rsidRPr="00123C31">
        <w:rPr>
          <w:rFonts w:eastAsia="Times New Roman"/>
          <w:color w:val="000000"/>
          <w:sz w:val="28"/>
          <w:szCs w:val="28"/>
        </w:rPr>
        <w:t>-19.</w:t>
      </w:r>
    </w:p>
    <w:p w14:paraId="6DBB06DA" w14:textId="77777777" w:rsidR="00C315D5" w:rsidRPr="00123C31" w:rsidRDefault="00C315D5" w:rsidP="00117329">
      <w:pPr>
        <w:pBdr>
          <w:bottom w:val="single" w:sz="4" w:space="31" w:color="FFFFFF"/>
        </w:pBdr>
        <w:spacing w:line="276" w:lineRule="auto"/>
        <w:ind w:firstLine="567"/>
        <w:jc w:val="both"/>
        <w:rPr>
          <w:rFonts w:eastAsia="Calibri"/>
          <w:color w:val="333333"/>
          <w:sz w:val="28"/>
          <w:szCs w:val="28"/>
        </w:rPr>
      </w:pPr>
      <w:r w:rsidRPr="00123C31">
        <w:rPr>
          <w:rFonts w:eastAsia="Times New Roman"/>
          <w:color w:val="000000"/>
          <w:sz w:val="28"/>
          <w:szCs w:val="28"/>
        </w:rPr>
        <w:t xml:space="preserve">По результатам предварительного этапа химико-токсикологических исследований в 2-х случаях был получен положительный результат. По результатам подтверждающего этапа химико-токсикологических исследований положительный результат (на </w:t>
      </w:r>
      <w:proofErr w:type="spellStart"/>
      <w:r w:rsidRPr="00123C31">
        <w:rPr>
          <w:rFonts w:eastAsia="Times New Roman"/>
          <w:color w:val="000000"/>
          <w:sz w:val="28"/>
          <w:szCs w:val="28"/>
        </w:rPr>
        <w:t>тетрагидроканнабинол</w:t>
      </w:r>
      <w:proofErr w:type="spellEnd"/>
      <w:r w:rsidRPr="00123C31">
        <w:rPr>
          <w:rFonts w:eastAsia="Times New Roman"/>
          <w:color w:val="000000"/>
          <w:sz w:val="28"/>
          <w:szCs w:val="28"/>
        </w:rPr>
        <w:t>) выявлен в одном случае, у студента БУ «Нижневартовский политехнический колледж».</w:t>
      </w:r>
    </w:p>
    <w:p w14:paraId="3B02C684"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14:paraId="74869064" w14:textId="77777777" w:rsidR="00C315D5" w:rsidRPr="00123C31" w:rsidRDefault="00C315D5" w:rsidP="00123C31">
      <w:pPr>
        <w:pBdr>
          <w:bottom w:val="single" w:sz="4" w:space="31" w:color="FFFFFF"/>
        </w:pBdr>
        <w:spacing w:after="200" w:line="276" w:lineRule="auto"/>
        <w:ind w:firstLine="567"/>
        <w:jc w:val="both"/>
        <w:rPr>
          <w:rFonts w:eastAsia="Calibri"/>
          <w:color w:val="000000"/>
          <w:sz w:val="28"/>
          <w:szCs w:val="28"/>
        </w:rPr>
      </w:pPr>
      <w:r w:rsidRPr="00123C31">
        <w:rPr>
          <w:rFonts w:eastAsia="Times New Roman"/>
          <w:color w:val="000000"/>
          <w:sz w:val="28"/>
          <w:szCs w:val="28"/>
        </w:rPr>
        <w:t xml:space="preserve">Дополнительно на территории автономного округа выстроена система мероприятий межведомственного взаимодействия </w:t>
      </w:r>
      <w:r w:rsidRPr="00123C31">
        <w:rPr>
          <w:rFonts w:eastAsia="Times New Roman"/>
          <w:i/>
          <w:color w:val="000000"/>
          <w:sz w:val="28"/>
          <w:szCs w:val="28"/>
        </w:rPr>
        <w:t>военкомата</w:t>
      </w:r>
      <w:r w:rsidRPr="00123C31">
        <w:rPr>
          <w:rFonts w:eastAsia="Times New Roman"/>
          <w:color w:val="000000"/>
          <w:sz w:val="28"/>
          <w:szCs w:val="28"/>
        </w:rPr>
        <w:t xml:space="preserve"> и медицинских организаций по вопросам выявления потребителей </w:t>
      </w:r>
      <w:proofErr w:type="spellStart"/>
      <w:r w:rsidRPr="00123C31">
        <w:rPr>
          <w:rFonts w:eastAsia="Times New Roman"/>
          <w:color w:val="000000"/>
          <w:sz w:val="28"/>
          <w:szCs w:val="28"/>
        </w:rPr>
        <w:t>психоактивных</w:t>
      </w:r>
      <w:proofErr w:type="spellEnd"/>
      <w:r w:rsidRPr="00123C31">
        <w:rPr>
          <w:rFonts w:eastAsia="Times New Roman"/>
          <w:color w:val="000000"/>
          <w:sz w:val="28"/>
          <w:szCs w:val="28"/>
        </w:rPr>
        <w:t xml:space="preserve">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 Благодаря комплексу проводимых мероприятий, стало возможно предотвращение призыва на военную службу граждан употребляющих наркотические средства, и отсутствие военнослужащих, досрочно уволенных из Вооруженных Сил по причине наркомании (в период с 2004– по 2020 год – 0 человек). Вместе с тем, на фоне снижения числа призывников, употребляющих наркотические средства и психотропные вещества, увеличилось среди них число лиц страдающих «пивным» алкоголизмом и употребляющих </w:t>
      </w:r>
      <w:proofErr w:type="spellStart"/>
      <w:r w:rsidRPr="00123C31">
        <w:rPr>
          <w:rFonts w:eastAsia="Times New Roman"/>
          <w:color w:val="000000"/>
          <w:sz w:val="28"/>
          <w:szCs w:val="28"/>
        </w:rPr>
        <w:t>канабиоиды</w:t>
      </w:r>
      <w:proofErr w:type="spellEnd"/>
      <w:r w:rsidRPr="00123C31">
        <w:rPr>
          <w:rFonts w:eastAsia="Times New Roman"/>
          <w:color w:val="000000"/>
          <w:sz w:val="28"/>
          <w:szCs w:val="28"/>
        </w:rPr>
        <w:t>, курительные смеси.</w:t>
      </w:r>
    </w:p>
    <w:p w14:paraId="695E2F62" w14:textId="77777777"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Calibri"/>
          <w:color w:val="000000"/>
          <w:sz w:val="28"/>
          <w:szCs w:val="28"/>
          <w:lang w:eastAsia="en-US"/>
        </w:rPr>
        <w:t xml:space="preserve">Системно осуществляется информирование населения о целях </w:t>
      </w:r>
      <w:r w:rsidRPr="00123C31">
        <w:rPr>
          <w:rFonts w:eastAsia="Calibri"/>
          <w:color w:val="000000"/>
          <w:sz w:val="28"/>
          <w:szCs w:val="28"/>
          <w:lang w:eastAsia="en-US"/>
        </w:rPr>
        <w:br/>
        <w:t xml:space="preserve">и задачах профилактических медицинских осмотров несовершеннолетних в целях предупреждения употребления подростками и молодежью </w:t>
      </w:r>
      <w:proofErr w:type="spellStart"/>
      <w:r w:rsidRPr="00123C31">
        <w:rPr>
          <w:rFonts w:eastAsia="Calibri"/>
          <w:color w:val="000000"/>
          <w:sz w:val="28"/>
          <w:szCs w:val="28"/>
          <w:lang w:eastAsia="en-US"/>
        </w:rPr>
        <w:t>психоактивных</w:t>
      </w:r>
      <w:proofErr w:type="spellEnd"/>
      <w:r w:rsidRPr="00123C31">
        <w:rPr>
          <w:rFonts w:eastAsia="Calibri"/>
          <w:color w:val="000000"/>
          <w:sz w:val="28"/>
          <w:szCs w:val="28"/>
          <w:lang w:eastAsia="en-US"/>
        </w:rPr>
        <w:t xml:space="preserve"> веществ.</w:t>
      </w:r>
    </w:p>
    <w:p w14:paraId="5D4CA189" w14:textId="77777777" w:rsidR="00C315D5" w:rsidRPr="00123C31" w:rsidRDefault="00C315D5" w:rsidP="00123C31">
      <w:pPr>
        <w:pBdr>
          <w:bottom w:val="single" w:sz="4" w:space="31" w:color="FFFFFF"/>
        </w:pBdr>
        <w:spacing w:after="200" w:line="276" w:lineRule="auto"/>
        <w:ind w:firstLine="567"/>
        <w:jc w:val="both"/>
        <w:rPr>
          <w:rFonts w:eastAsia="Calibri"/>
          <w:color w:val="000000"/>
          <w:sz w:val="28"/>
          <w:szCs w:val="28"/>
        </w:rPr>
      </w:pPr>
      <w:r w:rsidRPr="00123C31">
        <w:rPr>
          <w:rFonts w:eastAsia="Times New Roman"/>
          <w:b/>
          <w:i/>
          <w:color w:val="000000"/>
          <w:sz w:val="28"/>
          <w:szCs w:val="28"/>
        </w:rPr>
        <w:lastRenderedPageBreak/>
        <w:t>Таким образом, в 2020 году организация профилактической работы была оперативно перестроена с учетом специфики ограничительных мер, связанных со сложной эпидемиологической ситуацией: основные профилактические мероприятия были переведены в онлайн режим, были использованы современные методики и инновационные формы антинаркотической профилактической работы, пристальное внимание уделено группам риска. Системность в организации профилактической деятельности достигается за счет координация работы органов власти, консолидации ресурсов всех субъектов антинаркотической деятельности Ханты-Мансийского автономного округа – Югры.</w:t>
      </w:r>
    </w:p>
    <w:p w14:paraId="468E1734" w14:textId="77777777" w:rsidR="00E901B4" w:rsidRPr="00E901B4" w:rsidRDefault="00E901B4" w:rsidP="00123C31">
      <w:pPr>
        <w:spacing w:line="276" w:lineRule="auto"/>
        <w:ind w:firstLine="567"/>
        <w:jc w:val="both"/>
        <w:rPr>
          <w:rFonts w:eastAsia="Times New Roman"/>
          <w:b/>
          <w:color w:val="000000"/>
          <w:sz w:val="28"/>
          <w:szCs w:val="28"/>
          <w:lang w:eastAsia="x-none"/>
        </w:rPr>
      </w:pPr>
      <w:r w:rsidRPr="00E901B4">
        <w:rPr>
          <w:rFonts w:eastAsia="Times New Roman"/>
          <w:b/>
          <w:color w:val="000000"/>
          <w:sz w:val="28"/>
          <w:szCs w:val="28"/>
          <w:lang w:val="x-none" w:eastAsia="x-none"/>
        </w:rPr>
        <w:t>5. Анализ, оценка и динамика ситуации в сфере противодействия незаконному обороту наркотиков</w:t>
      </w:r>
      <w:r w:rsidRPr="00E901B4">
        <w:rPr>
          <w:rFonts w:eastAsia="Times New Roman"/>
          <w:b/>
          <w:color w:val="000000"/>
          <w:sz w:val="28"/>
          <w:szCs w:val="28"/>
          <w:lang w:eastAsia="x-none"/>
        </w:rPr>
        <w:t xml:space="preserve">. </w:t>
      </w:r>
    </w:p>
    <w:p w14:paraId="541CF6F6" w14:textId="77777777" w:rsidR="00E901B4" w:rsidRPr="00E901B4" w:rsidRDefault="00E901B4" w:rsidP="00123C31">
      <w:pPr>
        <w:spacing w:line="276" w:lineRule="auto"/>
        <w:ind w:firstLine="567"/>
        <w:jc w:val="both"/>
        <w:rPr>
          <w:rFonts w:eastAsia="Times New Roman"/>
          <w:b/>
          <w:color w:val="000000"/>
          <w:sz w:val="28"/>
          <w:szCs w:val="28"/>
          <w:lang w:eastAsia="x-none"/>
        </w:rPr>
      </w:pPr>
    </w:p>
    <w:p w14:paraId="763B29BC" w14:textId="77777777" w:rsidR="00E901B4" w:rsidRPr="00E901B4" w:rsidRDefault="00E901B4" w:rsidP="00123C31">
      <w:pPr>
        <w:autoSpaceDN w:val="0"/>
        <w:spacing w:line="276" w:lineRule="auto"/>
        <w:ind w:firstLine="567"/>
        <w:jc w:val="both"/>
        <w:rPr>
          <w:rFonts w:eastAsia="Times New Roman"/>
          <w:b/>
          <w:i/>
          <w:color w:val="000000"/>
          <w:sz w:val="28"/>
          <w:szCs w:val="28"/>
        </w:rPr>
      </w:pPr>
      <w:r w:rsidRPr="00E901B4">
        <w:rPr>
          <w:rFonts w:eastAsia="Times New Roman"/>
          <w:b/>
          <w:i/>
          <w:color w:val="000000"/>
          <w:sz w:val="28"/>
          <w:szCs w:val="28"/>
        </w:rPr>
        <w:t xml:space="preserve">Анализ уровня преступности, структуры и объема </w:t>
      </w:r>
      <w:proofErr w:type="spellStart"/>
      <w:r w:rsidRPr="00E901B4">
        <w:rPr>
          <w:rFonts w:eastAsia="Times New Roman"/>
          <w:b/>
          <w:i/>
          <w:color w:val="000000"/>
          <w:sz w:val="28"/>
          <w:szCs w:val="28"/>
        </w:rPr>
        <w:t>наркорынка</w:t>
      </w:r>
      <w:proofErr w:type="spellEnd"/>
      <w:r w:rsidRPr="00E901B4">
        <w:rPr>
          <w:rFonts w:eastAsia="Times New Roman"/>
          <w:b/>
          <w:i/>
          <w:color w:val="000000"/>
          <w:sz w:val="28"/>
          <w:szCs w:val="28"/>
        </w:rPr>
        <w:t>.</w:t>
      </w:r>
    </w:p>
    <w:p w14:paraId="56BD007D" w14:textId="77777777" w:rsidR="00E901B4" w:rsidRPr="00E901B4" w:rsidRDefault="00E901B4" w:rsidP="00123C31">
      <w:pPr>
        <w:pBdr>
          <w:bottom w:val="single" w:sz="4" w:space="0" w:color="FFFFFF"/>
        </w:pBdr>
        <w:spacing w:after="200" w:line="276" w:lineRule="auto"/>
        <w:ind w:firstLine="567"/>
        <w:jc w:val="both"/>
        <w:rPr>
          <w:rFonts w:ascii="Calibri" w:eastAsia="Times New Roman" w:hAnsi="Calibri"/>
          <w:color w:val="000000"/>
          <w:spacing w:val="-2"/>
          <w:sz w:val="26"/>
          <w:szCs w:val="26"/>
        </w:rPr>
      </w:pPr>
      <w:r w:rsidRPr="00E901B4">
        <w:rPr>
          <w:rFonts w:eastAsia="Times New Roman"/>
          <w:color w:val="000000"/>
          <w:sz w:val="28"/>
          <w:szCs w:val="28"/>
        </w:rPr>
        <w:t>Несмотря на то, что количество зарегистрированных преступлений, связанных с незаконным оборотом наркотиков, снижается, проблема противодействия незаконному обороту наркотиков не теряет своей остроты</w:t>
      </w:r>
      <w:r w:rsidRPr="00E901B4">
        <w:rPr>
          <w:rFonts w:eastAsia="Times New Roman"/>
          <w:color w:val="000000"/>
          <w:sz w:val="28"/>
          <w:szCs w:val="28"/>
          <w:lang w:eastAsia="ar-SA"/>
        </w:rPr>
        <w:t xml:space="preserve">. </w:t>
      </w:r>
      <w:proofErr w:type="gramStart"/>
      <w:r w:rsidRPr="00E901B4">
        <w:rPr>
          <w:rFonts w:eastAsia="Times New Roman"/>
          <w:color w:val="000000"/>
          <w:sz w:val="28"/>
          <w:szCs w:val="28"/>
        </w:rPr>
        <w:t>В 2020 году зарегистрировано 2563 (в 2019 году – 2643; в 2018 году – 2923 преступлений, связанных с незаконным оборотом наркотиков (</w:t>
      </w:r>
      <w:r w:rsidRPr="00E901B4">
        <w:rPr>
          <w:rFonts w:eastAsia="Times New Roman"/>
          <w:i/>
          <w:color w:val="000000"/>
          <w:sz w:val="28"/>
          <w:szCs w:val="28"/>
        </w:rPr>
        <w:t>приложение 2 мониторинга, рис. 32</w:t>
      </w:r>
      <w:r w:rsidRPr="00E901B4">
        <w:rPr>
          <w:rFonts w:eastAsia="Times New Roman"/>
          <w:color w:val="000000"/>
          <w:sz w:val="28"/>
          <w:szCs w:val="28"/>
        </w:rPr>
        <w:t>), из них: связанных с хранением и изготовлением наркотиков 692 (в 2019 г. – 672), связанных со сбытом – 1807 (в 2019 г. – 1931).</w:t>
      </w:r>
      <w:proofErr w:type="gramEnd"/>
      <w:r w:rsidRPr="00E901B4">
        <w:rPr>
          <w:rFonts w:eastAsia="Times New Roman"/>
          <w:color w:val="000000"/>
          <w:sz w:val="28"/>
          <w:szCs w:val="28"/>
        </w:rPr>
        <w:t xml:space="preserve"> В </w:t>
      </w:r>
      <w:r w:rsidRPr="00E901B4">
        <w:rPr>
          <w:rFonts w:eastAsia="Times New Roman"/>
          <w:color w:val="000000"/>
          <w:spacing w:val="-2"/>
          <w:sz w:val="28"/>
          <w:szCs w:val="28"/>
        </w:rPr>
        <w:t xml:space="preserve">общей массе </w:t>
      </w:r>
      <w:proofErr w:type="spellStart"/>
      <w:r w:rsidRPr="00E901B4">
        <w:rPr>
          <w:rFonts w:eastAsia="Times New Roman"/>
          <w:color w:val="000000"/>
          <w:spacing w:val="-2"/>
          <w:sz w:val="28"/>
          <w:szCs w:val="28"/>
        </w:rPr>
        <w:t>наркопреступлений</w:t>
      </w:r>
      <w:proofErr w:type="spellEnd"/>
      <w:r w:rsidRPr="00E901B4">
        <w:rPr>
          <w:rFonts w:eastAsia="Times New Roman"/>
          <w:color w:val="000000"/>
          <w:spacing w:val="-2"/>
          <w:sz w:val="28"/>
          <w:szCs w:val="28"/>
        </w:rPr>
        <w:t xml:space="preserve"> количество зарегистрированных сбытов составило 70,5%.</w:t>
      </w:r>
      <w:r w:rsidRPr="00E901B4">
        <w:rPr>
          <w:rFonts w:ascii="Calibri" w:eastAsia="Times New Roman" w:hAnsi="Calibri"/>
          <w:color w:val="000000"/>
          <w:spacing w:val="-2"/>
          <w:sz w:val="26"/>
          <w:szCs w:val="26"/>
        </w:rPr>
        <w:t xml:space="preserve"> </w:t>
      </w:r>
    </w:p>
    <w:p w14:paraId="2BC8AA88" w14:textId="77777777" w:rsidR="00E901B4" w:rsidRPr="00E901B4" w:rsidRDefault="00E901B4" w:rsidP="00E901B4">
      <w:pPr>
        <w:spacing w:line="276" w:lineRule="auto"/>
        <w:jc w:val="both"/>
        <w:rPr>
          <w:rFonts w:eastAsia="Times New Roman"/>
          <w:color w:val="FF0000"/>
          <w:spacing w:val="-2"/>
          <w:sz w:val="28"/>
          <w:szCs w:val="28"/>
        </w:rPr>
      </w:pPr>
      <w:r w:rsidRPr="00E901B4">
        <w:rPr>
          <w:rFonts w:ascii="Calibri" w:eastAsia="Times New Roman" w:hAnsi="Calibri"/>
          <w:noProof/>
          <w:sz w:val="22"/>
          <w:szCs w:val="22"/>
        </w:rPr>
        <w:drawing>
          <wp:inline distT="0" distB="0" distL="0" distR="0" wp14:anchorId="24D5208F" wp14:editId="1F4ED61C">
            <wp:extent cx="4910514" cy="2833459"/>
            <wp:effectExtent l="0" t="0" r="17145" b="1143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42E531" w14:textId="77777777" w:rsidR="00E901B4" w:rsidRPr="00E901B4" w:rsidRDefault="00E901B4" w:rsidP="00E901B4">
      <w:pPr>
        <w:spacing w:line="276" w:lineRule="auto"/>
        <w:jc w:val="both"/>
        <w:rPr>
          <w:rFonts w:eastAsia="Times New Roman"/>
          <w:color w:val="FF0000"/>
          <w:spacing w:val="-2"/>
          <w:sz w:val="28"/>
          <w:szCs w:val="28"/>
        </w:rPr>
      </w:pPr>
    </w:p>
    <w:p w14:paraId="3D5F7513" w14:textId="77777777"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lastRenderedPageBreak/>
        <w:t>Рис. 32. Динамика количества зарегистрированных преступлений, связанных с незаконным оборотом наркотиков (2018 – 2020 гг.).</w:t>
      </w:r>
    </w:p>
    <w:p w14:paraId="121B1F70" w14:textId="77777777" w:rsidR="00E901B4" w:rsidRPr="00E901B4" w:rsidRDefault="00E901B4" w:rsidP="00123C31">
      <w:pPr>
        <w:spacing w:line="276" w:lineRule="auto"/>
        <w:ind w:firstLine="567"/>
        <w:jc w:val="both"/>
        <w:rPr>
          <w:rFonts w:eastAsia="Times New Roman"/>
          <w:color w:val="FF0000"/>
          <w:sz w:val="28"/>
          <w:szCs w:val="28"/>
        </w:rPr>
      </w:pPr>
    </w:p>
    <w:p w14:paraId="3591D4BE"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Последовательно сокращается удельный вес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в общем количестве зарегистрированных преступлений. В 2020 году удельный вес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(2563) в общем количестве зарегистрированных преступлений (20977) и составил 12,2 % (в 2019 году – 12,8 %; в 2018 году – 13,3 %) (Приложение 2 Мониторинга).</w:t>
      </w:r>
    </w:p>
    <w:p w14:paraId="369B5AAF"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На фоне уменьшения числа «зарегистрированных преступлений», в 2020 году наблюдается рост числа предварительно расследованных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в 2020 году 1079 (в 2019 году – 1031; в 2018 году – 1203),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(приложение 3 Мониторинга) – рис.33. </w:t>
      </w:r>
    </w:p>
    <w:p w14:paraId="00F2C75E" w14:textId="77777777" w:rsidR="00E901B4" w:rsidRPr="00E901B4" w:rsidRDefault="00E901B4" w:rsidP="00123C31">
      <w:pPr>
        <w:spacing w:line="276" w:lineRule="auto"/>
        <w:ind w:firstLine="567"/>
        <w:jc w:val="both"/>
        <w:rPr>
          <w:rFonts w:eastAsia="Times New Roman"/>
          <w:color w:val="000000"/>
          <w:sz w:val="28"/>
          <w:szCs w:val="28"/>
        </w:rPr>
      </w:pPr>
    </w:p>
    <w:p w14:paraId="7CD701D0" w14:textId="77777777" w:rsidR="00E901B4" w:rsidRPr="00E901B4" w:rsidRDefault="00E901B4" w:rsidP="00E901B4">
      <w:pP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14:anchorId="2E78A094" wp14:editId="64B50E47">
            <wp:extent cx="5474040" cy="2463977"/>
            <wp:effectExtent l="0" t="0" r="1270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6D9042" w14:textId="77777777" w:rsidR="00E901B4" w:rsidRPr="00E901B4" w:rsidRDefault="00E901B4" w:rsidP="00123C31">
      <w:pPr>
        <w:spacing w:line="276" w:lineRule="auto"/>
        <w:ind w:firstLine="567"/>
        <w:jc w:val="both"/>
        <w:rPr>
          <w:rFonts w:eastAsia="Times New Roman"/>
          <w:i/>
          <w:color w:val="000000"/>
          <w:sz w:val="28"/>
          <w:szCs w:val="28"/>
        </w:rPr>
      </w:pPr>
      <w:r w:rsidRPr="00E901B4">
        <w:rPr>
          <w:rFonts w:eastAsia="Times New Roman"/>
          <w:b/>
          <w:color w:val="000000"/>
          <w:sz w:val="28"/>
          <w:szCs w:val="28"/>
        </w:rPr>
        <w:t xml:space="preserve">Рис. 33. Анализ динамики предварительно </w:t>
      </w:r>
      <w:proofErr w:type="gramStart"/>
      <w:r w:rsidRPr="00E901B4">
        <w:rPr>
          <w:rFonts w:eastAsia="Times New Roman"/>
          <w:b/>
          <w:color w:val="000000"/>
          <w:sz w:val="28"/>
          <w:szCs w:val="28"/>
        </w:rPr>
        <w:t>расследованных</w:t>
      </w:r>
      <w:proofErr w:type="gramEnd"/>
      <w:r w:rsidRPr="00E901B4">
        <w:rPr>
          <w:rFonts w:eastAsia="Times New Roman"/>
          <w:b/>
          <w:color w:val="000000"/>
          <w:sz w:val="28"/>
          <w:szCs w:val="28"/>
        </w:rPr>
        <w:t xml:space="preserve">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xml:space="preserve"> (</w:t>
      </w:r>
      <w:r w:rsidRPr="00E901B4">
        <w:rPr>
          <w:rFonts w:eastAsia="Times New Roman"/>
          <w:i/>
          <w:color w:val="000000"/>
          <w:sz w:val="28"/>
          <w:szCs w:val="28"/>
        </w:rPr>
        <w:t>приложение 3 Мониторинга).</w:t>
      </w:r>
    </w:p>
    <w:p w14:paraId="0944178F" w14:textId="77777777" w:rsidR="00E901B4" w:rsidRPr="00E901B4" w:rsidRDefault="00E901B4" w:rsidP="00123C31">
      <w:pPr>
        <w:spacing w:line="276" w:lineRule="auto"/>
        <w:ind w:firstLine="567"/>
        <w:jc w:val="both"/>
        <w:rPr>
          <w:rFonts w:eastAsia="Times New Roman"/>
          <w:color w:val="000000"/>
          <w:sz w:val="28"/>
          <w:szCs w:val="28"/>
        </w:rPr>
      </w:pPr>
    </w:p>
    <w:p w14:paraId="14488BCA" w14:textId="77777777" w:rsidR="00E901B4" w:rsidRPr="00E901B4" w:rsidRDefault="00E901B4" w:rsidP="00123C31">
      <w:pPr>
        <w:pBdr>
          <w:bottom w:val="single" w:sz="4" w:space="0" w:color="FFFFFF"/>
        </w:pBdr>
        <w:spacing w:after="200" w:line="276" w:lineRule="auto"/>
        <w:ind w:firstLine="567"/>
        <w:jc w:val="both"/>
        <w:rPr>
          <w:rFonts w:eastAsia="Times New Roman"/>
          <w:color w:val="000000"/>
          <w:sz w:val="28"/>
          <w:szCs w:val="28"/>
          <w:lang w:eastAsia="ar-SA"/>
        </w:rPr>
      </w:pPr>
      <w:proofErr w:type="gramStart"/>
      <w:r w:rsidRPr="00E901B4">
        <w:rPr>
          <w:rFonts w:eastAsia="Times New Roman"/>
          <w:color w:val="000000"/>
          <w:sz w:val="28"/>
          <w:szCs w:val="28"/>
        </w:rPr>
        <w:t xml:space="preserve">О позитивной динамике в работе следственных подразделений и органов дознания органов внутренних дел в 2020 году свидетельствуют следующие данные: окончены производством уголовные дела о 1079 преступлениях (в 2019 году – 1031, увеличение на 4,7%), количество приостановленных уголовных дел снизилось на 1,8% (с 1305 до 1282), при этом удельный вес всех расследованных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увеличился на 1,6% </w:t>
      </w:r>
      <w:r w:rsidRPr="00E901B4">
        <w:rPr>
          <w:rFonts w:eastAsia="Times New Roman"/>
          <w:color w:val="000000"/>
          <w:sz w:val="28"/>
          <w:szCs w:val="28"/>
          <w:lang w:eastAsia="ar-SA"/>
        </w:rPr>
        <w:t>(с 44,1% до 45,7%) (рис. 34</w:t>
      </w:r>
      <w:proofErr w:type="gramEnd"/>
      <w:r w:rsidRPr="00E901B4">
        <w:rPr>
          <w:rFonts w:eastAsia="Times New Roman"/>
          <w:color w:val="000000"/>
          <w:sz w:val="28"/>
          <w:szCs w:val="28"/>
          <w:lang w:eastAsia="ar-SA"/>
        </w:rPr>
        <w:t xml:space="preserve">), но еще не достиг уровня 2018 года 949 %), а </w:t>
      </w:r>
      <w:r w:rsidRPr="00E901B4">
        <w:rPr>
          <w:rFonts w:eastAsia="Times New Roman"/>
          <w:color w:val="000000"/>
          <w:sz w:val="28"/>
          <w:szCs w:val="28"/>
        </w:rPr>
        <w:t xml:space="preserve">удельный вес расследованных сбытов </w:t>
      </w:r>
      <w:r w:rsidRPr="00E901B4">
        <w:rPr>
          <w:rFonts w:eastAsia="Times New Roman"/>
          <w:color w:val="000000"/>
          <w:sz w:val="28"/>
          <w:szCs w:val="28"/>
          <w:lang w:eastAsia="ar-SA"/>
        </w:rPr>
        <w:t xml:space="preserve">на 0,2% (с 21,2% до 21,4%). </w:t>
      </w:r>
    </w:p>
    <w:p w14:paraId="3E2778C2" w14:textId="77777777" w:rsidR="00E901B4" w:rsidRPr="00E901B4" w:rsidRDefault="00E901B4" w:rsidP="00E901B4">
      <w:pPr>
        <w:spacing w:line="276" w:lineRule="auto"/>
        <w:jc w:val="both"/>
        <w:rPr>
          <w:rFonts w:eastAsia="Times New Roman"/>
          <w:color w:val="000000"/>
          <w:sz w:val="28"/>
          <w:szCs w:val="28"/>
        </w:rPr>
      </w:pPr>
      <w:r w:rsidRPr="00E901B4">
        <w:rPr>
          <w:rFonts w:ascii="Calibri" w:eastAsia="Times New Roman" w:hAnsi="Calibri"/>
          <w:noProof/>
          <w:sz w:val="22"/>
          <w:szCs w:val="22"/>
        </w:rPr>
        <w:lastRenderedPageBreak/>
        <w:drawing>
          <wp:inline distT="0" distB="0" distL="0" distR="0" wp14:anchorId="10F1A2B2" wp14:editId="20FB4588">
            <wp:extent cx="5016840" cy="2743200"/>
            <wp:effectExtent l="0" t="0" r="1270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50830C" w14:textId="77777777" w:rsidR="00E901B4" w:rsidRPr="00E901B4" w:rsidRDefault="00E901B4" w:rsidP="00E901B4">
      <w:pPr>
        <w:spacing w:line="276" w:lineRule="auto"/>
        <w:jc w:val="both"/>
        <w:rPr>
          <w:rFonts w:eastAsia="Times New Roman"/>
          <w:color w:val="000000"/>
          <w:sz w:val="28"/>
          <w:szCs w:val="28"/>
        </w:rPr>
      </w:pPr>
    </w:p>
    <w:p w14:paraId="2AC00B4C" w14:textId="77777777"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34. Анализ динамики удельного веса всех расследуемых </w:t>
      </w:r>
      <w:proofErr w:type="spellStart"/>
      <w:r w:rsidRPr="00E901B4">
        <w:rPr>
          <w:rFonts w:eastAsia="Times New Roman"/>
          <w:b/>
          <w:color w:val="000000"/>
          <w:sz w:val="28"/>
          <w:szCs w:val="28"/>
        </w:rPr>
        <w:t>наркопреступлений</w:t>
      </w:r>
      <w:proofErr w:type="spellEnd"/>
    </w:p>
    <w:p w14:paraId="247E3555" w14:textId="77777777" w:rsidR="00E901B4" w:rsidRPr="00E901B4" w:rsidRDefault="00E901B4" w:rsidP="00123C31">
      <w:pPr>
        <w:pBdr>
          <w:bottom w:val="single" w:sz="4" w:space="0" w:color="FFFFFF"/>
        </w:pBdr>
        <w:spacing w:after="200" w:line="276" w:lineRule="auto"/>
        <w:ind w:firstLine="567"/>
        <w:jc w:val="both"/>
        <w:rPr>
          <w:rFonts w:eastAsia="Times New Roman"/>
          <w:color w:val="000000"/>
          <w:sz w:val="28"/>
          <w:szCs w:val="28"/>
          <w:lang w:eastAsia="ar-SA"/>
        </w:rPr>
      </w:pPr>
      <w:proofErr w:type="spellStart"/>
      <w:r w:rsidRPr="00E901B4">
        <w:rPr>
          <w:rFonts w:eastAsia="Times New Roman"/>
          <w:iCs/>
          <w:color w:val="000000"/>
          <w:sz w:val="28"/>
          <w:szCs w:val="28"/>
        </w:rPr>
        <w:t>Выявляемость</w:t>
      </w:r>
      <w:proofErr w:type="spellEnd"/>
      <w:r w:rsidRPr="00E901B4">
        <w:rPr>
          <w:rFonts w:eastAsia="Times New Roman"/>
          <w:iCs/>
          <w:color w:val="000000"/>
          <w:sz w:val="28"/>
          <w:szCs w:val="28"/>
        </w:rPr>
        <w:t xml:space="preserve"> </w:t>
      </w:r>
      <w:proofErr w:type="spellStart"/>
      <w:r w:rsidRPr="00E901B4">
        <w:rPr>
          <w:rFonts w:eastAsia="Times New Roman"/>
          <w:iCs/>
          <w:color w:val="000000"/>
          <w:sz w:val="28"/>
          <w:szCs w:val="28"/>
        </w:rPr>
        <w:t>наркопреступлений</w:t>
      </w:r>
      <w:proofErr w:type="spellEnd"/>
      <w:r w:rsidRPr="00E901B4">
        <w:rPr>
          <w:rFonts w:eastAsia="Times New Roman"/>
          <w:iCs/>
          <w:color w:val="000000"/>
          <w:sz w:val="28"/>
          <w:szCs w:val="28"/>
        </w:rPr>
        <w:t>, относящихся к категории тяжких и особо тяжких, по</w:t>
      </w:r>
      <w:r w:rsidRPr="00E901B4">
        <w:rPr>
          <w:rFonts w:eastAsia="Times New Roman"/>
          <w:color w:val="000000"/>
          <w:sz w:val="28"/>
          <w:szCs w:val="28"/>
        </w:rPr>
        <w:t xml:space="preserve"> итогам 2020 года снизилась</w:t>
      </w:r>
      <w:r w:rsidRPr="00E901B4">
        <w:rPr>
          <w:rFonts w:eastAsia="Times New Roman"/>
          <w:iCs/>
          <w:color w:val="000000"/>
          <w:sz w:val="28"/>
          <w:szCs w:val="28"/>
        </w:rPr>
        <w:t xml:space="preserve"> на 5,5%, при этом доля таких преступлений составила 87,7%, что </w:t>
      </w:r>
      <w:r w:rsidRPr="00E901B4">
        <w:rPr>
          <w:rFonts w:eastAsia="Times New Roman"/>
          <w:color w:val="000000"/>
          <w:sz w:val="28"/>
          <w:szCs w:val="28"/>
          <w:lang w:eastAsia="ar-SA"/>
        </w:rPr>
        <w:t xml:space="preserve">в абсолютных цифрах составляет 2247 (в 2019 г. – 2379, в 2018 г. – 2606) преступлений. Удельный вес расследованных преступлений данной категории составил 38,1% (2019 г. – 37,6%; в 2018 г. – 42,1 %) (рис. 35). </w:t>
      </w:r>
    </w:p>
    <w:p w14:paraId="18D0C5BD" w14:textId="77777777" w:rsidR="00E901B4" w:rsidRPr="00E901B4" w:rsidRDefault="00E901B4" w:rsidP="00E901B4">
      <w:pPr>
        <w:pBdr>
          <w:bottom w:val="single" w:sz="4" w:space="0" w:color="FFFFFF"/>
        </w:pBdr>
        <w:spacing w:after="200" w:line="276" w:lineRule="auto"/>
        <w:jc w:val="both"/>
        <w:rPr>
          <w:rFonts w:ascii="Calibri" w:eastAsia="Times New Roman" w:hAnsi="Calibri"/>
          <w:sz w:val="26"/>
          <w:szCs w:val="26"/>
          <w:lang w:eastAsia="ar-SA"/>
        </w:rPr>
      </w:pPr>
      <w:r w:rsidRPr="00E901B4">
        <w:rPr>
          <w:rFonts w:ascii="Calibri" w:eastAsia="Times New Roman" w:hAnsi="Calibri"/>
          <w:noProof/>
          <w:sz w:val="22"/>
          <w:szCs w:val="22"/>
        </w:rPr>
        <w:drawing>
          <wp:inline distT="0" distB="0" distL="0" distR="0" wp14:anchorId="62A73517" wp14:editId="43ACA685">
            <wp:extent cx="5293286" cy="2743200"/>
            <wp:effectExtent l="0" t="0" r="1587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3E9E8E" w14:textId="77777777" w:rsidR="00E901B4" w:rsidRPr="00E901B4" w:rsidRDefault="00E901B4" w:rsidP="00123C31">
      <w:pPr>
        <w:pBdr>
          <w:bottom w:val="single" w:sz="4" w:space="0" w:color="FFFFFF"/>
        </w:pBdr>
        <w:spacing w:after="200" w:line="276" w:lineRule="auto"/>
        <w:ind w:firstLine="567"/>
        <w:jc w:val="both"/>
        <w:rPr>
          <w:rFonts w:ascii="Calibri" w:eastAsia="Times New Roman" w:hAnsi="Calibri"/>
          <w:sz w:val="26"/>
          <w:szCs w:val="26"/>
          <w:lang w:eastAsia="ar-SA"/>
        </w:rPr>
      </w:pPr>
      <w:r w:rsidRPr="00E901B4">
        <w:rPr>
          <w:rFonts w:eastAsia="Times New Roman"/>
          <w:b/>
          <w:color w:val="000000"/>
          <w:sz w:val="28"/>
          <w:szCs w:val="28"/>
        </w:rPr>
        <w:t xml:space="preserve">Рис. 35. Анализ динамики удельного веса </w:t>
      </w:r>
      <w:proofErr w:type="gramStart"/>
      <w:r w:rsidRPr="00E901B4">
        <w:rPr>
          <w:rFonts w:eastAsia="Times New Roman"/>
          <w:b/>
          <w:color w:val="000000"/>
          <w:sz w:val="28"/>
          <w:szCs w:val="28"/>
        </w:rPr>
        <w:t>расследованных</w:t>
      </w:r>
      <w:proofErr w:type="gramEnd"/>
      <w:r w:rsidRPr="00E901B4">
        <w:rPr>
          <w:rFonts w:eastAsia="Times New Roman"/>
          <w:b/>
          <w:color w:val="000000"/>
          <w:sz w:val="28"/>
          <w:szCs w:val="28"/>
        </w:rPr>
        <w:t xml:space="preserve">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относящихся к категории тяжких и особо тяжких</w:t>
      </w:r>
    </w:p>
    <w:p w14:paraId="29557E96"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color w:val="000000"/>
          <w:sz w:val="28"/>
          <w:szCs w:val="28"/>
        </w:rPr>
        <w:t xml:space="preserve">Имеются факты культивирования </w:t>
      </w:r>
      <w:proofErr w:type="spellStart"/>
      <w:r w:rsidRPr="00E901B4">
        <w:rPr>
          <w:rFonts w:eastAsia="Times New Roman"/>
          <w:color w:val="000000"/>
          <w:sz w:val="28"/>
          <w:szCs w:val="28"/>
        </w:rPr>
        <w:t>наркосодержащих</w:t>
      </w:r>
      <w:proofErr w:type="spellEnd"/>
      <w:r w:rsidRPr="00E901B4">
        <w:rPr>
          <w:rFonts w:eastAsia="Times New Roman"/>
          <w:color w:val="000000"/>
          <w:sz w:val="28"/>
          <w:szCs w:val="28"/>
        </w:rPr>
        <w:t xml:space="preserve"> растений в квартирных, гаражных условиях из семян, заказанных с использованием сети Интернет. </w:t>
      </w:r>
      <w:r w:rsidRPr="00E901B4">
        <w:rPr>
          <w:rFonts w:eastAsia="Times New Roman"/>
          <w:sz w:val="28"/>
          <w:szCs w:val="28"/>
        </w:rPr>
        <w:t xml:space="preserve">Доля наркотических средств </w:t>
      </w:r>
      <w:proofErr w:type="spellStart"/>
      <w:r w:rsidRPr="00E901B4">
        <w:rPr>
          <w:rFonts w:eastAsia="Times New Roman"/>
          <w:sz w:val="28"/>
          <w:szCs w:val="28"/>
        </w:rPr>
        <w:t>каннабисной</w:t>
      </w:r>
      <w:proofErr w:type="spellEnd"/>
      <w:r w:rsidRPr="00E901B4">
        <w:rPr>
          <w:rFonts w:eastAsia="Times New Roman"/>
          <w:sz w:val="28"/>
          <w:szCs w:val="28"/>
        </w:rPr>
        <w:t xml:space="preserve"> группы (гашиш, </w:t>
      </w:r>
      <w:r w:rsidRPr="00E901B4">
        <w:rPr>
          <w:rFonts w:eastAsia="Times New Roman"/>
          <w:sz w:val="28"/>
          <w:szCs w:val="28"/>
        </w:rPr>
        <w:lastRenderedPageBreak/>
        <w:t>марихуана) в общем количестве изъятых наркотиков составила 19,2% (19 кг 866 гр.).</w:t>
      </w:r>
    </w:p>
    <w:p w14:paraId="4FE60188"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color w:val="000000"/>
          <w:sz w:val="28"/>
          <w:szCs w:val="28"/>
        </w:rPr>
        <w:t>Стоимость синтетических наркотиков составляет 3500-4500 рублей за грамм вещества, марихуаны – 2000 рублей за 1 грамм, гашиша – 3500 рублей за 1 грамм, героина – 8000 рублей за 1 грамм.</w:t>
      </w:r>
    </w:p>
    <w:p w14:paraId="45D58B5C"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 xml:space="preserve">Юридические лица, осуществляющие производство </w:t>
      </w:r>
      <w:proofErr w:type="spellStart"/>
      <w:r w:rsidRPr="00E901B4">
        <w:rPr>
          <w:rFonts w:eastAsia="Times New Roman"/>
          <w:sz w:val="28"/>
          <w:szCs w:val="28"/>
        </w:rPr>
        <w:t>прекурсоров</w:t>
      </w:r>
      <w:proofErr w:type="spellEnd"/>
      <w:r w:rsidRPr="00E901B4">
        <w:rPr>
          <w:rFonts w:eastAsia="Times New Roman"/>
          <w:sz w:val="28"/>
          <w:szCs w:val="28"/>
        </w:rPr>
        <w:t>, а также объекты, имеющие производственную и лабораторную базу для изготовления наркотических средств и психотропных веществ</w:t>
      </w:r>
      <w:r w:rsidRPr="00E901B4">
        <w:rPr>
          <w:rFonts w:eastAsia="Times New Roman"/>
          <w:sz w:val="28"/>
          <w:szCs w:val="28"/>
          <w:vertAlign w:val="superscript"/>
        </w:rPr>
        <w:footnoteReference w:id="11"/>
      </w:r>
      <w:r w:rsidRPr="00E901B4">
        <w:rPr>
          <w:rFonts w:eastAsia="Times New Roman"/>
          <w:sz w:val="28"/>
          <w:szCs w:val="28"/>
        </w:rPr>
        <w:t>, на территории Ханты-Мансийского автономного округа – Югры, отсутствуют.</w:t>
      </w:r>
    </w:p>
    <w:p w14:paraId="2C5010CE"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Проводимый анализ показывает, что на территории Югры работает порядка 70 так называемых «</w:t>
      </w:r>
      <w:proofErr w:type="gramStart"/>
      <w:r w:rsidRPr="00E901B4">
        <w:rPr>
          <w:rFonts w:eastAsia="Times New Roman"/>
          <w:sz w:val="28"/>
          <w:szCs w:val="28"/>
        </w:rPr>
        <w:t>Интернет-магазинов</w:t>
      </w:r>
      <w:proofErr w:type="gramEnd"/>
      <w:r w:rsidRPr="00E901B4">
        <w:rPr>
          <w:rFonts w:eastAsia="Times New Roman"/>
          <w:sz w:val="28"/>
          <w:szCs w:val="28"/>
        </w:rPr>
        <w:t>», осуществляющих незаконный сбыт наркотических средств бесконтактным способом.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w:t>
      </w:r>
      <w:proofErr w:type="gramStart"/>
      <w:r w:rsidRPr="00E901B4">
        <w:rPr>
          <w:rFonts w:eastAsia="Times New Roman"/>
          <w:sz w:val="28"/>
          <w:szCs w:val="28"/>
        </w:rPr>
        <w:t>Интернет-магазинов</w:t>
      </w:r>
      <w:proofErr w:type="gramEnd"/>
      <w:r w:rsidRPr="00E901B4">
        <w:rPr>
          <w:rFonts w:eastAsia="Times New Roman"/>
          <w:sz w:val="28"/>
          <w:szCs w:val="28"/>
        </w:rPr>
        <w:t>». Наибольшее их влияние на оперативную обстановку отмечено в городах Сургут,  Нижневартовск,  Нефтеюганск.</w:t>
      </w:r>
    </w:p>
    <w:p w14:paraId="16A17426"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На чёрном рынке автономного округа по-прежнему преобладают синтетические наркотики, доля которых составляет 75,9% (в 2019 г. – 71,4%) от общей массы, изъятых в отчетный период наркотических средств, психотропных и сильнодействующих веществ (109 кг 491 гр.).</w:t>
      </w:r>
    </w:p>
    <w:p w14:paraId="4AF189F4" w14:textId="77777777" w:rsidR="00E901B4" w:rsidRPr="00BB0DCE" w:rsidRDefault="00E901B4" w:rsidP="00117329">
      <w:pPr>
        <w:pBdr>
          <w:bottom w:val="single" w:sz="4" w:space="31" w:color="FFFFFF"/>
        </w:pBdr>
        <w:spacing w:line="276" w:lineRule="auto"/>
        <w:ind w:firstLine="567"/>
        <w:jc w:val="both"/>
        <w:rPr>
          <w:rFonts w:eastAsia="Times New Roman"/>
          <w:sz w:val="28"/>
          <w:szCs w:val="28"/>
        </w:rPr>
      </w:pPr>
      <w:r w:rsidRPr="00E901B4">
        <w:rPr>
          <w:rFonts w:eastAsia="Times New Roman"/>
          <w:color w:val="000000"/>
          <w:sz w:val="28"/>
          <w:szCs w:val="28"/>
        </w:rPr>
        <w:t xml:space="preserve">В результате принимаемых мер, направленных на противодействие </w:t>
      </w:r>
      <w:r w:rsidRPr="00BB0DCE">
        <w:rPr>
          <w:rFonts w:eastAsia="Times New Roman"/>
          <w:sz w:val="28"/>
          <w:szCs w:val="28"/>
        </w:rPr>
        <w:t xml:space="preserve">незаконному обороту наркотиков, в 2020 году </w:t>
      </w:r>
      <w:r w:rsidRPr="00BB0DCE">
        <w:rPr>
          <w:rFonts w:eastAsia="Times New Roman"/>
          <w:i/>
          <w:sz w:val="28"/>
          <w:szCs w:val="28"/>
        </w:rPr>
        <w:t xml:space="preserve">изъято </w:t>
      </w:r>
      <w:r w:rsidRPr="00BB0DCE">
        <w:rPr>
          <w:rFonts w:eastAsia="Times New Roman"/>
          <w:sz w:val="28"/>
          <w:szCs w:val="28"/>
        </w:rPr>
        <w:t xml:space="preserve">109,491 (2019 году – 111,992; в 2018 году – 118,019) килограмм запрещённых веществ (Приложение Мониторинга № 11). </w:t>
      </w:r>
    </w:p>
    <w:p w14:paraId="2F463FAA" w14:textId="77777777" w:rsidR="00E901B4" w:rsidRPr="00BB0DCE" w:rsidRDefault="00E901B4" w:rsidP="00123C31">
      <w:pPr>
        <w:pBdr>
          <w:bottom w:val="single" w:sz="4" w:space="31" w:color="FFFFFF"/>
        </w:pBdr>
        <w:spacing w:line="276" w:lineRule="auto"/>
        <w:ind w:firstLine="567"/>
        <w:jc w:val="both"/>
        <w:rPr>
          <w:rFonts w:eastAsia="Times New Roman"/>
          <w:sz w:val="28"/>
          <w:szCs w:val="28"/>
        </w:rPr>
      </w:pPr>
      <w:proofErr w:type="gramStart"/>
      <w:r w:rsidRPr="00BB0DCE">
        <w:rPr>
          <w:rFonts w:eastAsia="Times New Roman"/>
          <w:i/>
          <w:sz w:val="28"/>
          <w:szCs w:val="28"/>
        </w:rPr>
        <w:t>Структура изъятых наркотических средств</w:t>
      </w:r>
      <w:r w:rsidRPr="00BB0DCE">
        <w:rPr>
          <w:rFonts w:eastAsia="Times New Roman"/>
          <w:sz w:val="28"/>
          <w:szCs w:val="28"/>
        </w:rPr>
        <w:t xml:space="preserve">: </w:t>
      </w:r>
      <w:proofErr w:type="spellStart"/>
      <w:r w:rsidRPr="00BB0DCE">
        <w:rPr>
          <w:rFonts w:eastAsia="Times New Roman"/>
          <w:sz w:val="28"/>
          <w:szCs w:val="28"/>
        </w:rPr>
        <w:t>дезоморфин</w:t>
      </w:r>
      <w:proofErr w:type="spellEnd"/>
      <w:r w:rsidRPr="00BB0DCE">
        <w:rPr>
          <w:rFonts w:eastAsia="Times New Roman"/>
          <w:sz w:val="28"/>
          <w:szCs w:val="28"/>
        </w:rPr>
        <w:t xml:space="preserve"> 3 (2019 г. -2) грамма, маковая солома 0 (2019 г. – 269) грамм, марихуана – 9,5 (2019 г.-2,3) кг, гашиш – 9,5 (2019 г. – 27) кг, героин 111 (2019 г. – 73) грамм, синтетические наркотики – 83,1 (2019 г. – 79,9) кг (в том числе: наркотики </w:t>
      </w:r>
      <w:proofErr w:type="spellStart"/>
      <w:r w:rsidRPr="00BB0DCE">
        <w:rPr>
          <w:rFonts w:eastAsia="Times New Roman"/>
          <w:sz w:val="28"/>
          <w:szCs w:val="28"/>
        </w:rPr>
        <w:t>амфетаминовой</w:t>
      </w:r>
      <w:proofErr w:type="spellEnd"/>
      <w:r w:rsidRPr="00BB0DCE">
        <w:rPr>
          <w:rFonts w:eastAsia="Times New Roman"/>
          <w:sz w:val="28"/>
          <w:szCs w:val="28"/>
        </w:rPr>
        <w:t xml:space="preserve"> группы – 73,6 (2019 г. – 43,7) кг, аналоги </w:t>
      </w:r>
      <w:proofErr w:type="spellStart"/>
      <w:r w:rsidRPr="00BB0DCE">
        <w:rPr>
          <w:rFonts w:eastAsia="Times New Roman"/>
          <w:sz w:val="28"/>
          <w:szCs w:val="28"/>
        </w:rPr>
        <w:t>тетрагидроканнабинола</w:t>
      </w:r>
      <w:proofErr w:type="spellEnd"/>
      <w:r w:rsidRPr="00BB0DCE">
        <w:rPr>
          <w:rFonts w:eastAsia="Times New Roman"/>
          <w:sz w:val="28"/>
          <w:szCs w:val="28"/>
        </w:rPr>
        <w:t xml:space="preserve"> – 7,3 (2019 г. – 21,3) кг</w:t>
      </w:r>
      <w:proofErr w:type="gramEnd"/>
      <w:r w:rsidRPr="00BB0DCE">
        <w:rPr>
          <w:rFonts w:eastAsia="Times New Roman"/>
          <w:sz w:val="28"/>
          <w:szCs w:val="28"/>
        </w:rPr>
        <w:t xml:space="preserve">, кокаин – 219 грамм (2019 г.- 33), психотропные вещества – 1,3 (2019 г. – 0,5) кг, </w:t>
      </w:r>
      <w:proofErr w:type="spellStart"/>
      <w:r w:rsidRPr="00BB0DCE">
        <w:rPr>
          <w:rFonts w:eastAsia="Times New Roman"/>
          <w:sz w:val="28"/>
          <w:szCs w:val="28"/>
        </w:rPr>
        <w:t>прекурсоры</w:t>
      </w:r>
      <w:proofErr w:type="spellEnd"/>
      <w:r w:rsidRPr="00BB0DCE">
        <w:rPr>
          <w:rFonts w:eastAsia="Times New Roman"/>
          <w:sz w:val="28"/>
          <w:szCs w:val="28"/>
        </w:rPr>
        <w:t xml:space="preserve"> – 0 (2019 г. -2) кг.</w:t>
      </w:r>
    </w:p>
    <w:p w14:paraId="3505376C" w14:textId="77777777" w:rsidR="00E901B4" w:rsidRPr="00BB0DCE" w:rsidRDefault="00E901B4" w:rsidP="00123C31">
      <w:pPr>
        <w:pBdr>
          <w:bottom w:val="single" w:sz="4" w:space="31" w:color="FFFFFF"/>
        </w:pBdr>
        <w:spacing w:line="276" w:lineRule="auto"/>
        <w:ind w:firstLine="567"/>
        <w:jc w:val="both"/>
        <w:rPr>
          <w:rFonts w:eastAsia="Times New Roman"/>
          <w:i/>
          <w:sz w:val="28"/>
          <w:szCs w:val="28"/>
        </w:rPr>
      </w:pPr>
      <w:r w:rsidRPr="00BB0DCE">
        <w:rPr>
          <w:rFonts w:eastAsia="Times New Roman"/>
          <w:i/>
          <w:sz w:val="28"/>
          <w:szCs w:val="28"/>
        </w:rPr>
        <w:t>Серьёзную угрозу представляет появление в обороте аналогов синтетических наркотиков, не включённых в Перечень НС и ПВ, оборот которых напрямую не запрещён. Противодействие обороту данных веще</w:t>
      </w:r>
      <w:proofErr w:type="gramStart"/>
      <w:r w:rsidRPr="00BB0DCE">
        <w:rPr>
          <w:rFonts w:eastAsia="Times New Roman"/>
          <w:i/>
          <w:sz w:val="28"/>
          <w:szCs w:val="28"/>
        </w:rPr>
        <w:t>ств тр</w:t>
      </w:r>
      <w:proofErr w:type="gramEnd"/>
      <w:r w:rsidRPr="00BB0DCE">
        <w:rPr>
          <w:rFonts w:eastAsia="Times New Roman"/>
          <w:i/>
          <w:sz w:val="28"/>
          <w:szCs w:val="28"/>
        </w:rPr>
        <w:t>ебует реализации дополнительных мер по проведению химико-</w:t>
      </w:r>
      <w:r w:rsidRPr="00BB0DCE">
        <w:rPr>
          <w:rFonts w:eastAsia="Times New Roman"/>
          <w:i/>
          <w:sz w:val="28"/>
          <w:szCs w:val="28"/>
        </w:rPr>
        <w:lastRenderedPageBreak/>
        <w:t xml:space="preserve">токсикологических исследований в Москве в ИК ЦСТ ФСБ России, что препятствует оперативному реагированию и своевременному привлечению к ответственности лиц, причастных к обороту данных веществ. </w:t>
      </w:r>
    </w:p>
    <w:p w14:paraId="242BFBD5" w14:textId="77777777" w:rsidR="00E901B4" w:rsidRPr="00BB0DCE" w:rsidRDefault="00E901B4" w:rsidP="00123C31">
      <w:pPr>
        <w:pBdr>
          <w:bottom w:val="single" w:sz="4" w:space="31" w:color="FFFFFF"/>
        </w:pBdr>
        <w:spacing w:line="276" w:lineRule="auto"/>
        <w:ind w:firstLine="567"/>
        <w:jc w:val="both"/>
        <w:rPr>
          <w:rFonts w:eastAsia="Times New Roman"/>
          <w:i/>
          <w:sz w:val="28"/>
          <w:szCs w:val="28"/>
        </w:rPr>
      </w:pPr>
      <w:r w:rsidRPr="00BB0DCE">
        <w:rPr>
          <w:rFonts w:eastAsia="Times New Roman"/>
          <w:bCs/>
          <w:sz w:val="28"/>
          <w:szCs w:val="28"/>
          <w:lang w:eastAsia="ar-SA"/>
        </w:rPr>
        <w:t>П</w:t>
      </w:r>
      <w:r w:rsidRPr="00BB0DCE">
        <w:rPr>
          <w:rFonts w:eastAsia="Times New Roman"/>
          <w:sz w:val="28"/>
          <w:szCs w:val="28"/>
        </w:rPr>
        <w:t>о итогам 2020 года перекрыто 29 транзитных и почтовых каналов поставок подконтрольных веществ на территорию округа (в 2019 году – 25, в 2018 году – 25) из Екатеринбурга и Свердловской области, Перми, Москвы, Краснодара, Белгорода, Челябинска, Санкт-Петербурга, Тюмени и Тюменской области, Казахстана, Беларуси, КНР. Общая масса изъятых у курьеров наркотических средств, психотропных и сильнодействующих веществ составила более 53 килограммов (в 2019 году – более 24 кг</w:t>
      </w:r>
      <w:proofErr w:type="gramStart"/>
      <w:r w:rsidRPr="00BB0DCE">
        <w:rPr>
          <w:rFonts w:eastAsia="Times New Roman"/>
          <w:sz w:val="28"/>
          <w:szCs w:val="28"/>
        </w:rPr>
        <w:t xml:space="preserve">., </w:t>
      </w:r>
      <w:proofErr w:type="gramEnd"/>
      <w:r w:rsidRPr="00BB0DCE">
        <w:rPr>
          <w:rFonts w:eastAsia="Times New Roman"/>
          <w:sz w:val="28"/>
          <w:szCs w:val="28"/>
        </w:rPr>
        <w:t xml:space="preserve">в 2018 году – 27 кг). </w:t>
      </w:r>
    </w:p>
    <w:p w14:paraId="4668ECCD"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8"/>
          <w:szCs w:val="28"/>
          <w:shd w:val="clear" w:color="auto" w:fill="FFFFFF"/>
        </w:rPr>
      </w:pPr>
      <w:r w:rsidRPr="00BB0DCE">
        <w:rPr>
          <w:rFonts w:eastAsia="Times New Roman"/>
          <w:sz w:val="28"/>
          <w:szCs w:val="28"/>
        </w:rPr>
        <w:t xml:space="preserve">Одним из приоритетных направлений оперативно-служебной деятельности является борьба </w:t>
      </w:r>
      <w:r w:rsidRPr="00BB0DCE">
        <w:rPr>
          <w:rFonts w:eastAsia="Times New Roman"/>
          <w:i/>
          <w:sz w:val="28"/>
          <w:szCs w:val="28"/>
        </w:rPr>
        <w:t>с «отмыванием» денежных средств и иного имущества, полученного в результате незаконного оборота наркотиков.</w:t>
      </w:r>
      <w:r w:rsidRPr="00BB0DCE">
        <w:rPr>
          <w:rFonts w:eastAsia="Times New Roman"/>
          <w:sz w:val="28"/>
          <w:szCs w:val="28"/>
        </w:rPr>
        <w:t xml:space="preserve"> В течение 2020 года выявлено 13 (в 2019 году – 9; в 2018 году – 7) преступлений, связанных с легализацией денежных средств, полученных от продажи наркотиков. В ходе расследования данных преступлений у</w:t>
      </w:r>
      <w:r w:rsidRPr="00BB0DCE">
        <w:rPr>
          <w:rFonts w:eastAsia="Times New Roman"/>
          <w:sz w:val="28"/>
          <w:szCs w:val="28"/>
          <w:shd w:val="clear" w:color="auto" w:fill="FFFFFF"/>
        </w:rPr>
        <w:t>становленная сумма легализованных денежных сред</w:t>
      </w:r>
      <w:r w:rsidRPr="00E901B4">
        <w:rPr>
          <w:rFonts w:eastAsia="Times New Roman"/>
          <w:color w:val="000000"/>
          <w:sz w:val="28"/>
          <w:szCs w:val="28"/>
          <w:shd w:val="clear" w:color="auto" w:fill="FFFFFF"/>
        </w:rPr>
        <w:t xml:space="preserve">ств составила в 2020 году – 6,132 </w:t>
      </w:r>
      <w:proofErr w:type="gramStart"/>
      <w:r w:rsidRPr="00E901B4">
        <w:rPr>
          <w:rFonts w:eastAsia="Times New Roman"/>
          <w:color w:val="000000"/>
          <w:sz w:val="28"/>
          <w:szCs w:val="28"/>
          <w:shd w:val="clear" w:color="auto" w:fill="FFFFFF"/>
        </w:rPr>
        <w:t xml:space="preserve">( </w:t>
      </w:r>
      <w:proofErr w:type="gramEnd"/>
      <w:r w:rsidRPr="00E901B4">
        <w:rPr>
          <w:rFonts w:eastAsia="Times New Roman"/>
          <w:color w:val="000000"/>
          <w:sz w:val="28"/>
          <w:szCs w:val="28"/>
          <w:shd w:val="clear" w:color="auto" w:fill="FFFFFF"/>
        </w:rPr>
        <w:t xml:space="preserve">в 2019 году – 2,36; в 2018 году – 12,5) млн. рублей (рис. 36). Кроме того, следователями ОВД по </w:t>
      </w:r>
      <w:proofErr w:type="spellStart"/>
      <w:r w:rsidRPr="00E901B4">
        <w:rPr>
          <w:rFonts w:eastAsia="Times New Roman"/>
          <w:color w:val="000000"/>
          <w:sz w:val="28"/>
          <w:szCs w:val="28"/>
          <w:shd w:val="clear" w:color="auto" w:fill="FFFFFF"/>
        </w:rPr>
        <w:t>наркопреступлениям</w:t>
      </w:r>
      <w:proofErr w:type="spellEnd"/>
      <w:r w:rsidRPr="00E901B4">
        <w:rPr>
          <w:rFonts w:eastAsia="Times New Roman"/>
          <w:color w:val="000000"/>
          <w:sz w:val="28"/>
          <w:szCs w:val="28"/>
          <w:shd w:val="clear" w:color="auto" w:fill="FFFFFF"/>
        </w:rPr>
        <w:t xml:space="preserve"> наложен арест на имущество обвиняемых по уголовным делам на общую сумму 6, 849 (в 2019 году – 6,8; в 2018 году – 6,6) млн. рублей.</w:t>
      </w:r>
    </w:p>
    <w:p w14:paraId="425146D2" w14:textId="77777777" w:rsidR="00E901B4" w:rsidRPr="00E901B4" w:rsidRDefault="00E901B4" w:rsidP="00E901B4">
      <w:pPr>
        <w:pBdr>
          <w:bottom w:val="single" w:sz="4" w:space="31" w:color="FFFFFF"/>
        </w:pBdr>
        <w:spacing w:line="276" w:lineRule="auto"/>
        <w:jc w:val="both"/>
        <w:rPr>
          <w:rFonts w:eastAsia="Times New Roman"/>
          <w:color w:val="000000"/>
          <w:sz w:val="28"/>
          <w:szCs w:val="28"/>
          <w:shd w:val="clear" w:color="auto" w:fill="FFFFFF"/>
        </w:rPr>
      </w:pPr>
    </w:p>
    <w:p w14:paraId="4316B1AB" w14:textId="77777777" w:rsidR="00E901B4" w:rsidRPr="00E901B4" w:rsidRDefault="00E901B4" w:rsidP="00E901B4">
      <w:pPr>
        <w:pBdr>
          <w:bottom w:val="single" w:sz="4" w:space="31" w:color="FFFFFF"/>
        </w:pBdr>
        <w:spacing w:line="276" w:lineRule="auto"/>
        <w:jc w:val="both"/>
        <w:rPr>
          <w:rFonts w:eastAsia="Times New Roman"/>
          <w:color w:val="000000"/>
          <w:sz w:val="28"/>
          <w:szCs w:val="28"/>
          <w:shd w:val="clear" w:color="auto" w:fill="FFFFFF"/>
        </w:rPr>
      </w:pPr>
      <w:r w:rsidRPr="00E901B4">
        <w:rPr>
          <w:rFonts w:ascii="Calibri" w:eastAsia="Times New Roman" w:hAnsi="Calibri"/>
          <w:noProof/>
          <w:sz w:val="22"/>
          <w:szCs w:val="22"/>
        </w:rPr>
        <w:drawing>
          <wp:inline distT="0" distB="0" distL="0" distR="0" wp14:anchorId="517D1D1F" wp14:editId="47D3222D">
            <wp:extent cx="4572000" cy="27432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AABC9E" w14:textId="77777777" w:rsidR="00E901B4" w:rsidRPr="00E901B4" w:rsidRDefault="00E901B4" w:rsidP="00123C31">
      <w:pPr>
        <w:ind w:firstLine="567"/>
        <w:jc w:val="both"/>
        <w:rPr>
          <w:rFonts w:eastAsia="Times New Roman"/>
          <w:b/>
          <w:color w:val="000000"/>
          <w:sz w:val="28"/>
          <w:szCs w:val="28"/>
        </w:rPr>
      </w:pPr>
      <w:r w:rsidRPr="00E901B4">
        <w:rPr>
          <w:rFonts w:eastAsia="Times New Roman"/>
          <w:b/>
          <w:color w:val="000000"/>
          <w:sz w:val="28"/>
          <w:szCs w:val="28"/>
          <w:shd w:val="clear" w:color="auto" w:fill="FFFFFF"/>
        </w:rPr>
        <w:t xml:space="preserve">Рис. 36 </w:t>
      </w:r>
      <w:r w:rsidRPr="00E901B4">
        <w:rPr>
          <w:rFonts w:eastAsia="Times New Roman"/>
          <w:b/>
          <w:color w:val="000000"/>
          <w:sz w:val="28"/>
          <w:szCs w:val="28"/>
        </w:rPr>
        <w:t xml:space="preserve">Установленная в ходе расследования сумма </w:t>
      </w:r>
      <w:r w:rsidRPr="00E901B4">
        <w:rPr>
          <w:rFonts w:eastAsia="Times New Roman"/>
          <w:b/>
          <w:color w:val="000000"/>
          <w:sz w:val="28"/>
          <w:szCs w:val="28"/>
          <w:shd w:val="clear" w:color="auto" w:fill="FFFFFF"/>
        </w:rPr>
        <w:t xml:space="preserve">легализованных денежных средств, полученных в результате </w:t>
      </w:r>
      <w:r w:rsidRPr="00E901B4">
        <w:rPr>
          <w:rFonts w:eastAsia="Times New Roman"/>
          <w:b/>
          <w:color w:val="000000"/>
          <w:sz w:val="28"/>
          <w:szCs w:val="28"/>
        </w:rPr>
        <w:t>незаконного оборота наркотиков (в динамике 2018-2020 годов)</w:t>
      </w:r>
    </w:p>
    <w:p w14:paraId="2912EEE3" w14:textId="77777777" w:rsidR="00E901B4" w:rsidRPr="00E901B4" w:rsidRDefault="00E901B4" w:rsidP="00123C31">
      <w:pPr>
        <w:spacing w:line="276" w:lineRule="auto"/>
        <w:ind w:firstLine="567"/>
        <w:jc w:val="both"/>
        <w:rPr>
          <w:rFonts w:eastAsia="Times New Roman"/>
          <w:b/>
          <w:color w:val="FF0000"/>
          <w:sz w:val="28"/>
          <w:szCs w:val="28"/>
          <w:shd w:val="clear" w:color="auto" w:fill="FFFFFF"/>
        </w:rPr>
      </w:pPr>
    </w:p>
    <w:p w14:paraId="56634D1C" w14:textId="77777777" w:rsidR="00E901B4" w:rsidRPr="00E901B4" w:rsidRDefault="00E901B4" w:rsidP="00117329">
      <w:pPr>
        <w:pBdr>
          <w:bottom w:val="single" w:sz="4" w:space="0" w:color="FFFFFF"/>
        </w:pBdr>
        <w:spacing w:line="276" w:lineRule="auto"/>
        <w:ind w:firstLine="567"/>
        <w:jc w:val="both"/>
        <w:rPr>
          <w:rFonts w:ascii="Calibri" w:eastAsia="Times New Roman" w:hAnsi="Calibri"/>
          <w:sz w:val="28"/>
          <w:szCs w:val="28"/>
        </w:rPr>
      </w:pPr>
      <w:r w:rsidRPr="00E901B4">
        <w:rPr>
          <w:rFonts w:eastAsia="Times New Roman"/>
          <w:color w:val="000000"/>
          <w:sz w:val="28"/>
          <w:szCs w:val="28"/>
        </w:rPr>
        <w:t xml:space="preserve">Анализ информации о лицах, распространяющих наркотики, свидетельствует, что основными сбытчиками остаются граждане, проживающие на территории автономного округа. Так в 2020 году за сбыт наркотиков привлечено 205 (в 2019 году – 228; в 2018 году – 250) лиц, в том числе 144 (в 2019 году – 168; в 2018 году – 191) жителей Югры, 34 (в 2019 году – 28; </w:t>
      </w:r>
      <w:proofErr w:type="gramStart"/>
      <w:r w:rsidRPr="00E901B4">
        <w:rPr>
          <w:rFonts w:eastAsia="Times New Roman"/>
          <w:color w:val="000000"/>
          <w:sz w:val="28"/>
          <w:szCs w:val="28"/>
        </w:rPr>
        <w:t xml:space="preserve">в 2018 году – 28) жителей других областей </w:t>
      </w:r>
      <w:r w:rsidRPr="00E901B4">
        <w:rPr>
          <w:rFonts w:eastAsia="Times New Roman"/>
          <w:sz w:val="28"/>
          <w:szCs w:val="28"/>
        </w:rPr>
        <w:t>(Нижегородская область – 5, Пермский край – 4, Московская, Омская и Тюменская области по 3, Иркутская, Томская область и Свердловская области, а также Республика Башкортостан и Ставропольский край по 2, Амурская, Астраханская, Ленинградская, Липецкая и Новосибирская области, а также Чеченская Республика по 1) и 27 (в 2019 году – 32;</w:t>
      </w:r>
      <w:proofErr w:type="gramEnd"/>
      <w:r w:rsidRPr="00E901B4">
        <w:rPr>
          <w:rFonts w:eastAsia="Times New Roman"/>
          <w:sz w:val="28"/>
          <w:szCs w:val="28"/>
        </w:rPr>
        <w:t xml:space="preserve"> в 2018 году – 31) граждан иностранных государств.</w:t>
      </w:r>
    </w:p>
    <w:p w14:paraId="3A92126C" w14:textId="77777777" w:rsidR="00E901B4" w:rsidRPr="00E901B4" w:rsidRDefault="00E901B4" w:rsidP="00117329">
      <w:pPr>
        <w:widowControl w:val="0"/>
        <w:tabs>
          <w:tab w:val="center" w:pos="4677"/>
          <w:tab w:val="right" w:pos="9355"/>
        </w:tabs>
        <w:autoSpaceDE w:val="0"/>
        <w:autoSpaceDN w:val="0"/>
        <w:adjustRightInd w:val="0"/>
        <w:spacing w:line="276" w:lineRule="auto"/>
        <w:ind w:firstLine="567"/>
        <w:jc w:val="both"/>
        <w:rPr>
          <w:rFonts w:eastAsia="Times New Roman"/>
          <w:sz w:val="28"/>
          <w:szCs w:val="28"/>
        </w:rPr>
      </w:pPr>
      <w:r w:rsidRPr="00E901B4">
        <w:rPr>
          <w:rFonts w:eastAsia="Times New Roman"/>
          <w:sz w:val="28"/>
          <w:szCs w:val="28"/>
        </w:rPr>
        <w:t xml:space="preserve">В 2020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8 (в 2019 году – 3) </w:t>
      </w:r>
      <w:r w:rsidRPr="00E901B4">
        <w:rPr>
          <w:rFonts w:eastAsia="Times New Roman"/>
          <w:color w:val="000000"/>
          <w:sz w:val="28"/>
          <w:szCs w:val="28"/>
        </w:rPr>
        <w:t>фактов контрабанды с использованием международной почтовой связи (ФГУП «Почта России»).</w:t>
      </w:r>
    </w:p>
    <w:p w14:paraId="10D99E9E"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и таможенный контроль. С 1 октября 2019 года, в соответствии с приказом Федеральной таможенной службы России от 29 апреля 2019 г. № 729 «О реорганизации Ханты-Мансийской, Ямало-Ненецкой и Тюменской таможен», Ханты-Мансийская и </w:t>
      </w:r>
      <w:proofErr w:type="gramStart"/>
      <w:r w:rsidRPr="00E901B4">
        <w:rPr>
          <w:rFonts w:eastAsia="Times New Roman"/>
          <w:color w:val="000000"/>
          <w:sz w:val="28"/>
          <w:szCs w:val="28"/>
        </w:rPr>
        <w:t>Ямало-Ненецкая</w:t>
      </w:r>
      <w:proofErr w:type="gramEnd"/>
      <w:r w:rsidRPr="00E901B4">
        <w:rPr>
          <w:rFonts w:eastAsia="Times New Roman"/>
          <w:color w:val="000000"/>
          <w:sz w:val="28"/>
          <w:szCs w:val="28"/>
        </w:rPr>
        <w:t xml:space="preserve"> </w:t>
      </w:r>
      <w:r w:rsidRPr="00E901B4">
        <w:rPr>
          <w:rFonts w:eastAsia="Times New Roman"/>
          <w:b/>
          <w:i/>
          <w:color w:val="000000"/>
          <w:sz w:val="28"/>
          <w:szCs w:val="28"/>
        </w:rPr>
        <w:t>таможни</w:t>
      </w:r>
      <w:r w:rsidRPr="00E901B4">
        <w:rPr>
          <w:rFonts w:eastAsia="Times New Roman"/>
          <w:color w:val="000000"/>
          <w:sz w:val="28"/>
          <w:szCs w:val="28"/>
        </w:rPr>
        <w:t xml:space="preserve"> реорганизованы путем присоединения к Тюменской таможне. В зоне деятельности таможни, </w:t>
      </w:r>
      <w:proofErr w:type="gramStart"/>
      <w:r w:rsidRPr="00E901B4">
        <w:rPr>
          <w:rFonts w:eastAsia="Times New Roman"/>
          <w:color w:val="000000"/>
          <w:sz w:val="28"/>
          <w:szCs w:val="28"/>
        </w:rPr>
        <w:t>в</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Ханты-Мансийском</w:t>
      </w:r>
      <w:proofErr w:type="gramEnd"/>
      <w:r w:rsidRPr="00E901B4">
        <w:rPr>
          <w:rFonts w:eastAsia="Times New Roman"/>
          <w:color w:val="000000"/>
          <w:sz w:val="28"/>
          <w:szCs w:val="28"/>
        </w:rPr>
        <w:t xml:space="preserve"> автономном округе – Югра, расположены 3 воздушных пункта пропуска через таможенную границу ЕАЗС в аэропортах городов Ханты-Мансийск, Сургут и Нижневартовск.</w:t>
      </w:r>
    </w:p>
    <w:p w14:paraId="07A6BDA9" w14:textId="77777777" w:rsidR="00E901B4" w:rsidRPr="00E901B4" w:rsidRDefault="00E901B4" w:rsidP="00117329">
      <w:pPr>
        <w:spacing w:line="276" w:lineRule="auto"/>
        <w:ind w:firstLine="567"/>
        <w:jc w:val="both"/>
        <w:rPr>
          <w:rFonts w:eastAsia="Times New Roman"/>
          <w:color w:val="000000"/>
          <w:sz w:val="28"/>
          <w:szCs w:val="28"/>
        </w:rPr>
      </w:pPr>
      <w:proofErr w:type="gramStart"/>
      <w:r w:rsidRPr="00E901B4">
        <w:rPr>
          <w:rFonts w:eastAsia="Times New Roman"/>
          <w:color w:val="000000"/>
          <w:sz w:val="28"/>
          <w:szCs w:val="28"/>
        </w:rPr>
        <w:t xml:space="preserve">Залы прилета и вылета оснащены </w:t>
      </w:r>
      <w:proofErr w:type="spellStart"/>
      <w:r w:rsidRPr="00E901B4">
        <w:rPr>
          <w:rFonts w:eastAsia="Times New Roman"/>
          <w:color w:val="000000"/>
          <w:sz w:val="28"/>
          <w:szCs w:val="28"/>
        </w:rPr>
        <w:t>интраскопами</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HeiMann</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Systems</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Hi-Scan</w:t>
      </w:r>
      <w:proofErr w:type="spellEnd"/>
      <w:r w:rsidRPr="00E901B4">
        <w:rPr>
          <w:rFonts w:eastAsia="Times New Roman"/>
          <w:color w:val="000000"/>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w:t>
      </w:r>
      <w:proofErr w:type="gramEnd"/>
      <w:r w:rsidRPr="00E901B4">
        <w:rPr>
          <w:rFonts w:eastAsia="Times New Roman"/>
          <w:color w:val="000000"/>
          <w:sz w:val="28"/>
          <w:szCs w:val="28"/>
        </w:rPr>
        <w:t xml:space="preserve">  Эффективно действуют приобретённые в 2012 году системы рентгеновского </w:t>
      </w:r>
      <w:r w:rsidRPr="00E901B4">
        <w:rPr>
          <w:rFonts w:eastAsia="Times New Roman"/>
          <w:color w:val="000000"/>
          <w:sz w:val="28"/>
          <w:szCs w:val="28"/>
        </w:rPr>
        <w:lastRenderedPageBreak/>
        <w:t xml:space="preserve">контроля СРК (досмотровые сканеры) которые установлены в международных аэропортах </w:t>
      </w:r>
      <w:proofErr w:type="spellStart"/>
      <w:r w:rsidRPr="00E901B4">
        <w:rPr>
          <w:rFonts w:eastAsia="Times New Roman"/>
          <w:color w:val="000000"/>
          <w:sz w:val="28"/>
          <w:szCs w:val="28"/>
        </w:rPr>
        <w:t>г.г</w:t>
      </w:r>
      <w:proofErr w:type="gramStart"/>
      <w:r w:rsidRPr="00E901B4">
        <w:rPr>
          <w:rFonts w:eastAsia="Times New Roman"/>
          <w:color w:val="000000"/>
          <w:sz w:val="28"/>
          <w:szCs w:val="28"/>
        </w:rPr>
        <w:t>.С</w:t>
      </w:r>
      <w:proofErr w:type="gramEnd"/>
      <w:r w:rsidRPr="00E901B4">
        <w:rPr>
          <w:rFonts w:eastAsia="Times New Roman"/>
          <w:color w:val="000000"/>
          <w:sz w:val="28"/>
          <w:szCs w:val="28"/>
        </w:rPr>
        <w:t>ургута</w:t>
      </w:r>
      <w:proofErr w:type="spellEnd"/>
      <w:r w:rsidRPr="00E901B4">
        <w:rPr>
          <w:rFonts w:eastAsia="Times New Roman"/>
          <w:color w:val="000000"/>
          <w:sz w:val="28"/>
          <w:szCs w:val="28"/>
        </w:rPr>
        <w:t xml:space="preserve"> и Нижневартовска и используются для проведения досмотровых мероприятий.</w:t>
      </w:r>
    </w:p>
    <w:p w14:paraId="22C6C0F5" w14:textId="77777777" w:rsidR="00E901B4" w:rsidRPr="00E901B4" w:rsidRDefault="00E901B4" w:rsidP="00117329">
      <w:pPr>
        <w:spacing w:line="276" w:lineRule="auto"/>
        <w:ind w:firstLine="567"/>
        <w:jc w:val="both"/>
        <w:rPr>
          <w:rFonts w:eastAsia="Times New Roman"/>
          <w:color w:val="000000"/>
          <w:sz w:val="28"/>
          <w:szCs w:val="28"/>
        </w:rPr>
      </w:pPr>
      <w:proofErr w:type="gramStart"/>
      <w:r w:rsidRPr="00E901B4">
        <w:rPr>
          <w:rFonts w:eastAsia="Times New Roman"/>
          <w:color w:val="000000"/>
          <w:sz w:val="28"/>
          <w:szCs w:val="28"/>
        </w:rPr>
        <w:t xml:space="preserve">Авиарейсы, прибывающие в международные аэропорты автономного округа из стран, представляющих наибольшую </w:t>
      </w:r>
      <w:proofErr w:type="spellStart"/>
      <w:r w:rsidRPr="00E901B4">
        <w:rPr>
          <w:rFonts w:eastAsia="Times New Roman"/>
          <w:color w:val="000000"/>
          <w:sz w:val="28"/>
          <w:szCs w:val="28"/>
        </w:rPr>
        <w:t>наркоугрозу</w:t>
      </w:r>
      <w:proofErr w:type="spellEnd"/>
      <w:r w:rsidRPr="00E901B4">
        <w:rPr>
          <w:rFonts w:eastAsia="Times New Roman"/>
          <w:color w:val="000000"/>
          <w:sz w:val="28"/>
          <w:szCs w:val="28"/>
        </w:rPr>
        <w:t>, отрабатываются во взаимодействии с сотрудниками транспортной полиции, Пограничной службой ФСБ РФ по Курганской и Тюменской областям, с привлечением кинологического подразделения таможни.</w:t>
      </w:r>
      <w:proofErr w:type="gramEnd"/>
      <w:r w:rsidRPr="00E901B4">
        <w:rPr>
          <w:rFonts w:eastAsia="Times New Roman"/>
          <w:color w:val="000000"/>
          <w:sz w:val="28"/>
          <w:szCs w:val="28"/>
        </w:rPr>
        <w:t xml:space="preserve"> Кроме того, весь сопровождаемый багаж пассажиров осматривается с применением досмотровой техники.</w:t>
      </w:r>
    </w:p>
    <w:p w14:paraId="3DE53233"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В результате проведенных в 2020 году оперативно-</w:t>
      </w:r>
      <w:proofErr w:type="spellStart"/>
      <w:r w:rsidRPr="00E901B4">
        <w:rPr>
          <w:rFonts w:eastAsia="Times New Roman"/>
          <w:color w:val="000000"/>
          <w:sz w:val="28"/>
          <w:szCs w:val="28"/>
        </w:rPr>
        <w:t>разыскных</w:t>
      </w:r>
      <w:proofErr w:type="spellEnd"/>
      <w:r w:rsidRPr="00E901B4">
        <w:rPr>
          <w:rFonts w:eastAsia="Times New Roman"/>
          <w:color w:val="000000"/>
          <w:sz w:val="28"/>
          <w:szCs w:val="28"/>
        </w:rPr>
        <w:t xml:space="preserve"> мероприятий таможней возбуждено 1 (в 2019 году – 2; в 2018 году – 2) уголовное дело по факту контрабанды наркотических средств и сильнодействующих веществ, посредством международных почтовых отправлений из </w:t>
      </w:r>
      <w:proofErr w:type="spellStart"/>
      <w:proofErr w:type="gramStart"/>
      <w:r w:rsidRPr="00E901B4">
        <w:rPr>
          <w:rFonts w:eastAsia="Times New Roman"/>
          <w:color w:val="000000"/>
          <w:sz w:val="28"/>
          <w:szCs w:val="28"/>
        </w:rPr>
        <w:t>из</w:t>
      </w:r>
      <w:proofErr w:type="spellEnd"/>
      <w:proofErr w:type="gramEnd"/>
      <w:r w:rsidRPr="00E901B4">
        <w:rPr>
          <w:rFonts w:eastAsia="Times New Roman"/>
          <w:color w:val="000000"/>
          <w:sz w:val="28"/>
          <w:szCs w:val="28"/>
        </w:rPr>
        <w:t xml:space="preserve"> Королевства Нидерланды. Всего из незаконного оборота изъято 1002,3 (за 2019 год - 1525,28; за 2018 год - 19,302</w:t>
      </w:r>
      <w:proofErr w:type="gramStart"/>
      <w:r w:rsidRPr="00E901B4">
        <w:rPr>
          <w:rFonts w:eastAsia="Times New Roman"/>
          <w:color w:val="000000"/>
          <w:sz w:val="28"/>
          <w:szCs w:val="28"/>
        </w:rPr>
        <w:t xml:space="preserve"> )</w:t>
      </w:r>
      <w:proofErr w:type="gramEnd"/>
      <w:r w:rsidRPr="00E901B4">
        <w:rPr>
          <w:rFonts w:eastAsia="Times New Roman"/>
          <w:color w:val="000000"/>
          <w:sz w:val="28"/>
          <w:szCs w:val="28"/>
        </w:rPr>
        <w:t xml:space="preserve"> грамм наркотического средства синтетического происхождения и сильнодействующего вещества «</w:t>
      </w:r>
      <w:proofErr w:type="spellStart"/>
      <w:r w:rsidRPr="00E901B4">
        <w:rPr>
          <w:rFonts w:eastAsia="Times New Roman"/>
          <w:color w:val="000000"/>
          <w:sz w:val="28"/>
          <w:szCs w:val="28"/>
        </w:rPr>
        <w:t>прегабалин</w:t>
      </w:r>
      <w:proofErr w:type="spellEnd"/>
      <w:r w:rsidRPr="00E901B4">
        <w:rPr>
          <w:rFonts w:eastAsia="Times New Roman"/>
          <w:color w:val="000000"/>
          <w:sz w:val="28"/>
          <w:szCs w:val="28"/>
        </w:rPr>
        <w:t xml:space="preserve">». </w:t>
      </w:r>
    </w:p>
    <w:p w14:paraId="1CC3950A" w14:textId="77777777" w:rsidR="00E901B4" w:rsidRPr="00E901B4" w:rsidRDefault="00E901B4" w:rsidP="00123C31">
      <w:pPr>
        <w:autoSpaceDE w:val="0"/>
        <w:autoSpaceDN w:val="0"/>
        <w:adjustRightInd w:val="0"/>
        <w:spacing w:after="200" w:line="276" w:lineRule="auto"/>
        <w:ind w:firstLine="567"/>
        <w:jc w:val="both"/>
        <w:rPr>
          <w:rFonts w:eastAsia="Times New Roman"/>
          <w:color w:val="000000"/>
          <w:sz w:val="28"/>
          <w:szCs w:val="28"/>
        </w:rPr>
      </w:pPr>
      <w:proofErr w:type="gramStart"/>
      <w:r w:rsidRPr="00E901B4">
        <w:rPr>
          <w:rFonts w:eastAsia="Times New Roman"/>
          <w:color w:val="000000"/>
          <w:sz w:val="28"/>
          <w:szCs w:val="28"/>
        </w:rPr>
        <w:t>Отдельно следует отметить участие в совместных мероприятиях сотрудников кинологического подразделения таможни: в осуществлении таможенного контроля – 366 (в 2019 году – 715 участий; в 2018 году – 687) участий; в осуществлении оперативно-розыскных мероприятий таможенными органами и иными правоохранительными органами — 66 участий (в 2019 году – 54; в 2018 году – 44) участий; обследовано багажа – 14967 (в 2019 году – 34954;</w:t>
      </w:r>
      <w:proofErr w:type="gramEnd"/>
      <w:r w:rsidRPr="00E901B4">
        <w:rPr>
          <w:rFonts w:eastAsia="Times New Roman"/>
          <w:color w:val="000000"/>
          <w:sz w:val="28"/>
          <w:szCs w:val="28"/>
        </w:rPr>
        <w:t xml:space="preserve"> в 2018 году – 73212) участий; обследовано международных авиарейсов – 85 (в 2019 году – 314; в 2018 году – 74). В указанный период осуществлено 52 результативных применений служебных собак (в 2019 году – 146), связанного с попыткой перевоза наркотических средств 3 (в 2019 году – 4) случая. </w:t>
      </w:r>
    </w:p>
    <w:p w14:paraId="16395130" w14:textId="77777777" w:rsidR="00E901B4" w:rsidRPr="00E901B4" w:rsidRDefault="00E901B4" w:rsidP="00123C31">
      <w:pPr>
        <w:autoSpaceDE w:val="0"/>
        <w:autoSpaceDN w:val="0"/>
        <w:adjustRightInd w:val="0"/>
        <w:spacing w:after="200" w:line="276" w:lineRule="auto"/>
        <w:ind w:firstLine="567"/>
        <w:jc w:val="both"/>
        <w:rPr>
          <w:rFonts w:eastAsia="Times New Roman"/>
          <w:i/>
          <w:color w:val="000000"/>
          <w:sz w:val="28"/>
          <w:szCs w:val="28"/>
        </w:rPr>
      </w:pPr>
      <w:r w:rsidRPr="00E901B4">
        <w:rPr>
          <w:rFonts w:eastAsia="Times New Roman"/>
          <w:i/>
          <w:sz w:val="28"/>
          <w:szCs w:val="28"/>
        </w:rPr>
        <w:t xml:space="preserve">Анализ развития наркоситуации на территории округа показывает снижение уровня распространения наркотических средств как синтетических, так и растительного происхождения, что напрямую связано с ограничительными мерами по противодействию новой </w:t>
      </w:r>
      <w:proofErr w:type="spellStart"/>
      <w:r w:rsidRPr="00E901B4">
        <w:rPr>
          <w:rFonts w:eastAsia="Times New Roman"/>
          <w:i/>
          <w:sz w:val="28"/>
          <w:szCs w:val="28"/>
        </w:rPr>
        <w:t>коронавирусной</w:t>
      </w:r>
      <w:proofErr w:type="spellEnd"/>
      <w:r w:rsidRPr="00E901B4">
        <w:rPr>
          <w:rFonts w:eastAsia="Times New Roman"/>
          <w:i/>
          <w:sz w:val="28"/>
          <w:szCs w:val="28"/>
        </w:rPr>
        <w:t xml:space="preserve"> инфекции, в частности со снижением количества авиарейсов в 2020 году.</w:t>
      </w:r>
    </w:p>
    <w:p w14:paraId="2FEC6CE4"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Положение с уничтожением дикорастущих и культивируемых </w:t>
      </w:r>
      <w:proofErr w:type="spellStart"/>
      <w:r w:rsidRPr="00E901B4">
        <w:rPr>
          <w:rFonts w:eastAsia="Times New Roman"/>
          <w:b/>
          <w:i/>
          <w:color w:val="000000"/>
          <w:sz w:val="28"/>
          <w:szCs w:val="28"/>
        </w:rPr>
        <w:t>наркосодержащих</w:t>
      </w:r>
      <w:proofErr w:type="spellEnd"/>
      <w:r w:rsidRPr="00E901B4">
        <w:rPr>
          <w:rFonts w:eastAsia="Times New Roman"/>
          <w:b/>
          <w:i/>
          <w:color w:val="000000"/>
          <w:sz w:val="28"/>
          <w:szCs w:val="28"/>
        </w:rPr>
        <w:t xml:space="preserve"> растений. </w:t>
      </w:r>
    </w:p>
    <w:p w14:paraId="1C1A2120" w14:textId="77777777" w:rsidR="00E901B4" w:rsidRPr="00E901B4" w:rsidRDefault="00E901B4" w:rsidP="00123C31">
      <w:pPr>
        <w:spacing w:after="200" w:line="276" w:lineRule="auto"/>
        <w:ind w:firstLine="567"/>
        <w:jc w:val="both"/>
        <w:rPr>
          <w:rFonts w:ascii="Timeg New Roman" w:eastAsia="Times New Roman" w:hAnsi="Timeg New Roman"/>
          <w:sz w:val="28"/>
          <w:szCs w:val="28"/>
        </w:rPr>
      </w:pPr>
      <w:r w:rsidRPr="00E901B4">
        <w:rPr>
          <w:rFonts w:ascii="Timeg New Roman" w:eastAsia="Times New Roman" w:hAnsi="Timeg New Roman"/>
          <w:color w:val="000000"/>
          <w:sz w:val="28"/>
          <w:szCs w:val="28"/>
        </w:rPr>
        <w:t xml:space="preserve">Еще </w:t>
      </w:r>
      <w:r w:rsidRPr="00E901B4">
        <w:rPr>
          <w:rFonts w:ascii="Timeg New Roman" w:eastAsia="Times New Roman" w:hAnsi="Timeg New Roman"/>
          <w:sz w:val="28"/>
          <w:szCs w:val="28"/>
        </w:rPr>
        <w:t xml:space="preserve">одним фактором, оказывающим незначительное, но при этом негативное влияние на развитие наркоситуации в регионе, является </w:t>
      </w:r>
      <w:r w:rsidRPr="00E901B4">
        <w:rPr>
          <w:rFonts w:ascii="Timeg New Roman" w:eastAsia="Times New Roman" w:hAnsi="Timeg New Roman"/>
          <w:sz w:val="28"/>
          <w:szCs w:val="28"/>
        </w:rPr>
        <w:lastRenderedPageBreak/>
        <w:t xml:space="preserve">культивирование </w:t>
      </w:r>
      <w:proofErr w:type="spellStart"/>
      <w:r w:rsidRPr="00E901B4">
        <w:rPr>
          <w:rFonts w:ascii="Timeg New Roman" w:eastAsia="Times New Roman" w:hAnsi="Timeg New Roman"/>
          <w:sz w:val="28"/>
          <w:szCs w:val="28"/>
        </w:rPr>
        <w:t>наркосодержащих</w:t>
      </w:r>
      <w:proofErr w:type="spellEnd"/>
      <w:r w:rsidRPr="00E901B4">
        <w:rPr>
          <w:rFonts w:ascii="Timeg New Roman" w:eastAsia="Times New Roman" w:hAnsi="Timeg New Roman"/>
          <w:sz w:val="28"/>
          <w:szCs w:val="28"/>
        </w:rPr>
        <w:t xml:space="preserve"> растений. </w:t>
      </w:r>
      <w:proofErr w:type="gramStart"/>
      <w:r w:rsidRPr="00E901B4">
        <w:rPr>
          <w:rFonts w:ascii="Timeg New Roman" w:eastAsia="Times New Roman" w:hAnsi="Timeg New Roman"/>
          <w:sz w:val="28"/>
          <w:szCs w:val="28"/>
        </w:rPr>
        <w:t xml:space="preserve">Несмотря на то, что Ханты-Мансийский автономный округ-Югра отнесен к местностям, приравненным к районам Крайнего Севера, где преобладают неблагоприятные  климатические условия, а занятие сельскохозяйственной деятельностью затруднено, ежегодно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w:t>
      </w:r>
      <w:proofErr w:type="spellStart"/>
      <w:r w:rsidRPr="00E901B4">
        <w:rPr>
          <w:rFonts w:ascii="Timeg New Roman" w:eastAsia="Times New Roman" w:hAnsi="Timeg New Roman"/>
          <w:sz w:val="28"/>
          <w:szCs w:val="28"/>
        </w:rPr>
        <w:t>наркотикосодержащих</w:t>
      </w:r>
      <w:proofErr w:type="spellEnd"/>
      <w:r w:rsidRPr="00E901B4">
        <w:rPr>
          <w:rFonts w:ascii="Timeg New Roman" w:eastAsia="Times New Roman" w:hAnsi="Timeg New Roman"/>
          <w:sz w:val="28"/>
          <w:szCs w:val="28"/>
        </w:rPr>
        <w:t xml:space="preserve"> растений, фактов незаконного культивирования, пресечения ввоза на территорию региона наркотических средств растительного происхождения.</w:t>
      </w:r>
      <w:proofErr w:type="gramEnd"/>
    </w:p>
    <w:p w14:paraId="3175883E" w14:textId="77777777" w:rsidR="00E901B4" w:rsidRPr="00E901B4" w:rsidRDefault="00E901B4" w:rsidP="00123C31">
      <w:pPr>
        <w:tabs>
          <w:tab w:val="left" w:pos="360"/>
          <w:tab w:val="left" w:pos="426"/>
          <w:tab w:val="left" w:pos="567"/>
          <w:tab w:val="left" w:pos="709"/>
        </w:tabs>
        <w:spacing w:line="276" w:lineRule="auto"/>
        <w:ind w:firstLine="567"/>
        <w:jc w:val="both"/>
        <w:rPr>
          <w:rFonts w:ascii="Timeg New Roman" w:eastAsia="Times New Roman" w:hAnsi="Timeg New Roman"/>
          <w:sz w:val="28"/>
          <w:szCs w:val="28"/>
        </w:rPr>
      </w:pPr>
      <w:proofErr w:type="gramStart"/>
      <w:r w:rsidRPr="00E901B4">
        <w:rPr>
          <w:rFonts w:ascii="Timeg New Roman" w:eastAsia="Times New Roman" w:hAnsi="Timeg New Roman"/>
          <w:color w:val="000000"/>
          <w:sz w:val="28"/>
          <w:szCs w:val="28"/>
        </w:rPr>
        <w:t xml:space="preserve">В ходе проведения </w:t>
      </w:r>
      <w:r w:rsidRPr="00E901B4">
        <w:rPr>
          <w:rFonts w:ascii="Timeg New Roman" w:eastAsia="Times New Roman" w:hAnsi="Timeg New Roman"/>
          <w:sz w:val="28"/>
          <w:szCs w:val="28"/>
        </w:rPr>
        <w:t xml:space="preserve">оперативно-профилактическое мероприятие «Мак» </w:t>
      </w:r>
      <w:r w:rsidRPr="00E901B4">
        <w:rPr>
          <w:rFonts w:ascii="Timeg New Roman" w:eastAsia="Times New Roman" w:hAnsi="Timeg New Roman"/>
          <w:color w:val="000000"/>
          <w:sz w:val="28"/>
          <w:szCs w:val="28"/>
        </w:rPr>
        <w:t xml:space="preserve">в 2020 году выявлено </w:t>
      </w:r>
      <w:r w:rsidRPr="00E901B4">
        <w:rPr>
          <w:rFonts w:ascii="Timeg New Roman" w:eastAsia="Times New Roman" w:hAnsi="Timeg New Roman"/>
          <w:sz w:val="28"/>
          <w:szCs w:val="28"/>
        </w:rPr>
        <w:t>8 преступлений, связан</w:t>
      </w:r>
      <w:r w:rsidRPr="00E901B4">
        <w:rPr>
          <w:rFonts w:ascii="Calibri" w:eastAsia="Times New Roman" w:hAnsi="Calibri"/>
          <w:sz w:val="28"/>
          <w:szCs w:val="28"/>
        </w:rPr>
        <w:t>н</w:t>
      </w:r>
      <w:r w:rsidRPr="00E901B4">
        <w:rPr>
          <w:rFonts w:ascii="Timeg New Roman" w:eastAsia="Times New Roman" w:hAnsi="Timeg New Roman"/>
          <w:sz w:val="28"/>
          <w:szCs w:val="28"/>
        </w:rPr>
        <w:t xml:space="preserve">ых с незаконным оборотом наркотиков растительного происхождения (5 хранений, 3 сбыта); за </w:t>
      </w:r>
      <w:r w:rsidRPr="00E901B4">
        <w:rPr>
          <w:rFonts w:eastAsia="Times New Roman" w:hint="eastAsia"/>
          <w:sz w:val="28"/>
          <w:szCs w:val="28"/>
        </w:rPr>
        <w:t>совершение</w:t>
      </w:r>
      <w:r w:rsidRPr="00E901B4">
        <w:rPr>
          <w:rFonts w:eastAsia="Times New Roman"/>
          <w:sz w:val="28"/>
          <w:szCs w:val="28"/>
        </w:rPr>
        <w:t xml:space="preserve"> </w:t>
      </w:r>
      <w:r w:rsidRPr="00E901B4">
        <w:rPr>
          <w:rFonts w:eastAsia="Times New Roman" w:hint="eastAsia"/>
          <w:sz w:val="28"/>
          <w:szCs w:val="28"/>
        </w:rPr>
        <w:t>преступлений</w:t>
      </w:r>
      <w:r w:rsidRPr="00E901B4">
        <w:rPr>
          <w:rFonts w:eastAsia="Times New Roman"/>
          <w:sz w:val="28"/>
          <w:szCs w:val="28"/>
        </w:rPr>
        <w:t xml:space="preserve"> к уголовной ответственности привлечено 52 </w:t>
      </w:r>
      <w:r w:rsidRPr="00E901B4">
        <w:rPr>
          <w:rFonts w:eastAsia="Times New Roman" w:hint="eastAsia"/>
          <w:sz w:val="28"/>
          <w:szCs w:val="28"/>
        </w:rPr>
        <w:t>лица</w:t>
      </w:r>
      <w:r w:rsidRPr="00E901B4">
        <w:rPr>
          <w:rFonts w:eastAsia="Times New Roman"/>
          <w:sz w:val="28"/>
          <w:szCs w:val="28"/>
        </w:rPr>
        <w:t xml:space="preserve">, </w:t>
      </w:r>
      <w:r w:rsidRPr="00E901B4">
        <w:rPr>
          <w:rFonts w:eastAsia="Times New Roman" w:hint="eastAsia"/>
          <w:sz w:val="28"/>
          <w:szCs w:val="28"/>
        </w:rPr>
        <w:t>в</w:t>
      </w:r>
      <w:r w:rsidRPr="00E901B4">
        <w:rPr>
          <w:rFonts w:eastAsia="Times New Roman"/>
          <w:sz w:val="28"/>
          <w:szCs w:val="28"/>
        </w:rPr>
        <w:t xml:space="preserve"> </w:t>
      </w:r>
      <w:proofErr w:type="spellStart"/>
      <w:r w:rsidRPr="00E901B4">
        <w:rPr>
          <w:rFonts w:eastAsia="Times New Roman" w:hint="eastAsia"/>
          <w:sz w:val="28"/>
          <w:szCs w:val="28"/>
        </w:rPr>
        <w:t>т</w:t>
      </w:r>
      <w:r w:rsidRPr="00E901B4">
        <w:rPr>
          <w:rFonts w:eastAsia="Times New Roman"/>
          <w:sz w:val="28"/>
          <w:szCs w:val="28"/>
        </w:rPr>
        <w:t>.</w:t>
      </w:r>
      <w:r w:rsidRPr="00E901B4">
        <w:rPr>
          <w:rFonts w:eastAsia="Times New Roman" w:hint="eastAsia"/>
          <w:sz w:val="28"/>
          <w:szCs w:val="28"/>
        </w:rPr>
        <w:t>ч</w:t>
      </w:r>
      <w:proofErr w:type="spellEnd"/>
      <w:r w:rsidRPr="00E901B4">
        <w:rPr>
          <w:rFonts w:eastAsia="Times New Roman"/>
          <w:sz w:val="28"/>
          <w:szCs w:val="28"/>
        </w:rPr>
        <w:t xml:space="preserve">. 7 </w:t>
      </w:r>
      <w:r w:rsidRPr="00E901B4">
        <w:rPr>
          <w:rFonts w:eastAsia="Times New Roman" w:hint="eastAsia"/>
          <w:sz w:val="28"/>
          <w:szCs w:val="28"/>
        </w:rPr>
        <w:t>за</w:t>
      </w:r>
      <w:r w:rsidRPr="00E901B4">
        <w:rPr>
          <w:rFonts w:eastAsia="Times New Roman"/>
          <w:sz w:val="28"/>
          <w:szCs w:val="28"/>
        </w:rPr>
        <w:t xml:space="preserve"> </w:t>
      </w:r>
      <w:r w:rsidRPr="00E901B4">
        <w:rPr>
          <w:rFonts w:eastAsia="Times New Roman" w:hint="eastAsia"/>
          <w:sz w:val="28"/>
          <w:szCs w:val="28"/>
        </w:rPr>
        <w:t>незаконный</w:t>
      </w:r>
      <w:r w:rsidRPr="00E901B4">
        <w:rPr>
          <w:rFonts w:eastAsia="Times New Roman"/>
          <w:sz w:val="28"/>
          <w:szCs w:val="28"/>
        </w:rPr>
        <w:t xml:space="preserve"> </w:t>
      </w:r>
      <w:r w:rsidRPr="00E901B4">
        <w:rPr>
          <w:rFonts w:eastAsia="Times New Roman" w:hint="eastAsia"/>
          <w:sz w:val="28"/>
          <w:szCs w:val="28"/>
        </w:rPr>
        <w:t>оборот</w:t>
      </w:r>
      <w:r w:rsidRPr="00E901B4">
        <w:rPr>
          <w:rFonts w:eastAsia="Times New Roman"/>
          <w:sz w:val="28"/>
          <w:szCs w:val="28"/>
        </w:rPr>
        <w:t xml:space="preserve"> </w:t>
      </w:r>
      <w:r w:rsidRPr="00E901B4">
        <w:rPr>
          <w:rFonts w:eastAsia="Times New Roman" w:hint="eastAsia"/>
          <w:sz w:val="28"/>
          <w:szCs w:val="28"/>
        </w:rPr>
        <w:t>растительных</w:t>
      </w:r>
      <w:r w:rsidRPr="00E901B4">
        <w:rPr>
          <w:rFonts w:ascii="Timeg New Roman" w:eastAsia="Times New Roman" w:hAnsi="Timeg New Roman"/>
          <w:sz w:val="28"/>
          <w:szCs w:val="28"/>
        </w:rPr>
        <w:t xml:space="preserve"> наркотических средств; выявлено и уничтожено 5 незаконных посевов </w:t>
      </w:r>
      <w:proofErr w:type="spellStart"/>
      <w:r w:rsidRPr="00E901B4">
        <w:rPr>
          <w:rFonts w:ascii="Timeg New Roman" w:eastAsia="Times New Roman" w:hAnsi="Timeg New Roman"/>
          <w:sz w:val="28"/>
          <w:szCs w:val="28"/>
        </w:rPr>
        <w:t>наркосодержащих</w:t>
      </w:r>
      <w:proofErr w:type="spellEnd"/>
      <w:r w:rsidRPr="00E901B4">
        <w:rPr>
          <w:rFonts w:ascii="Timeg New Roman" w:eastAsia="Times New Roman" w:hAnsi="Timeg New Roman"/>
          <w:sz w:val="28"/>
          <w:szCs w:val="28"/>
        </w:rPr>
        <w:t xml:space="preserve"> растений общей площадью 6 квадратных метров;</w:t>
      </w:r>
      <w:proofErr w:type="gramEnd"/>
      <w:r w:rsidRPr="00E901B4">
        <w:rPr>
          <w:rFonts w:ascii="Timeg New Roman" w:eastAsia="Times New Roman" w:hAnsi="Timeg New Roman"/>
          <w:sz w:val="28"/>
          <w:szCs w:val="28"/>
        </w:rPr>
        <w:t xml:space="preserve"> 10</w:t>
      </w:r>
      <w:r w:rsidRPr="00E901B4">
        <w:rPr>
          <w:rFonts w:ascii="Timeg New Roman" w:eastAsia="Times New Roman" w:hAnsi="Timeg New Roman"/>
          <w:color w:val="000000"/>
          <w:sz w:val="28"/>
          <w:szCs w:val="28"/>
        </w:rPr>
        <w:t xml:space="preserve"> </w:t>
      </w:r>
      <w:r w:rsidRPr="00E901B4">
        <w:rPr>
          <w:rFonts w:ascii="Timeg New Roman" w:eastAsia="Times New Roman" w:hAnsi="Timeg New Roman"/>
          <w:sz w:val="28"/>
          <w:szCs w:val="28"/>
        </w:rPr>
        <w:t xml:space="preserve">очагов произрастания </w:t>
      </w:r>
      <w:proofErr w:type="spellStart"/>
      <w:r w:rsidRPr="00E901B4">
        <w:rPr>
          <w:rFonts w:ascii="Timeg New Roman" w:eastAsia="Times New Roman" w:hAnsi="Timeg New Roman"/>
          <w:sz w:val="28"/>
          <w:szCs w:val="28"/>
        </w:rPr>
        <w:t>наркосодержащих</w:t>
      </w:r>
      <w:proofErr w:type="spellEnd"/>
      <w:r w:rsidRPr="00E901B4">
        <w:rPr>
          <w:rFonts w:ascii="Timeg New Roman" w:eastAsia="Times New Roman" w:hAnsi="Timeg New Roman"/>
          <w:sz w:val="28"/>
          <w:szCs w:val="28"/>
        </w:rPr>
        <w:t xml:space="preserve"> растений общей площадью 2,9 гектар.</w:t>
      </w:r>
    </w:p>
    <w:p w14:paraId="04F86E2C" w14:textId="77777777" w:rsidR="00E901B4" w:rsidRPr="00E901B4" w:rsidRDefault="00E901B4" w:rsidP="00123C31">
      <w:pPr>
        <w:widowControl w:val="0"/>
        <w:tabs>
          <w:tab w:val="left" w:pos="567"/>
          <w:tab w:val="left" w:pos="709"/>
          <w:tab w:val="center" w:pos="4677"/>
          <w:tab w:val="right" w:pos="9355"/>
        </w:tabs>
        <w:autoSpaceDE w:val="0"/>
        <w:autoSpaceDN w:val="0"/>
        <w:adjustRightInd w:val="0"/>
        <w:spacing w:line="276" w:lineRule="auto"/>
        <w:ind w:firstLine="567"/>
        <w:jc w:val="both"/>
        <w:rPr>
          <w:rFonts w:ascii="Timeg New Roman" w:eastAsia="Times New Roman" w:hAnsi="Timeg New Roman"/>
          <w:sz w:val="28"/>
          <w:szCs w:val="28"/>
        </w:rPr>
      </w:pPr>
      <w:r w:rsidRPr="00E901B4">
        <w:rPr>
          <w:rFonts w:ascii="Timeg New Roman" w:eastAsia="Times New Roman" w:hAnsi="Timeg New Roman"/>
          <w:sz w:val="28"/>
          <w:szCs w:val="28"/>
        </w:rPr>
        <w:t>К административной ответственности по ст. 10.5.1 КоАП РФ (незаконное культивирование) привлечено 5 человек.</w:t>
      </w:r>
    </w:p>
    <w:p w14:paraId="49A73193" w14:textId="77777777" w:rsidR="00E901B4" w:rsidRPr="00E901B4" w:rsidRDefault="00E901B4" w:rsidP="00123C31">
      <w:pPr>
        <w:tabs>
          <w:tab w:val="left" w:pos="567"/>
          <w:tab w:val="left" w:pos="709"/>
        </w:tabs>
        <w:spacing w:after="200" w:line="276" w:lineRule="auto"/>
        <w:ind w:firstLine="567"/>
        <w:jc w:val="both"/>
        <w:rPr>
          <w:rFonts w:eastAsia="Times New Roman"/>
          <w:color w:val="000000"/>
          <w:sz w:val="28"/>
          <w:szCs w:val="28"/>
        </w:rPr>
      </w:pPr>
      <w:r w:rsidRPr="00E901B4">
        <w:rPr>
          <w:rFonts w:ascii="Timeg New Roman" w:eastAsia="Times New Roman" w:hAnsi="Timeg New Roman"/>
          <w:color w:val="000000"/>
          <w:sz w:val="28"/>
          <w:szCs w:val="28"/>
        </w:rPr>
        <w:t xml:space="preserve">Всего из незаконного оборота изъято 23 кг 880 грамма </w:t>
      </w:r>
      <w:proofErr w:type="spellStart"/>
      <w:r w:rsidRPr="00E901B4">
        <w:rPr>
          <w:rFonts w:eastAsia="Times New Roman" w:hint="eastAsia"/>
          <w:color w:val="000000"/>
          <w:sz w:val="28"/>
          <w:szCs w:val="28"/>
        </w:rPr>
        <w:t>наркосодержащих</w:t>
      </w:r>
      <w:proofErr w:type="spellEnd"/>
      <w:r w:rsidRPr="00E901B4">
        <w:rPr>
          <w:rFonts w:eastAsia="Times New Roman"/>
          <w:color w:val="000000"/>
          <w:sz w:val="28"/>
          <w:szCs w:val="28"/>
        </w:rPr>
        <w:t xml:space="preserve"> </w:t>
      </w:r>
      <w:r w:rsidRPr="00E901B4">
        <w:rPr>
          <w:rFonts w:eastAsia="Times New Roman" w:hint="eastAsia"/>
          <w:color w:val="000000"/>
          <w:sz w:val="28"/>
          <w:szCs w:val="28"/>
        </w:rPr>
        <w:t>растений</w:t>
      </w:r>
      <w:r w:rsidRPr="00E901B4">
        <w:rPr>
          <w:rFonts w:eastAsia="Times New Roman"/>
          <w:color w:val="000000"/>
          <w:sz w:val="28"/>
          <w:szCs w:val="28"/>
        </w:rPr>
        <w:t xml:space="preserve">: </w:t>
      </w:r>
      <w:r w:rsidRPr="00E901B4">
        <w:rPr>
          <w:rFonts w:eastAsia="Times New Roman" w:hint="eastAsia"/>
          <w:color w:val="000000"/>
          <w:sz w:val="28"/>
          <w:szCs w:val="28"/>
        </w:rPr>
        <w:t>конопля</w:t>
      </w:r>
      <w:r w:rsidRPr="00E901B4">
        <w:rPr>
          <w:rFonts w:eastAsia="Times New Roman"/>
          <w:color w:val="000000"/>
          <w:sz w:val="28"/>
          <w:szCs w:val="28"/>
        </w:rPr>
        <w:t xml:space="preserve"> – 19 </w:t>
      </w:r>
      <w:r w:rsidRPr="00E901B4">
        <w:rPr>
          <w:rFonts w:eastAsia="Times New Roman" w:hint="eastAsia"/>
          <w:color w:val="000000"/>
          <w:sz w:val="28"/>
          <w:szCs w:val="28"/>
        </w:rPr>
        <w:t>кг</w:t>
      </w:r>
      <w:r w:rsidRPr="00E901B4">
        <w:rPr>
          <w:rFonts w:eastAsia="Times New Roman"/>
          <w:color w:val="000000"/>
          <w:sz w:val="28"/>
          <w:szCs w:val="28"/>
        </w:rPr>
        <w:t xml:space="preserve"> 8,2 </w:t>
      </w:r>
      <w:r w:rsidRPr="00E901B4">
        <w:rPr>
          <w:rFonts w:eastAsia="Times New Roman" w:hint="eastAsia"/>
          <w:color w:val="000000"/>
          <w:sz w:val="28"/>
          <w:szCs w:val="28"/>
        </w:rPr>
        <w:t>гр</w:t>
      </w:r>
      <w:r w:rsidRPr="00E901B4">
        <w:rPr>
          <w:rFonts w:eastAsia="Times New Roman"/>
          <w:color w:val="000000"/>
          <w:sz w:val="28"/>
          <w:szCs w:val="28"/>
        </w:rPr>
        <w:t xml:space="preserve">.; </w:t>
      </w:r>
      <w:r w:rsidRPr="00E901B4">
        <w:rPr>
          <w:rFonts w:eastAsia="Times New Roman" w:hint="eastAsia"/>
          <w:color w:val="000000"/>
          <w:sz w:val="28"/>
          <w:szCs w:val="28"/>
        </w:rPr>
        <w:t>мак</w:t>
      </w:r>
      <w:r w:rsidRPr="00E901B4">
        <w:rPr>
          <w:rFonts w:eastAsia="Times New Roman"/>
          <w:color w:val="000000"/>
          <w:sz w:val="28"/>
          <w:szCs w:val="28"/>
        </w:rPr>
        <w:t xml:space="preserve"> – 4 </w:t>
      </w:r>
      <w:r w:rsidRPr="00E901B4">
        <w:rPr>
          <w:rFonts w:eastAsia="Times New Roman" w:hint="eastAsia"/>
          <w:color w:val="000000"/>
          <w:sz w:val="28"/>
          <w:szCs w:val="28"/>
        </w:rPr>
        <w:t>кг</w:t>
      </w:r>
      <w:r w:rsidRPr="00E901B4">
        <w:rPr>
          <w:rFonts w:eastAsia="Times New Roman"/>
          <w:color w:val="000000"/>
          <w:sz w:val="28"/>
          <w:szCs w:val="28"/>
        </w:rPr>
        <w:t xml:space="preserve"> 722,1 </w:t>
      </w:r>
      <w:r w:rsidRPr="00E901B4">
        <w:rPr>
          <w:rFonts w:eastAsia="Times New Roman" w:hint="eastAsia"/>
          <w:color w:val="000000"/>
          <w:sz w:val="28"/>
          <w:szCs w:val="28"/>
        </w:rPr>
        <w:t>г</w:t>
      </w:r>
      <w:r w:rsidRPr="00E901B4">
        <w:rPr>
          <w:rFonts w:eastAsia="Times New Roman"/>
          <w:color w:val="000000"/>
          <w:sz w:val="28"/>
          <w:szCs w:val="28"/>
        </w:rPr>
        <w:t xml:space="preserve">р. </w:t>
      </w:r>
    </w:p>
    <w:p w14:paraId="2E25B8F5" w14:textId="77777777" w:rsidR="00E901B4" w:rsidRPr="00E901B4" w:rsidRDefault="00E901B4" w:rsidP="00123C31">
      <w:pPr>
        <w:spacing w:line="276" w:lineRule="auto"/>
        <w:ind w:firstLine="567"/>
        <w:jc w:val="both"/>
        <w:rPr>
          <w:rFonts w:eastAsia="Times New Roman"/>
          <w:b/>
          <w:i/>
          <w:color w:val="000000"/>
          <w:sz w:val="28"/>
          <w:szCs w:val="28"/>
        </w:rPr>
      </w:pPr>
      <w:r w:rsidRPr="00E901B4">
        <w:rPr>
          <w:rFonts w:ascii="Timeg New Roman" w:eastAsia="Times New Roman" w:hAnsi="Timeg New Roman"/>
          <w:b/>
          <w:i/>
          <w:color w:val="000000"/>
          <w:sz w:val="28"/>
          <w:szCs w:val="28"/>
        </w:rPr>
        <w:t>Анализ административной и судебной практики, причин и условий, оказывающих влияние</w:t>
      </w:r>
      <w:r w:rsidRPr="00E901B4">
        <w:rPr>
          <w:rFonts w:eastAsia="Times New Roman"/>
          <w:b/>
          <w:i/>
          <w:color w:val="000000"/>
          <w:sz w:val="28"/>
          <w:szCs w:val="28"/>
        </w:rPr>
        <w:t xml:space="preserve"> на обстановку в сфере незаконного оборота наркотиков.</w:t>
      </w:r>
    </w:p>
    <w:p w14:paraId="78355FB3" w14:textId="77777777" w:rsidR="00E901B4" w:rsidRPr="00E901B4" w:rsidRDefault="00E901B4" w:rsidP="00123C31">
      <w:pPr>
        <w:spacing w:line="276" w:lineRule="auto"/>
        <w:ind w:firstLine="567"/>
        <w:jc w:val="both"/>
        <w:rPr>
          <w:rFonts w:eastAsia="Times New Roman"/>
          <w:sz w:val="28"/>
          <w:szCs w:val="28"/>
        </w:rPr>
      </w:pPr>
      <w:r w:rsidRPr="00E901B4">
        <w:rPr>
          <w:rFonts w:eastAsia="Times New Roman"/>
          <w:color w:val="000000"/>
          <w:sz w:val="28"/>
          <w:szCs w:val="28"/>
        </w:rPr>
        <w:t xml:space="preserve">Всего в течение 2020 года </w:t>
      </w:r>
      <w:r w:rsidRPr="00E901B4">
        <w:rPr>
          <w:rFonts w:eastAsia="Times New Roman"/>
          <w:i/>
          <w:color w:val="000000"/>
          <w:sz w:val="28"/>
          <w:szCs w:val="28"/>
        </w:rPr>
        <w:t>к уголовной ответственности</w:t>
      </w:r>
      <w:r w:rsidRPr="00E901B4">
        <w:rPr>
          <w:rFonts w:eastAsia="Times New Roman"/>
          <w:color w:val="000000"/>
          <w:sz w:val="28"/>
          <w:szCs w:val="28"/>
        </w:rPr>
        <w:t xml:space="preserve"> за совершение преступлений в сфере НОН привлечено – 888 (в 2019 году – 879; в 2018 году – 1047), из них: мужчины составляют – 807 или 90,9% (в 2019 году – 801 или 91,</w:t>
      </w:r>
      <w:r w:rsidRPr="00E901B4">
        <w:rPr>
          <w:rFonts w:eastAsia="Times New Roman"/>
          <w:sz w:val="28"/>
          <w:szCs w:val="28"/>
        </w:rPr>
        <w:t xml:space="preserve">1%), женщины – 81 чел. или 9,1% (в 2019 году – 78 или 8,9%); возрастная группа от 30 до 39 лет – 375 (в 2019 году – 369) человек, от 18 до 29 лет – 336 (в 2019 году – 357) человек, от 40 лет и старше – 168 (в 2019 году – 139) человек и </w:t>
      </w:r>
      <w:proofErr w:type="gramStart"/>
      <w:r w:rsidRPr="00E901B4">
        <w:rPr>
          <w:rFonts w:eastAsia="Times New Roman"/>
          <w:sz w:val="28"/>
          <w:szCs w:val="28"/>
        </w:rPr>
        <w:t>от</w:t>
      </w:r>
      <w:proofErr w:type="gramEnd"/>
      <w:r w:rsidRPr="00E901B4">
        <w:rPr>
          <w:rFonts w:eastAsia="Times New Roman"/>
          <w:sz w:val="28"/>
          <w:szCs w:val="28"/>
        </w:rPr>
        <w:t xml:space="preserve"> 14 </w:t>
      </w:r>
      <w:proofErr w:type="gramStart"/>
      <w:r w:rsidRPr="00E901B4">
        <w:rPr>
          <w:rFonts w:eastAsia="Times New Roman"/>
          <w:sz w:val="28"/>
          <w:szCs w:val="28"/>
        </w:rPr>
        <w:t>до</w:t>
      </w:r>
      <w:proofErr w:type="gramEnd"/>
      <w:r w:rsidRPr="00E901B4">
        <w:rPr>
          <w:rFonts w:eastAsia="Times New Roman"/>
          <w:sz w:val="28"/>
          <w:szCs w:val="28"/>
        </w:rPr>
        <w:t xml:space="preserve"> 17 лет – 9 (в 2019 году – 14) человек. </w:t>
      </w:r>
    </w:p>
    <w:p w14:paraId="32A547EB" w14:textId="77777777" w:rsidR="00E901B4" w:rsidRPr="00E901B4" w:rsidRDefault="00E901B4" w:rsidP="00123C31">
      <w:pPr>
        <w:spacing w:line="276" w:lineRule="auto"/>
        <w:ind w:firstLine="567"/>
        <w:jc w:val="both"/>
        <w:rPr>
          <w:rFonts w:eastAsia="Times New Roman"/>
          <w:sz w:val="28"/>
          <w:szCs w:val="28"/>
        </w:rPr>
      </w:pPr>
      <w:r w:rsidRPr="00E901B4">
        <w:rPr>
          <w:rFonts w:eastAsia="Times New Roman"/>
          <w:sz w:val="28"/>
          <w:szCs w:val="28"/>
        </w:rPr>
        <w:t xml:space="preserve">Из общего числа лиц, привлеченных к уголовной ответственности за совершение преступлений в сфере НОН, 858 (в 2019 году – 842) – граждане Российской Федерации, что составляет более 96,6% (в 2019 году – 95,8%). Привлечено к уголовной </w:t>
      </w:r>
      <w:proofErr w:type="spellStart"/>
      <w:r w:rsidRPr="00E901B4">
        <w:rPr>
          <w:rFonts w:eastAsia="Times New Roman"/>
          <w:sz w:val="28"/>
          <w:szCs w:val="28"/>
        </w:rPr>
        <w:t>ответсвенности</w:t>
      </w:r>
      <w:proofErr w:type="spellEnd"/>
      <w:r w:rsidRPr="00E901B4">
        <w:rPr>
          <w:rFonts w:eastAsia="Times New Roman"/>
          <w:sz w:val="28"/>
          <w:szCs w:val="28"/>
        </w:rPr>
        <w:t xml:space="preserve"> 30 (в 2019 году – 37) граждан иностранных государств и лиц без гражданства, в том числе: Киргизии – 13 (в 2019 году – 6), Украины – 9 (в 2019 году – 18), Казахстана – 3 (в 2019 году – 5), Узбекистана – 3 (в 2019 году – 4), Азербайджана – 1 (в 2019 году – 1), </w:t>
      </w:r>
      <w:r w:rsidRPr="00E901B4">
        <w:rPr>
          <w:rFonts w:eastAsia="Times New Roman"/>
          <w:sz w:val="28"/>
          <w:szCs w:val="28"/>
        </w:rPr>
        <w:lastRenderedPageBreak/>
        <w:t xml:space="preserve">без гражданства – 1 (в 2019 году – 0), Белоруссии – 0 (2019 году – 2), Таджикистана – 0 (в 2019 году – 1). Данные граждане составляют 3,4% (в 2019 году – 4,2%) от общего числа лиц, привлеченных к уголовной ответственности за совершение </w:t>
      </w:r>
      <w:proofErr w:type="spellStart"/>
      <w:r w:rsidRPr="00E901B4">
        <w:rPr>
          <w:rFonts w:eastAsia="Times New Roman"/>
          <w:sz w:val="28"/>
          <w:szCs w:val="28"/>
        </w:rPr>
        <w:t>наркопреступлений</w:t>
      </w:r>
      <w:proofErr w:type="spellEnd"/>
      <w:r w:rsidRPr="00E901B4">
        <w:rPr>
          <w:rFonts w:eastAsia="Times New Roman"/>
          <w:sz w:val="28"/>
          <w:szCs w:val="28"/>
        </w:rPr>
        <w:t>.</w:t>
      </w:r>
      <w:r w:rsidRPr="00E901B4">
        <w:rPr>
          <w:rFonts w:ascii="Calibri" w:eastAsia="Times New Roman" w:hAnsi="Calibri"/>
          <w:noProof/>
          <w:sz w:val="22"/>
          <w:szCs w:val="22"/>
        </w:rPr>
        <w:t xml:space="preserve"> </w:t>
      </w:r>
    </w:p>
    <w:p w14:paraId="09C4DFCF" w14:textId="77777777" w:rsidR="00E901B4" w:rsidRPr="00E901B4" w:rsidRDefault="00E901B4" w:rsidP="00123C31">
      <w:pPr>
        <w:spacing w:line="276" w:lineRule="auto"/>
        <w:ind w:firstLine="567"/>
        <w:jc w:val="both"/>
        <w:rPr>
          <w:rFonts w:eastAsia="Times New Roman"/>
          <w:sz w:val="28"/>
          <w:szCs w:val="28"/>
        </w:rPr>
      </w:pPr>
      <w:proofErr w:type="gramStart"/>
      <w:r w:rsidRPr="00E901B4">
        <w:rPr>
          <w:rFonts w:eastAsia="Times New Roman"/>
          <w:sz w:val="28"/>
          <w:szCs w:val="28"/>
        </w:rPr>
        <w:t xml:space="preserve">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w:t>
      </w:r>
      <w:proofErr w:type="spellStart"/>
      <w:r w:rsidRPr="00E901B4">
        <w:rPr>
          <w:rFonts w:eastAsia="Times New Roman"/>
          <w:sz w:val="28"/>
          <w:szCs w:val="28"/>
        </w:rPr>
        <w:t>прекурсоров</w:t>
      </w:r>
      <w:proofErr w:type="spellEnd"/>
      <w:r w:rsidRPr="00E901B4">
        <w:rPr>
          <w:rFonts w:eastAsia="Times New Roman"/>
          <w:sz w:val="28"/>
          <w:szCs w:val="28"/>
        </w:rPr>
        <w:t>, в отчетном году Управлением МВД России по округу принято решение о запрете въезда в Российскую Федерацию в отношении 13 (в 2019 году – 8) иностранных граждан, отбывавших наказание в местах лишения свободы</w:t>
      </w:r>
      <w:proofErr w:type="gramEnd"/>
      <w:r w:rsidRPr="00E901B4">
        <w:rPr>
          <w:rFonts w:eastAsia="Times New Roman"/>
          <w:sz w:val="28"/>
          <w:szCs w:val="28"/>
        </w:rPr>
        <w:t xml:space="preserve"> за совершение преступлений в сфере незаконного оборота наркотиков.</w:t>
      </w:r>
    </w:p>
    <w:p w14:paraId="60CACF14" w14:textId="77777777" w:rsidR="00E901B4" w:rsidRPr="00E901B4" w:rsidRDefault="00E901B4" w:rsidP="00123C31">
      <w:pPr>
        <w:suppressAutoHyphens/>
        <w:autoSpaceDN w:val="0"/>
        <w:spacing w:line="276" w:lineRule="auto"/>
        <w:ind w:firstLine="567"/>
        <w:jc w:val="both"/>
        <w:rPr>
          <w:rFonts w:eastAsia="Times New Roman"/>
          <w:color w:val="000000"/>
          <w:sz w:val="28"/>
          <w:szCs w:val="28"/>
          <w:lang w:eastAsia="ar-SA"/>
        </w:rPr>
      </w:pPr>
      <w:r w:rsidRPr="00E901B4">
        <w:rPr>
          <w:rFonts w:eastAsia="Times New Roman"/>
          <w:b/>
          <w:color w:val="000000"/>
          <w:sz w:val="28"/>
          <w:szCs w:val="28"/>
          <w:lang w:eastAsia="ar-SA"/>
        </w:rPr>
        <w:t>Число лиц, осужденных за совершение преступлений в сфере незаконного</w:t>
      </w:r>
      <w:r w:rsidRPr="00E901B4">
        <w:rPr>
          <w:rFonts w:eastAsia="Times New Roman"/>
          <w:color w:val="000000"/>
          <w:sz w:val="28"/>
          <w:szCs w:val="28"/>
          <w:lang w:eastAsia="ar-SA"/>
        </w:rPr>
        <w:t xml:space="preserve"> оборота наркотиков по основной и дополнительной квалификации (показатель </w:t>
      </w:r>
      <w:proofErr w:type="spellStart"/>
      <w:r w:rsidRPr="00E901B4">
        <w:rPr>
          <w:rFonts w:eastAsia="Times New Roman"/>
          <w:color w:val="000000"/>
          <w:sz w:val="28"/>
          <w:szCs w:val="28"/>
          <w:lang w:val="en-US" w:eastAsia="ar-SA"/>
        </w:rPr>
        <w:t>Pno</w:t>
      </w:r>
      <w:proofErr w:type="spellEnd"/>
      <w:r w:rsidRPr="00E901B4">
        <w:rPr>
          <w:rFonts w:eastAsia="Times New Roman"/>
          <w:color w:val="000000"/>
          <w:sz w:val="28"/>
          <w:szCs w:val="28"/>
          <w:lang w:eastAsia="ar-SA"/>
        </w:rPr>
        <w:t xml:space="preserve">)  снизилось и составило в 2020 году 796 (в 2019 году – 840; в 2018 году – 1149) человек (рис.37). </w:t>
      </w:r>
    </w:p>
    <w:p w14:paraId="5F772C06" w14:textId="77777777" w:rsidR="00E901B4" w:rsidRPr="00E901B4" w:rsidRDefault="00E901B4" w:rsidP="00E901B4">
      <w:pPr>
        <w:suppressAutoHyphens/>
        <w:autoSpaceDN w:val="0"/>
        <w:spacing w:line="276" w:lineRule="auto"/>
        <w:jc w:val="both"/>
        <w:rPr>
          <w:rFonts w:eastAsia="Times New Roman"/>
          <w:color w:val="000000"/>
          <w:sz w:val="28"/>
          <w:szCs w:val="28"/>
          <w:lang w:eastAsia="ar-SA"/>
        </w:rPr>
      </w:pPr>
    </w:p>
    <w:p w14:paraId="79E0C262" w14:textId="77777777" w:rsidR="00E901B4" w:rsidRPr="00E901B4" w:rsidRDefault="00E901B4" w:rsidP="00E901B4">
      <w:pPr>
        <w:suppressAutoHyphens/>
        <w:autoSpaceDN w:val="0"/>
        <w:spacing w:line="276" w:lineRule="auto"/>
        <w:jc w:val="both"/>
        <w:rPr>
          <w:rFonts w:eastAsia="Times New Roman"/>
          <w:color w:val="000000"/>
          <w:sz w:val="28"/>
          <w:szCs w:val="28"/>
          <w:lang w:eastAsia="ar-SA"/>
        </w:rPr>
      </w:pPr>
      <w:r w:rsidRPr="00E901B4">
        <w:rPr>
          <w:rFonts w:ascii="Calibri" w:eastAsia="Times New Roman" w:hAnsi="Calibri"/>
          <w:noProof/>
          <w:sz w:val="22"/>
          <w:szCs w:val="22"/>
        </w:rPr>
        <w:drawing>
          <wp:inline distT="0" distB="0" distL="0" distR="0" wp14:anchorId="09D2F21E" wp14:editId="7C9F0D3C">
            <wp:extent cx="5410200" cy="2660650"/>
            <wp:effectExtent l="0" t="0" r="0" b="63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E8E327F" w14:textId="77777777" w:rsidR="00E901B4" w:rsidRPr="00E901B4" w:rsidRDefault="00E901B4" w:rsidP="00E901B4">
      <w:pPr>
        <w:suppressAutoHyphens/>
        <w:autoSpaceDN w:val="0"/>
        <w:spacing w:line="276" w:lineRule="auto"/>
        <w:jc w:val="both"/>
        <w:rPr>
          <w:rFonts w:eastAsia="Times New Roman"/>
          <w:color w:val="000000"/>
          <w:sz w:val="28"/>
          <w:szCs w:val="28"/>
          <w:lang w:eastAsia="ar-SA"/>
        </w:rPr>
      </w:pPr>
    </w:p>
    <w:p w14:paraId="70340694" w14:textId="77777777" w:rsidR="00E901B4" w:rsidRPr="00E901B4" w:rsidRDefault="00E901B4" w:rsidP="00E901B4">
      <w:pPr>
        <w:suppressAutoHyphens/>
        <w:autoSpaceDN w:val="0"/>
        <w:spacing w:line="276" w:lineRule="auto"/>
        <w:jc w:val="both"/>
        <w:rPr>
          <w:rFonts w:eastAsia="Times New Roman"/>
          <w:color w:val="000000"/>
          <w:sz w:val="28"/>
          <w:szCs w:val="28"/>
          <w:lang w:eastAsia="ar-SA"/>
        </w:rPr>
      </w:pPr>
    </w:p>
    <w:p w14:paraId="16ED50CE" w14:textId="77777777" w:rsidR="00E901B4" w:rsidRPr="00E901B4" w:rsidRDefault="00E901B4" w:rsidP="00123C31">
      <w:pPr>
        <w:suppressAutoHyphens/>
        <w:ind w:firstLine="567"/>
        <w:jc w:val="both"/>
        <w:rPr>
          <w:rFonts w:eastAsia="Times New Roman"/>
          <w:b/>
          <w:color w:val="000000"/>
          <w:sz w:val="28"/>
          <w:szCs w:val="28"/>
          <w:lang w:eastAsia="ar-SA"/>
        </w:rPr>
      </w:pPr>
      <w:r w:rsidRPr="00E901B4">
        <w:rPr>
          <w:rFonts w:eastAsia="Times New Roman"/>
          <w:b/>
          <w:color w:val="000000"/>
          <w:sz w:val="28"/>
          <w:szCs w:val="28"/>
          <w:lang w:eastAsia="ar-SA"/>
        </w:rPr>
        <w:t xml:space="preserve">Рис. 37. Число лиц, осужденных за совершение преступлений в сфере незаконного оборота наркотиков, по основной и дополнительной квалификации (показатель </w:t>
      </w:r>
      <w:proofErr w:type="spellStart"/>
      <w:r w:rsidRPr="00E901B4">
        <w:rPr>
          <w:rFonts w:eastAsia="Times New Roman"/>
          <w:b/>
          <w:color w:val="000000"/>
          <w:sz w:val="28"/>
          <w:szCs w:val="28"/>
          <w:lang w:val="en-US" w:eastAsia="ar-SA"/>
        </w:rPr>
        <w:t>Pno</w:t>
      </w:r>
      <w:proofErr w:type="spellEnd"/>
      <w:r w:rsidRPr="00E901B4">
        <w:rPr>
          <w:rFonts w:eastAsia="Times New Roman"/>
          <w:b/>
          <w:color w:val="000000"/>
          <w:sz w:val="28"/>
          <w:szCs w:val="28"/>
          <w:lang w:eastAsia="ar-SA"/>
        </w:rPr>
        <w:t xml:space="preserve">) (в динамике с 2018 –по 2020 </w:t>
      </w:r>
      <w:proofErr w:type="spellStart"/>
      <w:proofErr w:type="gramStart"/>
      <w:r w:rsidRPr="00E901B4">
        <w:rPr>
          <w:rFonts w:eastAsia="Times New Roman"/>
          <w:b/>
          <w:color w:val="000000"/>
          <w:sz w:val="28"/>
          <w:szCs w:val="28"/>
          <w:lang w:eastAsia="ar-SA"/>
        </w:rPr>
        <w:t>гг</w:t>
      </w:r>
      <w:proofErr w:type="spellEnd"/>
      <w:proofErr w:type="gramEnd"/>
      <w:r w:rsidRPr="00E901B4">
        <w:rPr>
          <w:rFonts w:eastAsia="Times New Roman"/>
          <w:b/>
          <w:color w:val="000000"/>
          <w:sz w:val="28"/>
          <w:szCs w:val="28"/>
          <w:lang w:eastAsia="ar-SA"/>
        </w:rPr>
        <w:t>).</w:t>
      </w:r>
    </w:p>
    <w:p w14:paraId="2941BE30" w14:textId="77777777" w:rsidR="00E901B4" w:rsidRPr="00E901B4" w:rsidRDefault="00E901B4" w:rsidP="00123C31">
      <w:pPr>
        <w:suppressAutoHyphens/>
        <w:spacing w:line="276" w:lineRule="auto"/>
        <w:ind w:firstLine="567"/>
        <w:jc w:val="both"/>
        <w:rPr>
          <w:rFonts w:eastAsia="Times New Roman"/>
          <w:color w:val="FF0000"/>
          <w:sz w:val="28"/>
          <w:szCs w:val="28"/>
          <w:lang w:eastAsia="ar-SA"/>
        </w:rPr>
      </w:pPr>
    </w:p>
    <w:p w14:paraId="5A29F8A0"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Анализируя характеристику лиц, совершивших </w:t>
      </w:r>
      <w:proofErr w:type="spellStart"/>
      <w:r w:rsidRPr="00E901B4">
        <w:rPr>
          <w:rFonts w:eastAsia="Times New Roman"/>
          <w:b/>
          <w:i/>
          <w:color w:val="000000"/>
          <w:sz w:val="28"/>
          <w:szCs w:val="28"/>
        </w:rPr>
        <w:t>наркопреступления</w:t>
      </w:r>
      <w:proofErr w:type="spellEnd"/>
      <w:r w:rsidRPr="00E901B4">
        <w:rPr>
          <w:rFonts w:eastAsia="Times New Roman"/>
          <w:color w:val="000000"/>
          <w:sz w:val="28"/>
          <w:szCs w:val="28"/>
        </w:rPr>
        <w:t xml:space="preserve">,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 </w:t>
      </w:r>
    </w:p>
    <w:p w14:paraId="1733ED04"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lastRenderedPageBreak/>
        <w:t xml:space="preserve">Конкретизируя ситуацию в абсолютных цифрах, мы видим последовательное сокращение числа лиц в возрасте 18-29 лет, осужденных за совершение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(показатель </w:t>
      </w:r>
      <w:r w:rsidRPr="00E901B4">
        <w:rPr>
          <w:rFonts w:eastAsia="Times New Roman"/>
          <w:color w:val="000000"/>
          <w:sz w:val="28"/>
          <w:szCs w:val="28"/>
          <w:lang w:val="en-US"/>
        </w:rPr>
        <w:t>Pu</w:t>
      </w:r>
      <w:r w:rsidRPr="00E901B4">
        <w:rPr>
          <w:rFonts w:eastAsia="Times New Roman"/>
          <w:color w:val="000000"/>
          <w:sz w:val="28"/>
          <w:szCs w:val="28"/>
        </w:rPr>
        <w:t>)  с 549 человек в 2018 году, 353 человек в 2019 году и до 303 человек в 2020 году (рис. 38).</w:t>
      </w:r>
    </w:p>
    <w:p w14:paraId="3E187298" w14:textId="77777777" w:rsidR="00E901B4" w:rsidRPr="00E901B4" w:rsidRDefault="00E901B4" w:rsidP="00123C31">
      <w:pPr>
        <w:spacing w:line="276" w:lineRule="auto"/>
        <w:ind w:firstLine="567"/>
        <w:jc w:val="both"/>
        <w:rPr>
          <w:rFonts w:eastAsia="Times New Roman"/>
          <w:b/>
          <w:color w:val="FF0000"/>
          <w:sz w:val="28"/>
          <w:szCs w:val="28"/>
        </w:rPr>
      </w:pPr>
    </w:p>
    <w:p w14:paraId="4AF0F747" w14:textId="77777777" w:rsidR="00E901B4" w:rsidRPr="00E901B4" w:rsidRDefault="00E901B4" w:rsidP="00E901B4">
      <w:pPr>
        <w:spacing w:line="276" w:lineRule="auto"/>
        <w:jc w:val="both"/>
        <w:rPr>
          <w:rFonts w:eastAsia="Times New Roman"/>
          <w:b/>
          <w:color w:val="FF0000"/>
          <w:sz w:val="28"/>
          <w:szCs w:val="28"/>
        </w:rPr>
      </w:pPr>
      <w:r w:rsidRPr="00E901B4">
        <w:rPr>
          <w:rFonts w:ascii="Calibri" w:eastAsia="Times New Roman" w:hAnsi="Calibri"/>
          <w:noProof/>
          <w:sz w:val="22"/>
          <w:szCs w:val="22"/>
        </w:rPr>
        <w:drawing>
          <wp:inline distT="0" distB="0" distL="0" distR="0" wp14:anchorId="7CCBBAAB" wp14:editId="2EC52656">
            <wp:extent cx="5181600" cy="3371850"/>
            <wp:effectExtent l="0" t="0" r="0" b="63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94B3244" w14:textId="77777777" w:rsidR="00E901B4" w:rsidRPr="00E901B4" w:rsidRDefault="00E901B4" w:rsidP="00E901B4">
      <w:pPr>
        <w:spacing w:line="276" w:lineRule="auto"/>
        <w:jc w:val="both"/>
        <w:rPr>
          <w:rFonts w:eastAsia="Times New Roman"/>
          <w:b/>
          <w:color w:val="FF0000"/>
          <w:sz w:val="28"/>
          <w:szCs w:val="28"/>
        </w:rPr>
      </w:pPr>
    </w:p>
    <w:p w14:paraId="74D41B83" w14:textId="77777777"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38. Динамика числа лиц в возрасте 18-29 лет, осужденных за совершение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xml:space="preserve"> (показатель </w:t>
      </w:r>
      <w:r w:rsidRPr="00E901B4">
        <w:rPr>
          <w:rFonts w:eastAsia="Times New Roman"/>
          <w:b/>
          <w:color w:val="000000"/>
          <w:sz w:val="28"/>
          <w:szCs w:val="28"/>
          <w:lang w:val="en-US"/>
        </w:rPr>
        <w:t>Pu</w:t>
      </w:r>
      <w:r w:rsidRPr="00E901B4">
        <w:rPr>
          <w:rFonts w:eastAsia="Times New Roman"/>
          <w:b/>
          <w:color w:val="000000"/>
          <w:sz w:val="28"/>
          <w:szCs w:val="28"/>
        </w:rPr>
        <w:t>), в 2018 -2020 годах.</w:t>
      </w:r>
    </w:p>
    <w:p w14:paraId="0830755E" w14:textId="77777777" w:rsidR="00E901B4" w:rsidRPr="00E901B4" w:rsidRDefault="00E901B4" w:rsidP="00123C31">
      <w:pPr>
        <w:spacing w:line="276" w:lineRule="auto"/>
        <w:ind w:firstLine="567"/>
        <w:jc w:val="both"/>
        <w:rPr>
          <w:rFonts w:eastAsia="Times New Roman"/>
          <w:b/>
          <w:color w:val="FF0000"/>
          <w:sz w:val="28"/>
          <w:szCs w:val="28"/>
        </w:rPr>
      </w:pPr>
    </w:p>
    <w:p w14:paraId="46134587"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Arial Unicode MS"/>
          <w:color w:val="000000"/>
          <w:sz w:val="28"/>
          <w:szCs w:val="28"/>
        </w:rPr>
        <w:t xml:space="preserve">В 2020 году продолжилось сокращение </w:t>
      </w:r>
      <w:r w:rsidRPr="00E901B4">
        <w:rPr>
          <w:rFonts w:eastAsia="Times New Roman"/>
          <w:color w:val="000000"/>
          <w:sz w:val="28"/>
          <w:szCs w:val="28"/>
        </w:rPr>
        <w:t xml:space="preserve">числа несовершеннолетних, </w:t>
      </w:r>
      <w:r w:rsidRPr="00E901B4">
        <w:rPr>
          <w:rFonts w:eastAsia="Times New Roman"/>
          <w:i/>
          <w:color w:val="000000"/>
          <w:sz w:val="28"/>
          <w:szCs w:val="28"/>
        </w:rPr>
        <w:t>осужденных з</w:t>
      </w:r>
      <w:r w:rsidRPr="00E901B4">
        <w:rPr>
          <w:rFonts w:eastAsia="Times New Roman"/>
          <w:color w:val="000000"/>
          <w:sz w:val="28"/>
          <w:szCs w:val="28"/>
        </w:rPr>
        <w:t xml:space="preserve">а совершение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с 19 в 2018 году; 12 в 2019 году, до 8 несовершеннолетних в 2020 году  (рис.39). </w:t>
      </w:r>
    </w:p>
    <w:p w14:paraId="6C5F3697" w14:textId="77777777" w:rsidR="00E901B4" w:rsidRPr="00E901B4" w:rsidRDefault="00E901B4" w:rsidP="00E901B4">
      <w:pPr>
        <w:spacing w:line="276" w:lineRule="auto"/>
        <w:jc w:val="both"/>
        <w:rPr>
          <w:rFonts w:eastAsia="Times New Roman"/>
          <w:color w:val="000000"/>
          <w:sz w:val="28"/>
          <w:szCs w:val="28"/>
        </w:rPr>
      </w:pPr>
      <w:r w:rsidRPr="00E901B4">
        <w:rPr>
          <w:rFonts w:eastAsia="Times New Roman"/>
          <w:color w:val="000000"/>
          <w:sz w:val="28"/>
          <w:szCs w:val="28"/>
        </w:rPr>
        <w:t xml:space="preserve">  </w:t>
      </w:r>
    </w:p>
    <w:p w14:paraId="1BBE23F0" w14:textId="77777777" w:rsidR="00E901B4" w:rsidRPr="00E901B4" w:rsidRDefault="00E901B4" w:rsidP="00E901B4">
      <w:pPr>
        <w:spacing w:line="276" w:lineRule="auto"/>
        <w:jc w:val="both"/>
        <w:rPr>
          <w:rFonts w:eastAsia="Times New Roman"/>
          <w:color w:val="FF0000"/>
          <w:sz w:val="28"/>
          <w:szCs w:val="28"/>
        </w:rPr>
      </w:pPr>
      <w:r w:rsidRPr="00E901B4">
        <w:rPr>
          <w:rFonts w:ascii="Calibri" w:eastAsia="Times New Roman" w:hAnsi="Calibri"/>
          <w:noProof/>
          <w:sz w:val="22"/>
          <w:szCs w:val="22"/>
        </w:rPr>
        <w:drawing>
          <wp:inline distT="0" distB="0" distL="0" distR="0" wp14:anchorId="5C5C8097" wp14:editId="63BE0868">
            <wp:extent cx="4572000" cy="27432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756303" w14:textId="77777777" w:rsidR="00E901B4" w:rsidRPr="00E901B4" w:rsidRDefault="00E901B4" w:rsidP="00E901B4">
      <w:pPr>
        <w:spacing w:line="276" w:lineRule="auto"/>
        <w:jc w:val="both"/>
        <w:rPr>
          <w:rFonts w:eastAsia="Times New Roman"/>
          <w:b/>
          <w:color w:val="FF0000"/>
          <w:sz w:val="28"/>
          <w:szCs w:val="28"/>
        </w:rPr>
      </w:pPr>
    </w:p>
    <w:p w14:paraId="7A644619" w14:textId="77777777"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39. Динамика числа несовершеннолетних лиц, осужденных за совершение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xml:space="preserve"> (показатель </w:t>
      </w:r>
      <w:r w:rsidRPr="00E901B4">
        <w:rPr>
          <w:rFonts w:eastAsia="Times New Roman"/>
          <w:b/>
          <w:color w:val="000000"/>
          <w:sz w:val="28"/>
          <w:szCs w:val="28"/>
          <w:lang w:val="en-US"/>
        </w:rPr>
        <w:t>PI</w:t>
      </w:r>
      <w:r w:rsidRPr="00E901B4">
        <w:rPr>
          <w:rFonts w:eastAsia="Times New Roman"/>
          <w:b/>
          <w:color w:val="000000"/>
          <w:sz w:val="28"/>
          <w:szCs w:val="28"/>
        </w:rPr>
        <w:t>) в 2018 -2020 годах.</w:t>
      </w:r>
    </w:p>
    <w:p w14:paraId="73E22F61" w14:textId="77777777" w:rsidR="00E901B4" w:rsidRPr="00E901B4" w:rsidRDefault="00E901B4" w:rsidP="00123C31">
      <w:pPr>
        <w:tabs>
          <w:tab w:val="left" w:pos="0"/>
        </w:tabs>
        <w:spacing w:line="276" w:lineRule="auto"/>
        <w:ind w:firstLine="567"/>
        <w:jc w:val="both"/>
        <w:rPr>
          <w:rFonts w:ascii="Calibri" w:eastAsia="Times New Roman" w:hAnsi="Calibri"/>
          <w:i/>
          <w:color w:val="FF0000"/>
          <w:sz w:val="26"/>
          <w:szCs w:val="26"/>
        </w:rPr>
      </w:pPr>
    </w:p>
    <w:p w14:paraId="474097A5" w14:textId="7F4DA388" w:rsidR="00E901B4" w:rsidRPr="00E901B4" w:rsidRDefault="00E901B4" w:rsidP="00123C31">
      <w:pPr>
        <w:tabs>
          <w:tab w:val="left" w:pos="0"/>
        </w:tabs>
        <w:spacing w:after="200" w:line="276" w:lineRule="auto"/>
        <w:ind w:right="-1" w:firstLine="567"/>
        <w:jc w:val="both"/>
        <w:rPr>
          <w:rFonts w:eastAsia="Times New Roman"/>
          <w:color w:val="FF0000"/>
          <w:sz w:val="28"/>
          <w:szCs w:val="28"/>
        </w:rPr>
      </w:pPr>
      <w:r w:rsidRPr="00E901B4">
        <w:rPr>
          <w:rFonts w:eastAsia="Times New Roman"/>
          <w:color w:val="000000"/>
          <w:sz w:val="28"/>
          <w:szCs w:val="28"/>
        </w:rPr>
        <w:t xml:space="preserve">Продолжается работа по выявлению несовершеннолетних группы риска. </w:t>
      </w:r>
      <w:proofErr w:type="gramStart"/>
      <w:r w:rsidRPr="00E901B4">
        <w:rPr>
          <w:rFonts w:eastAsia="Times New Roman"/>
          <w:color w:val="000000"/>
          <w:sz w:val="28"/>
          <w:szCs w:val="28"/>
        </w:rPr>
        <w:t>По состоянию на 01.01.2021 года на профилактическом учете в подразделениях по делам несовершеннолетних территориальных органов внутренних дел состоит 1436 (в 2019 году – 1516; в 2018 году – 1568) несовершеннолетних, из них: в связи с потреблением наркотических средств – 15 (в 2019 году – 12; в 2018 году – 6), в связи с токсикоманией – 33 (в 2019 году – 38;</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 xml:space="preserve">2018 год – 18) несовершеннолетних (рис. 40), (Приложение 13 Мониторинга).   </w:t>
      </w:r>
      <w:proofErr w:type="gramEnd"/>
    </w:p>
    <w:p w14:paraId="14067514" w14:textId="77777777" w:rsidR="00E901B4" w:rsidRPr="00E901B4" w:rsidRDefault="00E901B4" w:rsidP="00E901B4">
      <w:pPr>
        <w:tabs>
          <w:tab w:val="left" w:pos="0"/>
        </w:tabs>
        <w:spacing w:after="200" w:line="276" w:lineRule="auto"/>
        <w:ind w:right="-1"/>
        <w:jc w:val="both"/>
        <w:rPr>
          <w:rFonts w:eastAsia="Times New Roman"/>
          <w:color w:val="FF0000"/>
          <w:sz w:val="28"/>
          <w:szCs w:val="28"/>
        </w:rPr>
      </w:pPr>
      <w:r w:rsidRPr="00E901B4">
        <w:rPr>
          <w:rFonts w:ascii="Calibri" w:eastAsia="Times New Roman" w:hAnsi="Calibri"/>
          <w:noProof/>
          <w:sz w:val="22"/>
          <w:szCs w:val="22"/>
        </w:rPr>
        <w:drawing>
          <wp:inline distT="0" distB="0" distL="0" distR="0" wp14:anchorId="0C5558AC" wp14:editId="41377EA0">
            <wp:extent cx="4572000" cy="27432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C63577" w14:textId="77777777"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rPr>
      </w:pPr>
      <w:r w:rsidRPr="00E901B4">
        <w:rPr>
          <w:rFonts w:eastAsia="Times New Roman"/>
          <w:b/>
          <w:color w:val="000000"/>
          <w:sz w:val="28"/>
          <w:szCs w:val="28"/>
        </w:rPr>
        <w:t>Рис. 40. Число несовершеннолетних, состоящих на учете в подразделениях по делам несовершеннолетних за употребление наркотиков, за токсикоманию.</w:t>
      </w:r>
    </w:p>
    <w:p w14:paraId="0CFDEEB9" w14:textId="77777777"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rPr>
      </w:pPr>
      <w:r w:rsidRPr="00E901B4">
        <w:rPr>
          <w:rFonts w:eastAsia="Times New Roman"/>
          <w:color w:val="000000"/>
          <w:sz w:val="28"/>
          <w:szCs w:val="28"/>
        </w:rPr>
        <w:t xml:space="preserve">В течение 2020 года на учет было поставлено 1500 (в 2019 году – 1543; в 2018 году – 1729) подростков-правонарушителей, в том числе: в связи с потреблением наркотических средств – 10 (в 2019 году – 10; в 2018 году – 3), в связи с токсикоманией – 25 (в 2019 году – 30; 2018 – 11). Кроме того, </w:t>
      </w:r>
      <w:r w:rsidRPr="00E901B4">
        <w:rPr>
          <w:rFonts w:eastAsia="Times New Roman"/>
          <w:bCs/>
          <w:color w:val="000000"/>
          <w:sz w:val="28"/>
          <w:szCs w:val="28"/>
        </w:rPr>
        <w:t>подразделениями по делам несовершеннолетних</w:t>
      </w:r>
      <w:r w:rsidRPr="00E901B4">
        <w:rPr>
          <w:rFonts w:eastAsia="Times New Roman"/>
          <w:color w:val="000000"/>
          <w:sz w:val="28"/>
          <w:szCs w:val="28"/>
        </w:rPr>
        <w:t xml:space="preserve"> ОВД </w:t>
      </w:r>
      <w:r w:rsidRPr="00E901B4">
        <w:rPr>
          <w:rFonts w:eastAsia="Times New Roman"/>
          <w:bCs/>
          <w:color w:val="000000"/>
          <w:sz w:val="28"/>
          <w:szCs w:val="28"/>
        </w:rPr>
        <w:t>в течение 2020 года выявлен и поставлен на учет 897 (в 2019 году – 84; 2018 год – 838)</w:t>
      </w:r>
      <w:r w:rsidRPr="00E901B4">
        <w:rPr>
          <w:rFonts w:eastAsia="Times New Roman"/>
          <w:color w:val="000000"/>
          <w:sz w:val="28"/>
          <w:szCs w:val="28"/>
        </w:rPr>
        <w:t xml:space="preserve"> родитель, в том числе за употребление наркотических средств 9 (в 2019 году – 7; 2018 год – 10).</w:t>
      </w:r>
    </w:p>
    <w:p w14:paraId="04BBF68B"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lang w:eastAsia="ar-SA"/>
        </w:rPr>
        <w:lastRenderedPageBreak/>
        <w:t xml:space="preserve">Выросло число </w:t>
      </w:r>
      <w:r w:rsidRPr="00E901B4">
        <w:rPr>
          <w:rFonts w:eastAsia="Times New Roman"/>
          <w:b/>
          <w:i/>
          <w:color w:val="000000"/>
          <w:sz w:val="28"/>
          <w:szCs w:val="28"/>
          <w:lang w:eastAsia="ar-SA"/>
        </w:rPr>
        <w:t>административных правонарушений,</w:t>
      </w:r>
      <w:r w:rsidRPr="00E901B4">
        <w:rPr>
          <w:rFonts w:eastAsia="Times New Roman"/>
          <w:color w:val="000000"/>
          <w:sz w:val="28"/>
          <w:szCs w:val="28"/>
          <w:lang w:eastAsia="ar-SA"/>
        </w:rPr>
        <w:t xml:space="preserve"> связанных с незаконным оборотом наркотиков.</w:t>
      </w:r>
      <w:r w:rsidRPr="00E901B4">
        <w:rPr>
          <w:rFonts w:eastAsia="Times New Roman"/>
          <w:color w:val="000000"/>
          <w:sz w:val="28"/>
          <w:szCs w:val="28"/>
        </w:rPr>
        <w:t xml:space="preserve"> В 2020 году органами внутренних дел округа в сфере незаконного оборота наркотиков пресечено 1703 (за 2019 год   – 1540; за 2018 год – 1373) административных правонарушений (</w:t>
      </w:r>
      <w:r w:rsidRPr="00E901B4">
        <w:rPr>
          <w:rFonts w:eastAsia="Times New Roman"/>
          <w:i/>
          <w:color w:val="000000"/>
          <w:sz w:val="28"/>
          <w:szCs w:val="28"/>
        </w:rPr>
        <w:t>Приложение 9 мониторинга</w:t>
      </w:r>
      <w:r w:rsidRPr="00E901B4">
        <w:rPr>
          <w:rFonts w:eastAsia="Times New Roman"/>
          <w:color w:val="000000"/>
          <w:sz w:val="28"/>
          <w:szCs w:val="28"/>
        </w:rPr>
        <w:t>), (рис. 41).</w:t>
      </w:r>
    </w:p>
    <w:p w14:paraId="39EDE2FA" w14:textId="77777777" w:rsidR="00E901B4" w:rsidRPr="00E901B4" w:rsidRDefault="00E901B4" w:rsidP="00E901B4">
      <w:pPr>
        <w:pBdr>
          <w:bottom w:val="single" w:sz="4" w:space="31" w:color="FFFFFF"/>
        </w:pBd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14:anchorId="09018630" wp14:editId="1A858C8C">
            <wp:extent cx="5131435" cy="2479040"/>
            <wp:effectExtent l="0" t="0" r="24765" b="1016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29584D" w14:textId="77777777" w:rsidR="00E901B4" w:rsidRPr="00E901B4" w:rsidRDefault="00E901B4" w:rsidP="00E901B4">
      <w:pPr>
        <w:pBdr>
          <w:bottom w:val="single" w:sz="4" w:space="31" w:color="FFFFFF"/>
        </w:pBdr>
        <w:spacing w:line="276" w:lineRule="auto"/>
        <w:jc w:val="both"/>
        <w:rPr>
          <w:rFonts w:eastAsia="Times New Roman"/>
          <w:b/>
          <w:color w:val="FF0000"/>
          <w:sz w:val="28"/>
          <w:szCs w:val="28"/>
        </w:rPr>
      </w:pPr>
    </w:p>
    <w:p w14:paraId="2B2D66C1" w14:textId="77777777"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41 Количество выявленных административных правонарушений, связанных с незаконным оборотом наркотиков, в 2018-2020 гг. </w:t>
      </w:r>
    </w:p>
    <w:p w14:paraId="07CBB96E"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7"/>
          <w:szCs w:val="27"/>
        </w:rPr>
      </w:pPr>
      <w:proofErr w:type="gramStart"/>
      <w:r w:rsidRPr="00E901B4">
        <w:rPr>
          <w:rFonts w:eastAsia="Times New Roman"/>
          <w:color w:val="000000"/>
          <w:sz w:val="28"/>
          <w:szCs w:val="28"/>
        </w:rPr>
        <w:t xml:space="preserve">В структуре административных правонарушений за 2020 год: </w:t>
      </w:r>
      <w:r w:rsidRPr="00E901B4">
        <w:rPr>
          <w:rFonts w:eastAsia="Times New Roman"/>
          <w:color w:val="000000"/>
          <w:sz w:val="27"/>
          <w:szCs w:val="27"/>
        </w:rPr>
        <w:t xml:space="preserve">по ст. 6.8 КоАП РФ </w:t>
      </w:r>
      <w:r w:rsidRPr="00E901B4">
        <w:rPr>
          <w:rFonts w:eastAsia="Times New Roman"/>
          <w:i/>
          <w:color w:val="000000"/>
          <w:sz w:val="27"/>
          <w:szCs w:val="27"/>
        </w:rPr>
        <w:t>(хранение наркотиков)</w:t>
      </w:r>
      <w:r w:rsidRPr="00E901B4">
        <w:rPr>
          <w:rFonts w:eastAsia="Times New Roman"/>
          <w:color w:val="000000"/>
          <w:sz w:val="27"/>
          <w:szCs w:val="27"/>
        </w:rPr>
        <w:t xml:space="preserve"> – 72 (в 2019 году – 42; в 2018 году – 58); правонарушения; по ст. 6.9 КоАП РФ </w:t>
      </w:r>
      <w:r w:rsidRPr="00E901B4">
        <w:rPr>
          <w:rFonts w:eastAsia="Times New Roman"/>
          <w:i/>
          <w:color w:val="000000"/>
          <w:sz w:val="27"/>
          <w:szCs w:val="27"/>
        </w:rPr>
        <w:t>(потребление наркотиков)</w:t>
      </w:r>
      <w:r w:rsidRPr="00E901B4">
        <w:rPr>
          <w:rFonts w:eastAsia="Times New Roman"/>
          <w:color w:val="000000"/>
          <w:sz w:val="27"/>
          <w:szCs w:val="27"/>
        </w:rPr>
        <w:t xml:space="preserve"> – 1047 (в 2019 году – 887; в 2018 году– 716</w:t>
      </w:r>
      <w:r w:rsidRPr="00E901B4">
        <w:rPr>
          <w:rFonts w:eastAsia="Times New Roman"/>
          <w:i/>
          <w:color w:val="000000"/>
          <w:sz w:val="27"/>
          <w:szCs w:val="27"/>
        </w:rPr>
        <w:t>)</w:t>
      </w:r>
      <w:r w:rsidRPr="00E901B4">
        <w:rPr>
          <w:rFonts w:eastAsia="Times New Roman"/>
          <w:color w:val="000000"/>
          <w:sz w:val="27"/>
          <w:szCs w:val="27"/>
        </w:rPr>
        <w:t xml:space="preserve"> правонарушений; по ст. 6.9.1 КоАП РФ </w:t>
      </w:r>
      <w:r w:rsidRPr="00E901B4">
        <w:rPr>
          <w:rFonts w:eastAsia="Times New Roman"/>
          <w:i/>
          <w:color w:val="000000"/>
          <w:sz w:val="27"/>
          <w:szCs w:val="27"/>
        </w:rPr>
        <w:t xml:space="preserve">(уклонение от прохождения </w:t>
      </w:r>
      <w:r w:rsidRPr="00E901B4">
        <w:rPr>
          <w:rFonts w:eastAsia="Times New Roman"/>
          <w:i/>
          <w:color w:val="000000"/>
          <w:sz w:val="28"/>
          <w:szCs w:val="28"/>
        </w:rPr>
        <w:t xml:space="preserve">диагностики, профилактических мероприятий, лечения) – </w:t>
      </w:r>
      <w:r w:rsidRPr="00E901B4">
        <w:rPr>
          <w:rFonts w:eastAsia="Times New Roman"/>
          <w:color w:val="000000"/>
          <w:sz w:val="28"/>
          <w:szCs w:val="28"/>
        </w:rPr>
        <w:t>299 (в 2019 году – 268;</w:t>
      </w:r>
      <w:proofErr w:type="gramEnd"/>
      <w:r w:rsidRPr="00E901B4">
        <w:rPr>
          <w:rFonts w:eastAsia="Times New Roman"/>
          <w:color w:val="000000"/>
          <w:sz w:val="28"/>
          <w:szCs w:val="28"/>
        </w:rPr>
        <w:t xml:space="preserve"> в 2018 году – 250) правонарушений; по ст. 6.13 КоАП РФ </w:t>
      </w:r>
      <w:r w:rsidRPr="00E901B4">
        <w:rPr>
          <w:rFonts w:eastAsia="Times New Roman"/>
          <w:i/>
          <w:color w:val="000000"/>
          <w:sz w:val="28"/>
          <w:szCs w:val="28"/>
        </w:rPr>
        <w:t>(пропаганда наркотических средств)</w:t>
      </w:r>
      <w:r w:rsidRPr="00E901B4">
        <w:rPr>
          <w:rFonts w:eastAsia="Times New Roman"/>
          <w:color w:val="000000"/>
          <w:sz w:val="28"/>
          <w:szCs w:val="28"/>
        </w:rPr>
        <w:t xml:space="preserve"> – 1 (в 2019 – 4; в 2018 году – 6</w:t>
      </w:r>
      <w:r w:rsidRPr="00E901B4">
        <w:rPr>
          <w:rFonts w:eastAsia="Times New Roman"/>
          <w:i/>
          <w:color w:val="000000"/>
          <w:sz w:val="28"/>
          <w:szCs w:val="28"/>
        </w:rPr>
        <w:t>)</w:t>
      </w:r>
      <w:r w:rsidRPr="00E901B4">
        <w:rPr>
          <w:rFonts w:eastAsia="Times New Roman"/>
          <w:color w:val="000000"/>
          <w:sz w:val="28"/>
          <w:szCs w:val="28"/>
        </w:rPr>
        <w:t xml:space="preserve"> правонарушение;</w:t>
      </w:r>
      <w:r w:rsidRPr="00E901B4">
        <w:rPr>
          <w:rFonts w:eastAsia="Times New Roman"/>
          <w:color w:val="000000"/>
          <w:sz w:val="27"/>
          <w:szCs w:val="27"/>
        </w:rPr>
        <w:t xml:space="preserve"> по ст. 10.5.1 КоАП РФ </w:t>
      </w:r>
      <w:r w:rsidRPr="00E901B4">
        <w:rPr>
          <w:rFonts w:eastAsia="Times New Roman"/>
          <w:i/>
          <w:color w:val="000000"/>
          <w:sz w:val="27"/>
          <w:szCs w:val="27"/>
        </w:rPr>
        <w:t>(</w:t>
      </w:r>
      <w:r w:rsidRPr="00E901B4">
        <w:rPr>
          <w:rFonts w:eastAsia="Times New Roman"/>
          <w:i/>
          <w:snapToGrid w:val="0"/>
          <w:color w:val="000000"/>
          <w:spacing w:val="-2"/>
          <w:sz w:val="27"/>
          <w:szCs w:val="27"/>
        </w:rPr>
        <w:t xml:space="preserve">незаконное культивирование </w:t>
      </w:r>
      <w:proofErr w:type="spellStart"/>
      <w:r w:rsidRPr="00E901B4">
        <w:rPr>
          <w:rFonts w:eastAsia="Times New Roman"/>
          <w:i/>
          <w:snapToGrid w:val="0"/>
          <w:color w:val="000000"/>
          <w:spacing w:val="-2"/>
          <w:sz w:val="27"/>
          <w:szCs w:val="27"/>
        </w:rPr>
        <w:t>наркосодержащих</w:t>
      </w:r>
      <w:proofErr w:type="spellEnd"/>
      <w:r w:rsidRPr="00E901B4">
        <w:rPr>
          <w:rFonts w:eastAsia="Times New Roman"/>
          <w:i/>
          <w:snapToGrid w:val="0"/>
          <w:color w:val="000000"/>
          <w:spacing w:val="-2"/>
          <w:sz w:val="27"/>
          <w:szCs w:val="27"/>
        </w:rPr>
        <w:t xml:space="preserve"> растений)</w:t>
      </w:r>
      <w:r w:rsidRPr="00E901B4">
        <w:rPr>
          <w:rFonts w:eastAsia="Times New Roman"/>
          <w:snapToGrid w:val="0"/>
          <w:color w:val="000000"/>
          <w:spacing w:val="-2"/>
          <w:sz w:val="27"/>
          <w:szCs w:val="27"/>
        </w:rPr>
        <w:t xml:space="preserve"> – 13 (в 2019 году – 9; в 2018 году – 23</w:t>
      </w:r>
      <w:r w:rsidRPr="00E901B4">
        <w:rPr>
          <w:rFonts w:eastAsia="Times New Roman"/>
          <w:i/>
          <w:snapToGrid w:val="0"/>
          <w:color w:val="000000"/>
          <w:spacing w:val="-2"/>
          <w:sz w:val="27"/>
          <w:szCs w:val="27"/>
        </w:rPr>
        <w:t xml:space="preserve">) </w:t>
      </w:r>
      <w:r w:rsidRPr="00E901B4">
        <w:rPr>
          <w:rFonts w:eastAsia="Times New Roman"/>
          <w:snapToGrid w:val="0"/>
          <w:color w:val="000000"/>
          <w:spacing w:val="-2"/>
          <w:sz w:val="27"/>
          <w:szCs w:val="27"/>
        </w:rPr>
        <w:t xml:space="preserve">правонарушений; </w:t>
      </w:r>
      <w:proofErr w:type="gramStart"/>
      <w:r w:rsidRPr="00E901B4">
        <w:rPr>
          <w:rFonts w:eastAsia="Times New Roman"/>
          <w:snapToGrid w:val="0"/>
          <w:color w:val="000000"/>
          <w:sz w:val="27"/>
          <w:szCs w:val="27"/>
        </w:rPr>
        <w:t xml:space="preserve">по ст. 12.8 ч. 1, 3, 4 КоАП РФ </w:t>
      </w:r>
      <w:r w:rsidRPr="00E901B4">
        <w:rPr>
          <w:rFonts w:eastAsia="Times New Roman"/>
          <w:i/>
          <w:snapToGrid w:val="0"/>
          <w:color w:val="000000"/>
          <w:sz w:val="27"/>
          <w:szCs w:val="27"/>
        </w:rPr>
        <w:t>(управление транспортным средством водителем, находящимся в состоянии опьянения (наркотического)</w:t>
      </w:r>
      <w:r w:rsidRPr="00E901B4">
        <w:rPr>
          <w:rFonts w:eastAsia="Times New Roman"/>
          <w:snapToGrid w:val="0"/>
          <w:color w:val="000000"/>
          <w:sz w:val="27"/>
          <w:szCs w:val="27"/>
        </w:rPr>
        <w:t xml:space="preserve"> – 192 (в 2019 году – 182; в 2018 году – 124</w:t>
      </w:r>
      <w:r w:rsidRPr="00E901B4">
        <w:rPr>
          <w:rFonts w:eastAsia="Times New Roman"/>
          <w:i/>
          <w:snapToGrid w:val="0"/>
          <w:color w:val="000000"/>
          <w:sz w:val="27"/>
          <w:szCs w:val="27"/>
        </w:rPr>
        <w:t>)</w:t>
      </w:r>
      <w:r w:rsidRPr="00E901B4">
        <w:rPr>
          <w:rFonts w:eastAsia="Times New Roman"/>
          <w:snapToGrid w:val="0"/>
          <w:color w:val="000000"/>
          <w:sz w:val="27"/>
          <w:szCs w:val="27"/>
        </w:rPr>
        <w:t xml:space="preserve"> правонарушения; </w:t>
      </w:r>
      <w:r w:rsidRPr="00E901B4">
        <w:rPr>
          <w:rFonts w:eastAsia="Times New Roman"/>
          <w:color w:val="000000"/>
          <w:sz w:val="27"/>
          <w:szCs w:val="27"/>
        </w:rPr>
        <w:t xml:space="preserve">по ст. 20.20 ч.2 КоАП РФ </w:t>
      </w:r>
      <w:r w:rsidRPr="00E901B4">
        <w:rPr>
          <w:rFonts w:eastAsia="Times New Roman"/>
          <w:i/>
          <w:color w:val="000000"/>
          <w:sz w:val="27"/>
          <w:szCs w:val="27"/>
        </w:rPr>
        <w:t>(потребление НС и ПВ в общественных местах)</w:t>
      </w:r>
      <w:r w:rsidRPr="00E901B4">
        <w:rPr>
          <w:rFonts w:eastAsia="Times New Roman"/>
          <w:color w:val="000000"/>
          <w:sz w:val="27"/>
          <w:szCs w:val="27"/>
        </w:rPr>
        <w:t xml:space="preserve"> – 59 (в 2019 году – 102; в 2018 году – 143</w:t>
      </w:r>
      <w:r w:rsidRPr="00E901B4">
        <w:rPr>
          <w:rFonts w:eastAsia="Times New Roman"/>
          <w:i/>
          <w:color w:val="000000"/>
          <w:sz w:val="27"/>
          <w:szCs w:val="27"/>
        </w:rPr>
        <w:t>)</w:t>
      </w:r>
      <w:r w:rsidRPr="00E901B4">
        <w:rPr>
          <w:rFonts w:eastAsia="Times New Roman"/>
          <w:color w:val="000000"/>
          <w:sz w:val="27"/>
          <w:szCs w:val="27"/>
        </w:rPr>
        <w:t xml:space="preserve"> правонарушений;</w:t>
      </w:r>
      <w:proofErr w:type="gramEnd"/>
      <w:r w:rsidRPr="00E901B4">
        <w:rPr>
          <w:rFonts w:eastAsia="Times New Roman"/>
          <w:color w:val="000000"/>
          <w:sz w:val="27"/>
          <w:szCs w:val="27"/>
        </w:rPr>
        <w:t xml:space="preserve"> </w:t>
      </w:r>
      <w:proofErr w:type="gramStart"/>
      <w:r w:rsidRPr="00E901B4">
        <w:rPr>
          <w:rFonts w:eastAsia="Times New Roman"/>
          <w:color w:val="000000"/>
          <w:sz w:val="27"/>
          <w:szCs w:val="27"/>
        </w:rPr>
        <w:t xml:space="preserve">по ст. 20.21 КоАП РФ </w:t>
      </w:r>
      <w:r w:rsidRPr="00E901B4">
        <w:rPr>
          <w:rFonts w:eastAsia="Times New Roman"/>
          <w:i/>
          <w:color w:val="000000"/>
          <w:sz w:val="27"/>
          <w:szCs w:val="27"/>
        </w:rPr>
        <w:t>(</w:t>
      </w:r>
      <w:r w:rsidRPr="00E901B4">
        <w:rPr>
          <w:rFonts w:eastAsia="Times New Roman"/>
          <w:i/>
          <w:snapToGrid w:val="0"/>
          <w:color w:val="000000"/>
          <w:sz w:val="27"/>
          <w:szCs w:val="27"/>
        </w:rPr>
        <w:t>появление в общественных местах в состоянии опьянения (наркотического</w:t>
      </w:r>
      <w:r w:rsidRPr="00E901B4">
        <w:rPr>
          <w:rFonts w:eastAsia="Times New Roman"/>
          <w:i/>
          <w:color w:val="000000"/>
          <w:sz w:val="27"/>
          <w:szCs w:val="27"/>
        </w:rPr>
        <w:t>)</w:t>
      </w:r>
      <w:r w:rsidRPr="00E901B4">
        <w:rPr>
          <w:rFonts w:eastAsia="Times New Roman"/>
          <w:color w:val="000000"/>
          <w:sz w:val="27"/>
          <w:szCs w:val="27"/>
        </w:rPr>
        <w:t xml:space="preserve"> – 1 (в 2019 году – 0 (в 2018 году – 3</w:t>
      </w:r>
      <w:r w:rsidRPr="00E901B4">
        <w:rPr>
          <w:rFonts w:eastAsia="Times New Roman"/>
          <w:i/>
          <w:color w:val="000000"/>
          <w:sz w:val="27"/>
          <w:szCs w:val="27"/>
        </w:rPr>
        <w:t>)</w:t>
      </w:r>
      <w:r w:rsidRPr="00E901B4">
        <w:rPr>
          <w:rFonts w:eastAsia="Times New Roman"/>
          <w:color w:val="000000"/>
          <w:sz w:val="27"/>
          <w:szCs w:val="27"/>
        </w:rPr>
        <w:t xml:space="preserve"> правонарушения; по ст. 20.22 КоАП РФ </w:t>
      </w:r>
      <w:r w:rsidRPr="00E901B4">
        <w:rPr>
          <w:rFonts w:eastAsia="Times New Roman"/>
          <w:i/>
          <w:color w:val="000000"/>
          <w:sz w:val="27"/>
          <w:szCs w:val="27"/>
        </w:rPr>
        <w:t>(нахождение в состоянии опьянения (наркотического) несовершеннолетнего)</w:t>
      </w:r>
      <w:r w:rsidRPr="00E901B4">
        <w:rPr>
          <w:rFonts w:eastAsia="Times New Roman"/>
          <w:color w:val="000000"/>
          <w:sz w:val="27"/>
          <w:szCs w:val="27"/>
        </w:rPr>
        <w:t xml:space="preserve"> – 19 (в 2019 году – 44; в 2018 году – 50</w:t>
      </w:r>
      <w:r w:rsidRPr="00E901B4">
        <w:rPr>
          <w:rFonts w:eastAsia="Times New Roman"/>
          <w:i/>
          <w:color w:val="000000"/>
          <w:sz w:val="27"/>
          <w:szCs w:val="27"/>
        </w:rPr>
        <w:t>)</w:t>
      </w:r>
      <w:r w:rsidRPr="00E901B4">
        <w:rPr>
          <w:rFonts w:eastAsia="Times New Roman"/>
          <w:color w:val="000000"/>
          <w:sz w:val="27"/>
          <w:szCs w:val="27"/>
        </w:rPr>
        <w:t xml:space="preserve"> правонарушения.</w:t>
      </w:r>
      <w:proofErr w:type="gramEnd"/>
    </w:p>
    <w:p w14:paraId="2D957718"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rPr>
        <w:lastRenderedPageBreak/>
        <w:t>Увеличение количества выявленных административных правонарушений повлекло за собой и рост числа лиц, в отношении которых составлены протоколы об административных правонарушениях, связанных с незаконным оборотом наркотиков: в 2020 году – 1703 (в 2019 году – 1344; в 2018 году – 1320) человек (рис. 42).</w:t>
      </w:r>
    </w:p>
    <w:p w14:paraId="5A06AE28" w14:textId="77777777" w:rsidR="00E901B4" w:rsidRPr="00E901B4" w:rsidRDefault="00E901B4" w:rsidP="00E901B4">
      <w:pPr>
        <w:pBdr>
          <w:bottom w:val="single" w:sz="4" w:space="31" w:color="FFFFFF"/>
        </w:pBdr>
        <w:spacing w:line="276" w:lineRule="auto"/>
        <w:jc w:val="both"/>
        <w:rPr>
          <w:rFonts w:eastAsia="Times New Roman"/>
          <w:color w:val="FF0000"/>
          <w:sz w:val="28"/>
          <w:szCs w:val="28"/>
        </w:rPr>
      </w:pPr>
      <w:r w:rsidRPr="00E901B4">
        <w:rPr>
          <w:rFonts w:ascii="Calibri" w:eastAsia="Times New Roman" w:hAnsi="Calibri"/>
          <w:noProof/>
          <w:sz w:val="22"/>
          <w:szCs w:val="22"/>
        </w:rPr>
        <w:drawing>
          <wp:inline distT="0" distB="0" distL="0" distR="0" wp14:anchorId="106D97AD" wp14:editId="57607FE5">
            <wp:extent cx="5245735" cy="2479040"/>
            <wp:effectExtent l="0" t="0" r="12065" b="1016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541796" w14:textId="77777777" w:rsidR="00E901B4" w:rsidRPr="00E901B4" w:rsidRDefault="00E901B4" w:rsidP="00E901B4">
      <w:pPr>
        <w:pBdr>
          <w:bottom w:val="single" w:sz="4" w:space="31" w:color="FFFFFF"/>
        </w:pBdr>
        <w:spacing w:line="276" w:lineRule="auto"/>
        <w:jc w:val="both"/>
        <w:rPr>
          <w:rFonts w:eastAsia="Times New Roman"/>
          <w:b/>
          <w:color w:val="FF0000"/>
          <w:sz w:val="28"/>
          <w:szCs w:val="28"/>
        </w:rPr>
      </w:pPr>
    </w:p>
    <w:p w14:paraId="2E19B447" w14:textId="77777777"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42. Число лиц, в отношении которых составлены протоколы об административных правонарушениях, связанных с незаконным оборотом наркотиков (в динамике с 2018 по 2020 </w:t>
      </w:r>
      <w:proofErr w:type="spellStart"/>
      <w:proofErr w:type="gramStart"/>
      <w:r w:rsidRPr="00E901B4">
        <w:rPr>
          <w:rFonts w:eastAsia="Times New Roman"/>
          <w:b/>
          <w:color w:val="000000"/>
          <w:sz w:val="28"/>
          <w:szCs w:val="28"/>
        </w:rPr>
        <w:t>гг</w:t>
      </w:r>
      <w:proofErr w:type="spellEnd"/>
      <w:proofErr w:type="gramEnd"/>
      <w:r w:rsidRPr="00E901B4">
        <w:rPr>
          <w:rFonts w:eastAsia="Times New Roman"/>
          <w:b/>
          <w:color w:val="000000"/>
          <w:sz w:val="28"/>
          <w:szCs w:val="28"/>
        </w:rPr>
        <w:t xml:space="preserve">). </w:t>
      </w:r>
    </w:p>
    <w:p w14:paraId="2B25D904"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proofErr w:type="gramStart"/>
      <w:r w:rsidRPr="00E901B4">
        <w:rPr>
          <w:rFonts w:eastAsia="Times New Roman"/>
          <w:color w:val="000000"/>
          <w:sz w:val="28"/>
          <w:szCs w:val="28"/>
        </w:rPr>
        <w:t>В структуре за 2020 год отмеченных лиц: 15 (в 2019 году – 26; в 2018 году – 17) несовершеннолетних; 508 (в 2019 году – 470; в 2018 году – 508) лиц в возрасте от 18 до 29 лет;  794 (в 2019 году – 614; в 2018 году – 609) лиц в возрасте от 30 до 39 лет;</w:t>
      </w:r>
      <w:proofErr w:type="gramEnd"/>
      <w:r w:rsidRPr="00E901B4">
        <w:rPr>
          <w:rFonts w:eastAsia="Times New Roman"/>
          <w:color w:val="000000"/>
          <w:sz w:val="28"/>
          <w:szCs w:val="28"/>
        </w:rPr>
        <w:t xml:space="preserve"> и 386 (в  2019 году - 234  лица; в 2018 году – 186) в возрасте от 40 лет и старше (Приложение № 10 Мониторинга).</w:t>
      </w:r>
    </w:p>
    <w:p w14:paraId="66034465" w14:textId="77777777"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u w:val="single"/>
        </w:rPr>
      </w:pPr>
      <w:r w:rsidRPr="00E901B4">
        <w:rPr>
          <w:rFonts w:eastAsia="Times New Roman"/>
          <w:b/>
          <w:i/>
          <w:color w:val="000000"/>
          <w:sz w:val="28"/>
          <w:szCs w:val="28"/>
        </w:rPr>
        <w:t>Проблемным моментом остается ситуация с уклонением</w:t>
      </w:r>
      <w:r w:rsidRPr="00E901B4">
        <w:rPr>
          <w:rFonts w:eastAsia="Times New Roman"/>
          <w:color w:val="000000"/>
          <w:sz w:val="28"/>
          <w:szCs w:val="28"/>
        </w:rPr>
        <w:t xml:space="preserve"> от обязанности пройти диагностику, профилактические мероприятия, лечение от наркомании и (или) социальную реабилитацию. По состоянию на 31 декабря 2019  года на учете </w:t>
      </w:r>
      <w:r w:rsidRPr="00E901B4">
        <w:rPr>
          <w:rFonts w:eastAsia="Times New Roman"/>
          <w:i/>
          <w:color w:val="000000"/>
          <w:sz w:val="28"/>
          <w:szCs w:val="28"/>
        </w:rPr>
        <w:t>по исполнению обязанности</w:t>
      </w:r>
      <w:r w:rsidRPr="00E901B4">
        <w:rPr>
          <w:rFonts w:eastAsia="Times New Roman"/>
          <w:color w:val="000000"/>
          <w:sz w:val="28"/>
          <w:szCs w:val="28"/>
        </w:rPr>
        <w:t xml:space="preserve"> </w:t>
      </w:r>
      <w:r w:rsidRPr="00E901B4">
        <w:rPr>
          <w:rFonts w:eastAsia="Times New Roman"/>
          <w:color w:val="000000"/>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w:t>
      </w:r>
      <w:r w:rsidRPr="00E901B4">
        <w:rPr>
          <w:rFonts w:eastAsia="Times New Roman"/>
          <w:i/>
          <w:color w:val="000000"/>
          <w:spacing w:val="2"/>
          <w:sz w:val="28"/>
          <w:szCs w:val="28"/>
        </w:rPr>
        <w:t xml:space="preserve">в связи с потреблением наркотических средств или психотропных веществ без назначения врача либо новых потенциально опасных </w:t>
      </w:r>
      <w:proofErr w:type="spellStart"/>
      <w:r w:rsidRPr="00E901B4">
        <w:rPr>
          <w:rFonts w:eastAsia="Times New Roman"/>
          <w:i/>
          <w:color w:val="000000"/>
          <w:spacing w:val="2"/>
          <w:sz w:val="28"/>
          <w:szCs w:val="28"/>
        </w:rPr>
        <w:t>психоактивных</w:t>
      </w:r>
      <w:proofErr w:type="spellEnd"/>
      <w:r w:rsidRPr="00E901B4">
        <w:rPr>
          <w:rFonts w:eastAsia="Times New Roman"/>
          <w:i/>
          <w:color w:val="000000"/>
          <w:spacing w:val="2"/>
          <w:sz w:val="28"/>
          <w:szCs w:val="28"/>
        </w:rPr>
        <w:t xml:space="preserve"> веществ </w:t>
      </w:r>
      <w:r w:rsidRPr="00E901B4">
        <w:rPr>
          <w:rFonts w:eastAsia="Times New Roman"/>
          <w:color w:val="000000"/>
          <w:sz w:val="28"/>
          <w:szCs w:val="28"/>
        </w:rPr>
        <w:t xml:space="preserve">состояло 595 (в 2019 году – 631; в 2018 году – 725) человек, из них  исполняют возложенные обязанности 169 (в 2019 году – 168; в 2018 году – </w:t>
      </w:r>
      <w:proofErr w:type="gramStart"/>
      <w:r w:rsidRPr="00E901B4">
        <w:rPr>
          <w:rFonts w:eastAsia="Times New Roman"/>
          <w:color w:val="000000"/>
          <w:sz w:val="28"/>
          <w:szCs w:val="28"/>
        </w:rPr>
        <w:t xml:space="preserve">103) </w:t>
      </w:r>
      <w:proofErr w:type="gramEnd"/>
      <w:r w:rsidRPr="00E901B4">
        <w:rPr>
          <w:rFonts w:eastAsia="Times New Roman"/>
          <w:color w:val="000000"/>
          <w:sz w:val="28"/>
          <w:szCs w:val="28"/>
        </w:rPr>
        <w:t xml:space="preserve">человек, уклоняются от исполнения обязанностей – 352 (в 2019 году – 381; в 2018 году – 530) человека.  </w:t>
      </w:r>
    </w:p>
    <w:p w14:paraId="2663BDA5" w14:textId="77777777"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u w:val="single"/>
        </w:rPr>
      </w:pPr>
      <w:r w:rsidRPr="00E901B4">
        <w:rPr>
          <w:rFonts w:eastAsia="Times New Roman"/>
          <w:color w:val="000000"/>
          <w:sz w:val="28"/>
          <w:szCs w:val="28"/>
        </w:rPr>
        <w:lastRenderedPageBreak/>
        <w:t xml:space="preserve">В учреждениях Управления Федеральной службы исполнения наказаний по Ханты-Мансийскому автономному округу – Югре (далее – УФСИН по автономному округу) в 2020 году зарегистрировано с диагнозом «синдром зависимости от наркомании» – 268  (в 2019 году – 272; в 2018 года – 278) осужденных (Приложение 16 мониторинга). </w:t>
      </w:r>
    </w:p>
    <w:p w14:paraId="5B6F2C72" w14:textId="77777777"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u w:val="single"/>
        </w:rPr>
      </w:pPr>
      <w:r w:rsidRPr="00E901B4">
        <w:rPr>
          <w:rFonts w:eastAsia="Times New Roman"/>
          <w:color w:val="000000"/>
          <w:sz w:val="28"/>
          <w:szCs w:val="28"/>
        </w:rPr>
        <w:t>Анализ судебной практики автономного округа показывает, что основная категория осужденных, которым суд вменяет обязанность лечение                                     от наркотической зависимости, медицинской и (или) социальной реабилитации – это категория условно осужденных. В 2020 году данная обязанность возложена в отношении 343 человек (в 2019 году – 399 человек, в 2018 году – 410 чел.). Из них прошли или проходят курс лечения 334 (в 2019 году – 394; в 2018 году – 406) человека</w:t>
      </w:r>
      <w:proofErr w:type="gramStart"/>
      <w:r w:rsidRPr="00E901B4">
        <w:rPr>
          <w:rFonts w:eastAsia="Times New Roman"/>
          <w:color w:val="000000"/>
          <w:sz w:val="28"/>
          <w:szCs w:val="28"/>
        </w:rPr>
        <w:t>.</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п</w:t>
      </w:r>
      <w:proofErr w:type="gramEnd"/>
      <w:r w:rsidRPr="00E901B4">
        <w:rPr>
          <w:rFonts w:eastAsia="Times New Roman"/>
          <w:color w:val="000000"/>
          <w:sz w:val="28"/>
          <w:szCs w:val="28"/>
        </w:rPr>
        <w:t>риложение 17 мониторинга)</w:t>
      </w:r>
    </w:p>
    <w:p w14:paraId="5308F285" w14:textId="77777777" w:rsidR="00E901B4" w:rsidRPr="00E901B4" w:rsidRDefault="00E901B4" w:rsidP="00123C31">
      <w:pPr>
        <w:pBdr>
          <w:bottom w:val="single" w:sz="4" w:space="31" w:color="FFFFFF"/>
        </w:pBdr>
        <w:spacing w:after="200" w:line="276" w:lineRule="auto"/>
        <w:ind w:firstLine="567"/>
        <w:jc w:val="both"/>
        <w:rPr>
          <w:rFonts w:eastAsia="Times New Roman"/>
          <w:color w:val="000000"/>
          <w:sz w:val="28"/>
          <w:szCs w:val="28"/>
        </w:rPr>
      </w:pPr>
      <w:r w:rsidRPr="00E901B4">
        <w:rPr>
          <w:rFonts w:eastAsia="Times New Roman"/>
          <w:b/>
          <w:bCs/>
          <w:i/>
          <w:color w:val="000000"/>
          <w:sz w:val="28"/>
          <w:szCs w:val="28"/>
        </w:rPr>
        <w:t>Таким образом</w:t>
      </w:r>
      <w:r w:rsidRPr="00E901B4">
        <w:rPr>
          <w:rFonts w:eastAsia="Times New Roman"/>
          <w:bCs/>
          <w:color w:val="000000"/>
          <w:sz w:val="28"/>
          <w:szCs w:val="28"/>
        </w:rPr>
        <w:t xml:space="preserve">, </w:t>
      </w:r>
      <w:r w:rsidRPr="00E901B4">
        <w:rPr>
          <w:rFonts w:eastAsia="Times New Roman"/>
          <w:color w:val="000000"/>
          <w:sz w:val="28"/>
          <w:szCs w:val="28"/>
        </w:rPr>
        <w:t>п</w:t>
      </w:r>
      <w:r w:rsidRPr="00E901B4">
        <w:rPr>
          <w:rFonts w:eastAsia="Times New Roman"/>
          <w:bCs/>
          <w:color w:val="000000"/>
          <w:sz w:val="28"/>
          <w:szCs w:val="28"/>
        </w:rPr>
        <w:t xml:space="preserve">роведенный анализ оперативной на территории Ханты-Мансийского автономного округа – Югры за 2020 года показал, что </w:t>
      </w:r>
      <w:proofErr w:type="spellStart"/>
      <w:r w:rsidRPr="00E901B4">
        <w:rPr>
          <w:rFonts w:eastAsia="Times New Roman"/>
          <w:color w:val="000000"/>
          <w:sz w:val="28"/>
          <w:szCs w:val="28"/>
        </w:rPr>
        <w:t>наркоситуация</w:t>
      </w:r>
      <w:proofErr w:type="spellEnd"/>
      <w:r w:rsidRPr="00E901B4">
        <w:rPr>
          <w:rFonts w:eastAsia="Times New Roman"/>
          <w:color w:val="000000"/>
          <w:sz w:val="28"/>
          <w:szCs w:val="28"/>
        </w:rPr>
        <w:t xml:space="preserve"> в регионе находится под контролем правоохранительных органов автономного округа. </w:t>
      </w:r>
    </w:p>
    <w:p w14:paraId="194CC1BE" w14:textId="77777777" w:rsidR="00E901B4" w:rsidRPr="00E901B4" w:rsidRDefault="00E901B4" w:rsidP="00123C31">
      <w:pPr>
        <w:pBdr>
          <w:bottom w:val="single" w:sz="4" w:space="31" w:color="FFFFFF"/>
        </w:pBdr>
        <w:spacing w:after="200" w:line="276" w:lineRule="auto"/>
        <w:ind w:firstLine="567"/>
        <w:jc w:val="both"/>
        <w:rPr>
          <w:rFonts w:eastAsia="Times New Roman"/>
          <w:color w:val="000000"/>
          <w:sz w:val="28"/>
          <w:szCs w:val="28"/>
        </w:rPr>
      </w:pPr>
      <w:r w:rsidRPr="00E901B4">
        <w:rPr>
          <w:rFonts w:eastAsia="Times New Roman"/>
          <w:color w:val="000000"/>
          <w:sz w:val="28"/>
          <w:szCs w:val="28"/>
        </w:rPr>
        <w:t xml:space="preserve">Основными факторами, которые могут повлиять на развитие криминогенной и наркоситуации по линии незаконного оборота наркотиков в 2021 году являются: рост незаконного оборота тяжелых наркотиков героина и </w:t>
      </w:r>
      <w:proofErr w:type="spellStart"/>
      <w:r w:rsidRPr="00E901B4">
        <w:rPr>
          <w:rFonts w:eastAsia="Times New Roman"/>
          <w:color w:val="000000"/>
          <w:sz w:val="28"/>
          <w:szCs w:val="28"/>
        </w:rPr>
        <w:t>метадона</w:t>
      </w:r>
      <w:proofErr w:type="spellEnd"/>
      <w:r w:rsidRPr="00E901B4">
        <w:rPr>
          <w:rFonts w:eastAsia="Times New Roman"/>
          <w:color w:val="000000"/>
          <w:sz w:val="28"/>
          <w:szCs w:val="28"/>
        </w:rPr>
        <w:t xml:space="preserve">; появление в незаконном обороте большого количества аналогов наркотиков, не включённых в Перечень наркотических средств и психотропных веществ; снятие ограничений </w:t>
      </w:r>
      <w:proofErr w:type="gramStart"/>
      <w:r w:rsidRPr="00E901B4">
        <w:rPr>
          <w:rFonts w:eastAsia="Times New Roman"/>
          <w:color w:val="000000"/>
          <w:sz w:val="28"/>
          <w:szCs w:val="28"/>
        </w:rPr>
        <w:t>на въезд в Российскую Федерацию для иностранных граждан в связи с улучшением</w:t>
      </w:r>
      <w:proofErr w:type="gramEnd"/>
      <w:r w:rsidRPr="00E901B4">
        <w:rPr>
          <w:rFonts w:eastAsia="Times New Roman"/>
          <w:color w:val="000000"/>
          <w:sz w:val="28"/>
          <w:szCs w:val="28"/>
        </w:rPr>
        <w:t xml:space="preserve"> эпидемиологической ситуации; ухудшение социально-экономического положения в стране и регионе, а также в сопредельных государствах; дополнительные миграционные потоки в связи с вооружёнными конфликтами и нестабильностью в государствах бывшего СССР (Армения, Азербайджан, Киргизия, Белоруссия).</w:t>
      </w:r>
    </w:p>
    <w:p w14:paraId="30B15F4E" w14:textId="77777777" w:rsidR="00E901B4" w:rsidRPr="00E901B4" w:rsidRDefault="00E901B4" w:rsidP="00123C31">
      <w:pPr>
        <w:pBdr>
          <w:bottom w:val="single" w:sz="4" w:space="31" w:color="FFFFFF"/>
        </w:pBdr>
        <w:spacing w:after="200"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В 2021 году на чёрном рынке сохранится доминирование синтетических наркотиков, возможен рост незаконного оборота героина и </w:t>
      </w:r>
      <w:proofErr w:type="spellStart"/>
      <w:r w:rsidRPr="00E901B4">
        <w:rPr>
          <w:rFonts w:eastAsia="Times New Roman"/>
          <w:color w:val="000000"/>
          <w:sz w:val="28"/>
          <w:szCs w:val="28"/>
        </w:rPr>
        <w:t>метадона</w:t>
      </w:r>
      <w:proofErr w:type="spellEnd"/>
      <w:r w:rsidRPr="00E901B4">
        <w:rPr>
          <w:rFonts w:eastAsia="Times New Roman"/>
          <w:color w:val="000000"/>
          <w:sz w:val="28"/>
          <w:szCs w:val="28"/>
        </w:rPr>
        <w:t xml:space="preserve">, что может привести к дальнейшему осложнению наркоситуации в части смертности от передозировки наркотическими средствами и </w:t>
      </w:r>
      <w:r w:rsidRPr="00E901B4">
        <w:rPr>
          <w:rFonts w:eastAsia="Times New Roman"/>
          <w:bCs/>
          <w:color w:val="000000"/>
          <w:sz w:val="28"/>
          <w:szCs w:val="28"/>
        </w:rPr>
        <w:t>психотропными веществами</w:t>
      </w:r>
      <w:r w:rsidRPr="00E901B4">
        <w:rPr>
          <w:rFonts w:eastAsia="Times New Roman"/>
          <w:color w:val="000000"/>
          <w:sz w:val="28"/>
          <w:szCs w:val="28"/>
        </w:rPr>
        <w:t xml:space="preserve">. </w:t>
      </w:r>
    </w:p>
    <w:p w14:paraId="1FA1FF8A" w14:textId="77777777" w:rsidR="00E901B4" w:rsidRPr="00E901B4" w:rsidRDefault="00E901B4" w:rsidP="00123C31">
      <w:pPr>
        <w:pBdr>
          <w:bottom w:val="single" w:sz="4" w:space="31" w:color="FFFFFF"/>
        </w:pBdr>
        <w:spacing w:after="200"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Основным способом распространения наркотиков останется </w:t>
      </w:r>
      <w:proofErr w:type="gramStart"/>
      <w:r w:rsidRPr="00E901B4">
        <w:rPr>
          <w:rFonts w:eastAsia="Times New Roman"/>
          <w:color w:val="000000"/>
          <w:sz w:val="28"/>
          <w:szCs w:val="28"/>
        </w:rPr>
        <w:t>бесконтактный</w:t>
      </w:r>
      <w:proofErr w:type="gramEnd"/>
      <w:r w:rsidRPr="00E901B4">
        <w:rPr>
          <w:rFonts w:eastAsia="Times New Roman"/>
          <w:color w:val="000000"/>
          <w:sz w:val="28"/>
          <w:szCs w:val="28"/>
        </w:rPr>
        <w:t xml:space="preserve"> с использованием современных информационных технологий и </w:t>
      </w:r>
      <w:proofErr w:type="spellStart"/>
      <w:r w:rsidRPr="00E901B4">
        <w:rPr>
          <w:rFonts w:eastAsia="Times New Roman"/>
          <w:color w:val="000000"/>
          <w:sz w:val="28"/>
          <w:szCs w:val="28"/>
        </w:rPr>
        <w:t>криптовалют</w:t>
      </w:r>
      <w:proofErr w:type="spellEnd"/>
      <w:r w:rsidRPr="00E901B4">
        <w:rPr>
          <w:rFonts w:eastAsia="Times New Roman"/>
          <w:color w:val="000000"/>
          <w:sz w:val="28"/>
          <w:szCs w:val="28"/>
        </w:rPr>
        <w:t xml:space="preserve">. Наиболее ярко указанные тенденции будут проявляться на </w:t>
      </w:r>
      <w:r w:rsidRPr="00E901B4">
        <w:rPr>
          <w:rFonts w:eastAsia="Times New Roman"/>
          <w:color w:val="000000"/>
          <w:sz w:val="28"/>
          <w:szCs w:val="28"/>
        </w:rPr>
        <w:lastRenderedPageBreak/>
        <w:t xml:space="preserve">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w:t>
      </w:r>
      <w:proofErr w:type="gramStart"/>
      <w:r w:rsidRPr="00E901B4">
        <w:rPr>
          <w:rFonts w:eastAsia="Times New Roman"/>
          <w:color w:val="000000"/>
          <w:sz w:val="28"/>
          <w:szCs w:val="28"/>
        </w:rPr>
        <w:t>Интернет-магазинов</w:t>
      </w:r>
      <w:proofErr w:type="gramEnd"/>
      <w:r w:rsidRPr="00E901B4">
        <w:rPr>
          <w:rFonts w:eastAsia="Times New Roman"/>
          <w:color w:val="000000"/>
          <w:sz w:val="28"/>
          <w:szCs w:val="28"/>
        </w:rPr>
        <w:t xml:space="preserve"> по сбыту наркотических средств и </w:t>
      </w:r>
      <w:r w:rsidRPr="00E901B4">
        <w:rPr>
          <w:rFonts w:eastAsia="Times New Roman"/>
          <w:bCs/>
          <w:color w:val="000000"/>
          <w:sz w:val="28"/>
          <w:szCs w:val="28"/>
        </w:rPr>
        <w:t>психотропных веществ</w:t>
      </w:r>
      <w:r w:rsidRPr="00E901B4">
        <w:rPr>
          <w:rFonts w:eastAsia="Times New Roman"/>
          <w:color w:val="000000"/>
          <w:sz w:val="28"/>
          <w:szCs w:val="28"/>
        </w:rPr>
        <w:t xml:space="preserve">, а пригород Сургута используется для оборудования оптовых тайников-закладок с наркотиками. </w:t>
      </w:r>
      <w:r w:rsidRPr="00E901B4">
        <w:rPr>
          <w:rFonts w:eastAsia="Times New Roman"/>
          <w:bCs/>
          <w:color w:val="000000"/>
          <w:sz w:val="28"/>
          <w:szCs w:val="28"/>
        </w:rPr>
        <w:t>Наркомания и незаконный оборот наркотических средств и психотропных веще</w:t>
      </w:r>
      <w:proofErr w:type="gramStart"/>
      <w:r w:rsidRPr="00E901B4">
        <w:rPr>
          <w:rFonts w:eastAsia="Times New Roman"/>
          <w:bCs/>
          <w:color w:val="000000"/>
          <w:sz w:val="28"/>
          <w:szCs w:val="28"/>
        </w:rPr>
        <w:t>ств пр</w:t>
      </w:r>
      <w:proofErr w:type="gramEnd"/>
      <w:r w:rsidRPr="00E901B4">
        <w:rPr>
          <w:rFonts w:eastAsia="Times New Roman"/>
          <w:bCs/>
          <w:color w:val="000000"/>
          <w:sz w:val="28"/>
          <w:szCs w:val="28"/>
        </w:rPr>
        <w:t xml:space="preserve">одолжают оставаться одной из серьезных угроз безопасности и острой социальной проблемой для региона. </w:t>
      </w:r>
    </w:p>
    <w:p w14:paraId="290D54E4" w14:textId="77777777" w:rsidR="00DB63CE" w:rsidRDefault="00DB63CE" w:rsidP="00123C31">
      <w:pPr>
        <w:ind w:firstLine="567"/>
        <w:jc w:val="both"/>
        <w:outlineLvl w:val="0"/>
        <w:rPr>
          <w:b/>
          <w:color w:val="000000" w:themeColor="text1"/>
          <w:sz w:val="28"/>
          <w:szCs w:val="28"/>
          <w:lang w:eastAsia="x-none"/>
        </w:rPr>
      </w:pPr>
      <w:r w:rsidRPr="00C83250">
        <w:rPr>
          <w:b/>
          <w:color w:val="000000" w:themeColor="text1"/>
          <w:sz w:val="28"/>
          <w:szCs w:val="28"/>
          <w:lang w:val="x-none" w:eastAsia="x-none"/>
        </w:rPr>
        <w:t>6. Оценка реализации региональных антинаркотических программ.</w:t>
      </w:r>
      <w:r w:rsidRPr="00C83250">
        <w:rPr>
          <w:b/>
          <w:color w:val="000000" w:themeColor="text1"/>
          <w:sz w:val="28"/>
          <w:szCs w:val="28"/>
          <w:lang w:eastAsia="x-none"/>
        </w:rPr>
        <w:t xml:space="preserve"> </w:t>
      </w:r>
    </w:p>
    <w:p w14:paraId="552BB76B" w14:textId="77777777" w:rsidR="004E75C5" w:rsidRPr="00C83250" w:rsidRDefault="004E75C5" w:rsidP="00123C31">
      <w:pPr>
        <w:ind w:firstLine="567"/>
        <w:jc w:val="both"/>
        <w:outlineLvl w:val="0"/>
        <w:rPr>
          <w:b/>
          <w:color w:val="000000" w:themeColor="text1"/>
          <w:sz w:val="28"/>
          <w:szCs w:val="28"/>
          <w:lang w:eastAsia="x-none"/>
        </w:rPr>
      </w:pPr>
    </w:p>
    <w:p w14:paraId="7F7E6E10"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14:paraId="305167B4"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«Современное здравоохранение»;</w:t>
      </w:r>
    </w:p>
    <w:p w14:paraId="3E044307"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«Развитие образования»;</w:t>
      </w:r>
    </w:p>
    <w:p w14:paraId="448C26D4"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 xml:space="preserve">«Профилактика правонарушений и обеспечение отдельных прав граждан»; </w:t>
      </w:r>
    </w:p>
    <w:p w14:paraId="4FBA7133" w14:textId="77777777"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lang w:eastAsia="en-US"/>
        </w:rPr>
        <w:t>«Культурное пространство»;</w:t>
      </w:r>
    </w:p>
    <w:p w14:paraId="3E9597BB" w14:textId="77777777"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rPr>
        <w:t>«Развитие гражданского общества Ханты-Мансийского автономного округа – Югры на 2018 – 2025 и на плановый период до 2030 года»;</w:t>
      </w:r>
    </w:p>
    <w:p w14:paraId="0BEAB17C" w14:textId="77777777"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rPr>
        <w:t>«Социальное и демографическое развитие».</w:t>
      </w:r>
    </w:p>
    <w:p w14:paraId="45A79FA3" w14:textId="77777777" w:rsidR="00DB63CE" w:rsidRPr="00DB63CE" w:rsidRDefault="00DB63CE" w:rsidP="00123C31">
      <w:pPr>
        <w:spacing w:line="276" w:lineRule="auto"/>
        <w:ind w:firstLine="567"/>
        <w:jc w:val="both"/>
        <w:rPr>
          <w:color w:val="000000" w:themeColor="text1"/>
          <w:sz w:val="28"/>
          <w:szCs w:val="28"/>
          <w:lang w:val="x-none" w:eastAsia="x-none"/>
        </w:rPr>
      </w:pPr>
      <w:r w:rsidRPr="00DB63CE">
        <w:rPr>
          <w:rFonts w:eastAsia="Calibri"/>
          <w:color w:val="000000" w:themeColor="text1"/>
          <w:sz w:val="28"/>
          <w:szCs w:val="28"/>
        </w:rPr>
        <w:t>Объемы финансирования антинаркотических мероприятий в рамках региональных государственных программ и п</w:t>
      </w:r>
      <w:proofErr w:type="spellStart"/>
      <w:r w:rsidRPr="00DB63CE">
        <w:rPr>
          <w:color w:val="000000" w:themeColor="text1"/>
          <w:sz w:val="28"/>
          <w:szCs w:val="28"/>
          <w:lang w:val="x-none" w:eastAsia="x-none"/>
        </w:rPr>
        <w:t>лановые</w:t>
      </w:r>
      <w:proofErr w:type="spellEnd"/>
      <w:r w:rsidRPr="00DB63CE">
        <w:rPr>
          <w:color w:val="000000" w:themeColor="text1"/>
          <w:sz w:val="28"/>
          <w:szCs w:val="28"/>
          <w:lang w:val="x-none" w:eastAsia="x-none"/>
        </w:rPr>
        <w:t xml:space="preserve"> мероприятия всех государственных программ выполнены в полном объеме</w:t>
      </w:r>
      <w:r w:rsidRPr="00DB63CE">
        <w:rPr>
          <w:color w:val="000000" w:themeColor="text1"/>
          <w:sz w:val="28"/>
          <w:szCs w:val="28"/>
          <w:lang w:eastAsia="x-none"/>
        </w:rPr>
        <w:t>,</w:t>
      </w:r>
      <w:r w:rsidRPr="00DB63CE">
        <w:rPr>
          <w:color w:val="000000" w:themeColor="text1"/>
          <w:sz w:val="28"/>
          <w:szCs w:val="28"/>
          <w:lang w:val="x-none" w:eastAsia="x-none"/>
        </w:rPr>
        <w:t xml:space="preserve"> обеспечены ассигнованиями из бюджета автономного округа на каждый год действия программ.</w:t>
      </w:r>
    </w:p>
    <w:p w14:paraId="4AA415E4"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14:paraId="09286A9A" w14:textId="77777777" w:rsidR="004E75C5" w:rsidRDefault="004E75C5" w:rsidP="00123C31">
      <w:pPr>
        <w:spacing w:line="276" w:lineRule="auto"/>
        <w:ind w:firstLine="567"/>
        <w:jc w:val="both"/>
        <w:rPr>
          <w:sz w:val="28"/>
          <w:szCs w:val="28"/>
        </w:rPr>
      </w:pPr>
    </w:p>
    <w:p w14:paraId="13E8B854" w14:textId="6DC89F83" w:rsidR="00DB63CE" w:rsidRPr="00DB63CE" w:rsidRDefault="00DB63CE" w:rsidP="00123C31">
      <w:pPr>
        <w:spacing w:line="276" w:lineRule="auto"/>
        <w:ind w:firstLine="567"/>
        <w:jc w:val="both"/>
        <w:rPr>
          <w:sz w:val="28"/>
          <w:szCs w:val="28"/>
        </w:rPr>
      </w:pPr>
      <w:r w:rsidRPr="00DB63CE">
        <w:rPr>
          <w:sz w:val="28"/>
          <w:szCs w:val="28"/>
        </w:rPr>
        <w:lastRenderedPageBreak/>
        <w:t xml:space="preserve">В рамках реализации государственной программы </w:t>
      </w:r>
      <w:r w:rsidR="00731CDD">
        <w:rPr>
          <w:sz w:val="28"/>
          <w:szCs w:val="28"/>
        </w:rPr>
        <w:t>автономного округа</w:t>
      </w:r>
      <w:r w:rsidRPr="00DB63CE">
        <w:rPr>
          <w:sz w:val="28"/>
          <w:szCs w:val="28"/>
        </w:rPr>
        <w:t xml:space="preserve"> «</w:t>
      </w:r>
      <w:r w:rsidRPr="00DB63CE">
        <w:rPr>
          <w:b/>
          <w:i/>
          <w:sz w:val="28"/>
          <w:szCs w:val="28"/>
        </w:rPr>
        <w:t>Современное здравоохранение</w:t>
      </w:r>
      <w:r w:rsidRPr="00DB63CE">
        <w:rPr>
          <w:rStyle w:val="a5"/>
          <w:sz w:val="28"/>
          <w:szCs w:val="28"/>
        </w:rPr>
        <w:footnoteReference w:id="12"/>
      </w:r>
      <w:r w:rsidRPr="00DB63CE">
        <w:rPr>
          <w:sz w:val="28"/>
          <w:szCs w:val="28"/>
        </w:rPr>
        <w:t>» в 2020 году объем бюджетных ассигнований составил 5 417,5 тыс. рублей. Заключено контрактов на сумму 5 399,6 тыс. рублей.</w:t>
      </w:r>
    </w:p>
    <w:p w14:paraId="61F42297" w14:textId="77777777" w:rsidR="00DB63CE" w:rsidRPr="00DB63CE" w:rsidRDefault="00DB63CE" w:rsidP="00123C31">
      <w:pPr>
        <w:spacing w:line="276" w:lineRule="auto"/>
        <w:ind w:firstLine="567"/>
        <w:jc w:val="both"/>
        <w:rPr>
          <w:sz w:val="28"/>
          <w:szCs w:val="28"/>
        </w:rPr>
      </w:pPr>
      <w:r w:rsidRPr="00DB63CE">
        <w:rPr>
          <w:sz w:val="28"/>
          <w:szCs w:val="28"/>
        </w:rPr>
        <w:t xml:space="preserve">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w:t>
      </w:r>
      <w:proofErr w:type="spellStart"/>
      <w:r w:rsidRPr="00DB63CE">
        <w:rPr>
          <w:sz w:val="28"/>
          <w:szCs w:val="28"/>
        </w:rPr>
        <w:t>психоактивными</w:t>
      </w:r>
      <w:proofErr w:type="spellEnd"/>
      <w:r w:rsidRPr="00DB63CE">
        <w:rPr>
          <w:sz w:val="28"/>
          <w:szCs w:val="28"/>
        </w:rPr>
        <w:t xml:space="preserve"> веществами.</w:t>
      </w:r>
    </w:p>
    <w:p w14:paraId="6DDFDDE8" w14:textId="56893D9C" w:rsidR="00DB63CE" w:rsidRPr="00DB63CE" w:rsidRDefault="00DB63CE" w:rsidP="00123C31">
      <w:pPr>
        <w:tabs>
          <w:tab w:val="left" w:pos="6645"/>
        </w:tabs>
        <w:spacing w:line="276" w:lineRule="auto"/>
        <w:ind w:firstLine="567"/>
        <w:jc w:val="both"/>
        <w:rPr>
          <w:sz w:val="28"/>
          <w:szCs w:val="28"/>
        </w:rPr>
      </w:pPr>
      <w:r w:rsidRPr="00DB63CE">
        <w:rPr>
          <w:sz w:val="28"/>
          <w:szCs w:val="28"/>
        </w:rPr>
        <w:t xml:space="preserve">По государственной программе Ханты-Мансийского автономного округа </w:t>
      </w:r>
      <w:r w:rsidR="00117329">
        <w:rPr>
          <w:sz w:val="28"/>
          <w:szCs w:val="28"/>
        </w:rPr>
        <w:t>–</w:t>
      </w:r>
      <w:r w:rsidRPr="00DB63CE">
        <w:rPr>
          <w:sz w:val="28"/>
          <w:szCs w:val="28"/>
        </w:rPr>
        <w:t xml:space="preserve"> Югры</w:t>
      </w:r>
      <w:r w:rsidR="00117329">
        <w:rPr>
          <w:sz w:val="28"/>
          <w:szCs w:val="28"/>
        </w:rPr>
        <w:t xml:space="preserve"> </w:t>
      </w:r>
      <w:r w:rsidRPr="00DB63CE">
        <w:rPr>
          <w:sz w:val="28"/>
          <w:szCs w:val="28"/>
        </w:rPr>
        <w:t>«Современное здравоохранение» в рамках подпрограммы</w:t>
      </w:r>
      <w:r w:rsidRPr="00DB63CE">
        <w:rPr>
          <w:sz w:val="28"/>
          <w:szCs w:val="28"/>
        </w:rPr>
        <w:br/>
        <w:t>2 «Совершенствование оказания специализированной, в том числе высокотехнологичной, медицинской помощи», реализуется мероприятие</w:t>
      </w:r>
      <w:r w:rsidRPr="00DB63CE">
        <w:rPr>
          <w:sz w:val="28"/>
          <w:szCs w:val="28"/>
        </w:rPr>
        <w:br/>
        <w:t>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1 417,5 тыс. руб., исполнено 100,0% (1 416,9 тыс. руб.).</w:t>
      </w:r>
    </w:p>
    <w:p w14:paraId="4051126E" w14:textId="77777777" w:rsidR="00DB63CE" w:rsidRPr="00DB63CE" w:rsidRDefault="00DB63CE" w:rsidP="00123C31">
      <w:pPr>
        <w:spacing w:line="276" w:lineRule="auto"/>
        <w:ind w:firstLine="567"/>
        <w:jc w:val="both"/>
        <w:rPr>
          <w:sz w:val="28"/>
          <w:szCs w:val="28"/>
        </w:rPr>
      </w:pPr>
      <w:r w:rsidRPr="00DB63CE">
        <w:rPr>
          <w:sz w:val="28"/>
          <w:szCs w:val="28"/>
        </w:rPr>
        <w:t xml:space="preserve">Приобретены медицинский расходный материал для Системы капиллярного электрофореза многофункциональной </w:t>
      </w:r>
      <w:proofErr w:type="spellStart"/>
      <w:r w:rsidRPr="00DB63CE">
        <w:rPr>
          <w:sz w:val="28"/>
          <w:szCs w:val="28"/>
        </w:rPr>
        <w:t>MiniCap</w:t>
      </w:r>
      <w:proofErr w:type="spellEnd"/>
      <w:r w:rsidRPr="00DB63CE">
        <w:rPr>
          <w:sz w:val="28"/>
          <w:szCs w:val="28"/>
        </w:rPr>
        <w:t xml:space="preserve"> (белковые фракции, картридж с капиллярами) в количестве 3 ед., реагенты медицинские диагностические (</w:t>
      </w:r>
      <w:proofErr w:type="gramStart"/>
      <w:r w:rsidRPr="00DB63CE">
        <w:rPr>
          <w:sz w:val="28"/>
          <w:szCs w:val="28"/>
        </w:rPr>
        <w:t>тест-контейнеры</w:t>
      </w:r>
      <w:proofErr w:type="gramEnd"/>
      <w:r w:rsidRPr="00DB63CE">
        <w:rPr>
          <w:sz w:val="28"/>
          <w:szCs w:val="28"/>
        </w:rPr>
        <w:t xml:space="preserve"> на определение </w:t>
      </w:r>
      <w:proofErr w:type="spellStart"/>
      <w:r w:rsidRPr="00DB63CE">
        <w:rPr>
          <w:sz w:val="28"/>
          <w:szCs w:val="28"/>
        </w:rPr>
        <w:t>катинонов</w:t>
      </w:r>
      <w:proofErr w:type="spellEnd"/>
      <w:r w:rsidRPr="00DB63CE">
        <w:rPr>
          <w:sz w:val="28"/>
          <w:szCs w:val="28"/>
        </w:rPr>
        <w:t xml:space="preserve"> в моче)</w:t>
      </w:r>
      <w:r w:rsidRPr="00DB63CE">
        <w:rPr>
          <w:sz w:val="28"/>
          <w:szCs w:val="28"/>
        </w:rPr>
        <w:br/>
        <w:t xml:space="preserve">в количестве 556 шт., для проведения экспертных исследований в области определения состояний опьянения у лиц, употребивших </w:t>
      </w:r>
      <w:proofErr w:type="spellStart"/>
      <w:r w:rsidRPr="00DB63CE">
        <w:rPr>
          <w:sz w:val="28"/>
          <w:szCs w:val="28"/>
        </w:rPr>
        <w:t>психоактивные</w:t>
      </w:r>
      <w:proofErr w:type="spellEnd"/>
      <w:r w:rsidRPr="00DB63CE">
        <w:rPr>
          <w:sz w:val="28"/>
          <w:szCs w:val="28"/>
        </w:rPr>
        <w:t xml:space="preserve"> вещества. </w:t>
      </w:r>
    </w:p>
    <w:p w14:paraId="013CD743" w14:textId="77777777" w:rsidR="00DB63CE" w:rsidRPr="00DB63CE" w:rsidRDefault="00DB63CE" w:rsidP="00123C31">
      <w:pPr>
        <w:tabs>
          <w:tab w:val="left" w:pos="6645"/>
        </w:tabs>
        <w:spacing w:line="276" w:lineRule="auto"/>
        <w:ind w:firstLine="567"/>
        <w:jc w:val="both"/>
        <w:rPr>
          <w:sz w:val="28"/>
          <w:szCs w:val="28"/>
        </w:rPr>
      </w:pPr>
      <w:r w:rsidRPr="00DB63CE">
        <w:rPr>
          <w:sz w:val="28"/>
          <w:szCs w:val="28"/>
        </w:rPr>
        <w:t>Мероприятие 2.9. «Развитие материально-технической базы медицинских организаций, оказывающих специализированную медицинскую помощь», запланировано финансовых средств 4 000,00 тыс. руб., исполнено 99,6 % (3 982,7 тыс. руб.).</w:t>
      </w:r>
    </w:p>
    <w:p w14:paraId="161ADBE4" w14:textId="77777777" w:rsidR="00DB63CE" w:rsidRPr="00DB63CE" w:rsidRDefault="00DB63CE" w:rsidP="00123C31">
      <w:pPr>
        <w:spacing w:line="276" w:lineRule="auto"/>
        <w:ind w:firstLine="567"/>
        <w:jc w:val="both"/>
        <w:rPr>
          <w:sz w:val="28"/>
          <w:szCs w:val="28"/>
        </w:rPr>
      </w:pPr>
      <w:proofErr w:type="gramStart"/>
      <w:r w:rsidRPr="00DB63CE">
        <w:rPr>
          <w:sz w:val="28"/>
          <w:szCs w:val="28"/>
        </w:rPr>
        <w:t>Приобретены: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w:t>
      </w:r>
      <w:r w:rsidRPr="00DB63CE">
        <w:rPr>
          <w:sz w:val="28"/>
          <w:szCs w:val="28"/>
        </w:rPr>
        <w:br/>
        <w:t xml:space="preserve">в количестве 1 ед., </w:t>
      </w:r>
      <w:r w:rsidRPr="00DB63CE">
        <w:rPr>
          <w:i/>
          <w:sz w:val="28"/>
          <w:szCs w:val="28"/>
        </w:rPr>
        <w:t xml:space="preserve"> </w:t>
      </w:r>
      <w:r w:rsidRPr="00DB63CE">
        <w:rPr>
          <w:sz w:val="28"/>
          <w:szCs w:val="28"/>
        </w:rPr>
        <w:t xml:space="preserve">расходный материал для проведения химико-токсикологических исследований в количестве 176 ед., медицинский расходный материал (реагенты и реактивы) для проведения химико-токсикологических исследований в количестве 21,3 ед., реагенты медицинские диагностические (тест-контейнеры на определение </w:t>
      </w:r>
      <w:proofErr w:type="spellStart"/>
      <w:r w:rsidRPr="00DB63CE">
        <w:rPr>
          <w:sz w:val="28"/>
          <w:szCs w:val="28"/>
        </w:rPr>
        <w:t>катинонов</w:t>
      </w:r>
      <w:proofErr w:type="spellEnd"/>
      <w:r w:rsidRPr="00DB63CE">
        <w:rPr>
          <w:sz w:val="28"/>
          <w:szCs w:val="28"/>
        </w:rPr>
        <w:br/>
      </w:r>
      <w:r w:rsidRPr="00DB63CE">
        <w:rPr>
          <w:sz w:val="28"/>
          <w:szCs w:val="28"/>
        </w:rPr>
        <w:lastRenderedPageBreak/>
        <w:t>в моче) в количестве</w:t>
      </w:r>
      <w:proofErr w:type="gramEnd"/>
      <w:r w:rsidRPr="00DB63CE">
        <w:rPr>
          <w:sz w:val="28"/>
          <w:szCs w:val="28"/>
        </w:rPr>
        <w:t xml:space="preserve"> 607 шт., реактивы и реагенты для Системы капиллярного электрофореза многофункциональной </w:t>
      </w:r>
      <w:proofErr w:type="spellStart"/>
      <w:r w:rsidRPr="00DB63CE">
        <w:rPr>
          <w:sz w:val="28"/>
          <w:szCs w:val="28"/>
        </w:rPr>
        <w:t>MiniCap</w:t>
      </w:r>
      <w:proofErr w:type="spellEnd"/>
      <w:r w:rsidRPr="00DB63CE">
        <w:rPr>
          <w:sz w:val="28"/>
          <w:szCs w:val="28"/>
        </w:rPr>
        <w:t xml:space="preserve"> в количестве</w:t>
      </w:r>
      <w:r w:rsidRPr="00DB63CE">
        <w:rPr>
          <w:sz w:val="28"/>
          <w:szCs w:val="28"/>
        </w:rPr>
        <w:br/>
        <w:t>1 ед.</w:t>
      </w:r>
    </w:p>
    <w:p w14:paraId="1F72764C" w14:textId="77777777" w:rsidR="00DB63CE" w:rsidRPr="00DB63CE" w:rsidRDefault="00DB63CE" w:rsidP="00123C31">
      <w:pPr>
        <w:tabs>
          <w:tab w:val="left" w:pos="6645"/>
        </w:tabs>
        <w:spacing w:line="276" w:lineRule="auto"/>
        <w:ind w:firstLine="567"/>
        <w:jc w:val="both"/>
        <w:rPr>
          <w:sz w:val="28"/>
          <w:szCs w:val="28"/>
        </w:rPr>
      </w:pPr>
      <w:proofErr w:type="gramStart"/>
      <w:r w:rsidRPr="00DB63CE">
        <w:rPr>
          <w:sz w:val="28"/>
          <w:szCs w:val="28"/>
        </w:rP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w:t>
      </w:r>
      <w:r w:rsidRPr="00DB63CE">
        <w:rPr>
          <w:sz w:val="28"/>
          <w:szCs w:val="28"/>
        </w:rPr>
        <w:br/>
        <w:t>и веяний.</w:t>
      </w:r>
      <w:proofErr w:type="gramEnd"/>
    </w:p>
    <w:p w14:paraId="6E8E4A8B" w14:textId="77777777" w:rsidR="004E75C5" w:rsidRDefault="004E75C5" w:rsidP="00123C31">
      <w:pPr>
        <w:spacing w:line="276" w:lineRule="auto"/>
        <w:ind w:firstLine="567"/>
        <w:jc w:val="both"/>
        <w:rPr>
          <w:sz w:val="28"/>
          <w:szCs w:val="28"/>
        </w:rPr>
      </w:pPr>
    </w:p>
    <w:p w14:paraId="053116FE" w14:textId="1C504227" w:rsidR="00DB63CE" w:rsidRPr="00DB63CE" w:rsidRDefault="00DB63CE" w:rsidP="00123C31">
      <w:pPr>
        <w:spacing w:line="276" w:lineRule="auto"/>
        <w:ind w:firstLine="567"/>
        <w:jc w:val="both"/>
        <w:rPr>
          <w:sz w:val="28"/>
          <w:szCs w:val="28"/>
        </w:rPr>
      </w:pPr>
      <w:r w:rsidRPr="00DB63CE">
        <w:rPr>
          <w:sz w:val="28"/>
          <w:szCs w:val="28"/>
        </w:rPr>
        <w:t xml:space="preserve">В рамках реализации государственной программы </w:t>
      </w:r>
      <w:r w:rsidR="00731CDD">
        <w:rPr>
          <w:sz w:val="28"/>
          <w:szCs w:val="28"/>
        </w:rPr>
        <w:t>автономного округа</w:t>
      </w:r>
      <w:r w:rsidRPr="00DB63CE">
        <w:rPr>
          <w:sz w:val="28"/>
          <w:szCs w:val="28"/>
        </w:rPr>
        <w:t xml:space="preserve"> «</w:t>
      </w:r>
      <w:r w:rsidRPr="00DB63CE">
        <w:rPr>
          <w:b/>
          <w:i/>
          <w:sz w:val="28"/>
          <w:szCs w:val="28"/>
        </w:rPr>
        <w:t>Развитие образования</w:t>
      </w:r>
      <w:r w:rsidRPr="00DB63CE">
        <w:rPr>
          <w:rStyle w:val="a5"/>
          <w:sz w:val="28"/>
          <w:szCs w:val="28"/>
        </w:rPr>
        <w:footnoteReference w:id="13"/>
      </w:r>
      <w:r w:rsidRPr="00DB63CE">
        <w:rPr>
          <w:sz w:val="28"/>
          <w:szCs w:val="28"/>
        </w:rPr>
        <w:t xml:space="preserve">» в 2020 году объем бюджетных ассигнований составил 2000,0 тыс. рублей. Заключено контрактов на сумму 1 999,7 тыс. рублей. </w:t>
      </w:r>
    </w:p>
    <w:p w14:paraId="474BD425" w14:textId="77777777" w:rsidR="00DB63CE" w:rsidRPr="00DB63CE" w:rsidRDefault="00DB63CE" w:rsidP="00123C31">
      <w:pPr>
        <w:tabs>
          <w:tab w:val="left" w:pos="6645"/>
        </w:tabs>
        <w:spacing w:line="276" w:lineRule="auto"/>
        <w:ind w:firstLine="567"/>
        <w:jc w:val="both"/>
        <w:rPr>
          <w:sz w:val="28"/>
          <w:szCs w:val="28"/>
        </w:rPr>
      </w:pPr>
      <w:r w:rsidRPr="00DB63CE">
        <w:rPr>
          <w:sz w:val="28"/>
          <w:szCs w:val="28"/>
        </w:rPr>
        <w:t>Подпрограмма II. Общее образование. Дополнительное образование детей</w:t>
      </w:r>
      <w:proofErr w:type="gramStart"/>
      <w:r w:rsidRPr="00DB63CE">
        <w:rPr>
          <w:sz w:val="28"/>
          <w:szCs w:val="28"/>
        </w:rPr>
        <w:t>.</w:t>
      </w:r>
      <w:proofErr w:type="gramEnd"/>
      <w:r w:rsidRPr="00DB63CE">
        <w:rPr>
          <w:sz w:val="28"/>
          <w:szCs w:val="28"/>
        </w:rPr>
        <w:t xml:space="preserve"> </w:t>
      </w:r>
      <w:proofErr w:type="gramStart"/>
      <w:r w:rsidRPr="00DB63CE">
        <w:rPr>
          <w:sz w:val="28"/>
          <w:szCs w:val="28"/>
        </w:rPr>
        <w:t>р</w:t>
      </w:r>
      <w:proofErr w:type="gramEnd"/>
      <w:r w:rsidRPr="00DB63CE">
        <w:rPr>
          <w:sz w:val="28"/>
          <w:szCs w:val="28"/>
        </w:rPr>
        <w:t>еализуется мероприятие 2.8 «Развитие системы воспитания, профилактика правонарушений среди несовершеннолетних», запланировано финансовых средств 2000,00 тыс. руб., исполнено 99,99% (1 999,7 тыс. руб.).</w:t>
      </w:r>
    </w:p>
    <w:p w14:paraId="431664AC" w14:textId="77777777" w:rsidR="00DB63CE" w:rsidRPr="00DB63CE" w:rsidRDefault="00DB63CE" w:rsidP="00123C31">
      <w:pPr>
        <w:spacing w:line="276" w:lineRule="auto"/>
        <w:ind w:firstLine="567"/>
        <w:jc w:val="both"/>
        <w:rPr>
          <w:sz w:val="28"/>
          <w:szCs w:val="28"/>
        </w:rPr>
      </w:pPr>
      <w:r w:rsidRPr="00DB63CE">
        <w:rPr>
          <w:sz w:val="28"/>
          <w:szCs w:val="28"/>
        </w:rPr>
        <w:t xml:space="preserve">Приобретены расходные материалы, реагенты и реактивы для системы капиллярного электрофореза </w:t>
      </w:r>
      <w:proofErr w:type="spellStart"/>
      <w:r w:rsidRPr="00DB63CE">
        <w:rPr>
          <w:sz w:val="28"/>
          <w:szCs w:val="28"/>
          <w:lang w:val="en-US"/>
        </w:rPr>
        <w:t>MiniCap</w:t>
      </w:r>
      <w:proofErr w:type="spellEnd"/>
      <w:r w:rsidRPr="00DB63CE">
        <w:rPr>
          <w:sz w:val="28"/>
          <w:szCs w:val="28"/>
        </w:rPr>
        <w:t xml:space="preserve"> в количестве 1 ед., реагенты</w:t>
      </w:r>
      <w:r w:rsidRPr="00DB63CE">
        <w:rPr>
          <w:sz w:val="28"/>
          <w:szCs w:val="28"/>
        </w:rPr>
        <w:br/>
        <w:t>и тест-контейнеры для выявления наркотических веществ в количестве</w:t>
      </w:r>
      <w:r w:rsidRPr="00DB63CE">
        <w:rPr>
          <w:sz w:val="28"/>
          <w:szCs w:val="28"/>
        </w:rPr>
        <w:br/>
        <w:t>1 514 ед., реагенты диагностические на определение антигенов</w:t>
      </w:r>
      <w:r w:rsidRPr="00DB63CE">
        <w:rPr>
          <w:sz w:val="28"/>
          <w:szCs w:val="28"/>
        </w:rPr>
        <w:br/>
        <w:t>к ВИЧ/гепатитам</w:t>
      </w:r>
      <w:proofErr w:type="gramStart"/>
      <w:r w:rsidRPr="00DB63CE">
        <w:rPr>
          <w:sz w:val="28"/>
          <w:szCs w:val="28"/>
        </w:rPr>
        <w:t xml:space="preserve"> В</w:t>
      </w:r>
      <w:proofErr w:type="gramEnd"/>
      <w:r w:rsidRPr="00DB63CE">
        <w:rPr>
          <w:sz w:val="28"/>
          <w:szCs w:val="28"/>
        </w:rPr>
        <w:t xml:space="preserve"> и С в количестве 1200 шт. </w:t>
      </w:r>
    </w:p>
    <w:p w14:paraId="63CEA3F7" w14:textId="77777777" w:rsidR="004E75C5" w:rsidRDefault="004E75C5" w:rsidP="00123C31">
      <w:pPr>
        <w:spacing w:line="276" w:lineRule="auto"/>
        <w:ind w:firstLine="567"/>
        <w:jc w:val="both"/>
        <w:rPr>
          <w:sz w:val="28"/>
          <w:szCs w:val="28"/>
        </w:rPr>
      </w:pPr>
    </w:p>
    <w:p w14:paraId="4D20F8BE" w14:textId="580DADC3" w:rsidR="00DB63CE" w:rsidRPr="00DB63CE" w:rsidRDefault="00DB63CE" w:rsidP="00123C31">
      <w:pPr>
        <w:spacing w:line="276" w:lineRule="auto"/>
        <w:ind w:firstLine="567"/>
        <w:jc w:val="both"/>
        <w:rPr>
          <w:sz w:val="28"/>
          <w:szCs w:val="28"/>
        </w:rPr>
      </w:pPr>
      <w:r w:rsidRPr="00DB63CE">
        <w:rPr>
          <w:sz w:val="28"/>
          <w:szCs w:val="28"/>
        </w:rPr>
        <w:t xml:space="preserve">В рамках реализации государственной программы Ханты-Мансийского автономного округа </w:t>
      </w:r>
      <w:r w:rsidR="00117329">
        <w:rPr>
          <w:sz w:val="28"/>
          <w:szCs w:val="28"/>
        </w:rPr>
        <w:t>–</w:t>
      </w:r>
      <w:r w:rsidRPr="00DB63CE">
        <w:rPr>
          <w:sz w:val="28"/>
          <w:szCs w:val="28"/>
        </w:rPr>
        <w:t xml:space="preserve"> Югры</w:t>
      </w:r>
      <w:r w:rsidR="00117329">
        <w:rPr>
          <w:sz w:val="28"/>
          <w:szCs w:val="28"/>
        </w:rPr>
        <w:t xml:space="preserve"> </w:t>
      </w:r>
      <w:r w:rsidRPr="00DB63CE">
        <w:rPr>
          <w:sz w:val="28"/>
          <w:szCs w:val="28"/>
        </w:rPr>
        <w:t>«</w:t>
      </w:r>
      <w:r w:rsidRPr="00DB63CE">
        <w:rPr>
          <w:b/>
          <w:i/>
          <w:sz w:val="28"/>
          <w:szCs w:val="28"/>
        </w:rPr>
        <w:t>Профилактика правонарушений и обеспечение отдельных прав граждан</w:t>
      </w:r>
      <w:r w:rsidRPr="00DB63CE">
        <w:rPr>
          <w:rStyle w:val="a5"/>
          <w:sz w:val="28"/>
          <w:szCs w:val="28"/>
        </w:rPr>
        <w:footnoteReference w:id="14"/>
      </w:r>
      <w:r w:rsidRPr="00DB63CE">
        <w:rPr>
          <w:sz w:val="28"/>
          <w:szCs w:val="28"/>
        </w:rPr>
        <w:t xml:space="preserve">» в 2020 году объем бюджетных ассигнований составил </w:t>
      </w:r>
      <w:r w:rsidR="00117329" w:rsidRPr="00117329">
        <w:rPr>
          <w:sz w:val="28"/>
          <w:szCs w:val="28"/>
        </w:rPr>
        <w:t>19 154,5 тыс. рублей</w:t>
      </w:r>
      <w:r w:rsidRPr="00DB63CE">
        <w:rPr>
          <w:sz w:val="28"/>
          <w:szCs w:val="28"/>
        </w:rPr>
        <w:t xml:space="preserve">. </w:t>
      </w:r>
    </w:p>
    <w:p w14:paraId="55599583" w14:textId="77777777" w:rsidR="0089797D" w:rsidRPr="00DB63CE" w:rsidRDefault="0089797D" w:rsidP="0089797D">
      <w:pPr>
        <w:pStyle w:val="af1"/>
        <w:spacing w:after="0"/>
        <w:ind w:firstLine="567"/>
        <w:jc w:val="both"/>
        <w:rPr>
          <w:rFonts w:ascii="Times New Roman" w:hAnsi="Times New Roman"/>
          <w:sz w:val="28"/>
          <w:szCs w:val="28"/>
        </w:rPr>
      </w:pPr>
      <w:r w:rsidRPr="00DB63CE">
        <w:rPr>
          <w:rFonts w:ascii="Times New Roman" w:hAnsi="Times New Roman"/>
          <w:sz w:val="28"/>
          <w:szCs w:val="28"/>
        </w:rPr>
        <w:t>В рамках подпрограммы 2 «Профилактика незаконного оборота</w:t>
      </w:r>
      <w:r w:rsidRPr="00DB63CE">
        <w:rPr>
          <w:rFonts w:ascii="Times New Roman" w:hAnsi="Times New Roman"/>
          <w:sz w:val="28"/>
          <w:szCs w:val="28"/>
        </w:rPr>
        <w:br/>
        <w:t>и потребления наркотических средств и психотропных веществ» реализуются следующие мероприятия:</w:t>
      </w:r>
    </w:p>
    <w:p w14:paraId="15329531" w14:textId="77777777"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lastRenderedPageBreak/>
        <w:t>1).</w:t>
      </w:r>
      <w:r w:rsidRPr="0089797D">
        <w:rPr>
          <w:rFonts w:eastAsia="Times New Roman"/>
          <w:bCs/>
          <w:sz w:val="28"/>
          <w:szCs w:val="28"/>
        </w:rPr>
        <w:tab/>
        <w:t>Проведение ежегодного мониторинга наркоситуации в автономном округе;</w:t>
      </w:r>
    </w:p>
    <w:p w14:paraId="5092265B" w14:textId="14E67121"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 xml:space="preserve">2). Проведение конкурса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 </w:t>
      </w:r>
      <w:r>
        <w:rPr>
          <w:rFonts w:eastAsia="Times New Roman"/>
          <w:bCs/>
          <w:sz w:val="28"/>
          <w:szCs w:val="28"/>
        </w:rPr>
        <w:br/>
      </w:r>
      <w:r w:rsidRPr="0089797D">
        <w:rPr>
          <w:rFonts w:eastAsia="Times New Roman"/>
          <w:bCs/>
          <w:sz w:val="28"/>
          <w:szCs w:val="28"/>
        </w:rPr>
        <w:t>(далее – конкурс).</w:t>
      </w:r>
    </w:p>
    <w:p w14:paraId="11D65BAF" w14:textId="77777777"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В 2020 году в конкурсе приняли участие 19 муниципальных образований (13 – городских округов, 6 муниципальных районов).</w:t>
      </w:r>
    </w:p>
    <w:p w14:paraId="67880E41" w14:textId="77777777" w:rsidR="0089797D" w:rsidRPr="0089797D" w:rsidRDefault="0089797D" w:rsidP="0089797D">
      <w:pPr>
        <w:spacing w:line="276" w:lineRule="auto"/>
        <w:ind w:firstLine="567"/>
        <w:jc w:val="both"/>
        <w:rPr>
          <w:rFonts w:eastAsia="Times New Roman"/>
          <w:bCs/>
          <w:sz w:val="28"/>
          <w:szCs w:val="28"/>
        </w:rPr>
      </w:pPr>
      <w:proofErr w:type="gramStart"/>
      <w:r w:rsidRPr="0089797D">
        <w:rPr>
          <w:rFonts w:eastAsia="Calibri"/>
          <w:sz w:val="28"/>
          <w:szCs w:val="28"/>
          <w:lang w:eastAsia="en-US"/>
        </w:rPr>
        <w:t xml:space="preserve">Победителям конкурса – 10 муниципальным образованиям (города Когалым, </w:t>
      </w:r>
      <w:proofErr w:type="spellStart"/>
      <w:r w:rsidRPr="0089797D">
        <w:rPr>
          <w:rFonts w:eastAsia="Calibri"/>
          <w:sz w:val="28"/>
          <w:szCs w:val="28"/>
          <w:lang w:eastAsia="en-US"/>
        </w:rPr>
        <w:t>Урай</w:t>
      </w:r>
      <w:proofErr w:type="spellEnd"/>
      <w:r w:rsidRPr="0089797D">
        <w:rPr>
          <w:rFonts w:eastAsia="Calibri"/>
          <w:sz w:val="28"/>
          <w:szCs w:val="28"/>
          <w:lang w:eastAsia="en-US"/>
        </w:rPr>
        <w:t xml:space="preserve">, Радужный, </w:t>
      </w:r>
      <w:proofErr w:type="spellStart"/>
      <w:r w:rsidRPr="0089797D">
        <w:rPr>
          <w:rFonts w:eastAsia="Calibri"/>
          <w:sz w:val="28"/>
          <w:szCs w:val="28"/>
          <w:lang w:eastAsia="en-US"/>
        </w:rPr>
        <w:t>Лангепас</w:t>
      </w:r>
      <w:proofErr w:type="spellEnd"/>
      <w:r w:rsidRPr="0089797D">
        <w:rPr>
          <w:rFonts w:eastAsia="Calibri"/>
          <w:sz w:val="28"/>
          <w:szCs w:val="28"/>
          <w:lang w:eastAsia="en-US"/>
        </w:rPr>
        <w:t xml:space="preserve">, </w:t>
      </w:r>
      <w:proofErr w:type="spellStart"/>
      <w:r w:rsidRPr="0089797D">
        <w:rPr>
          <w:rFonts w:eastAsia="Calibri"/>
          <w:sz w:val="28"/>
          <w:szCs w:val="28"/>
          <w:lang w:eastAsia="en-US"/>
        </w:rPr>
        <w:t>Югорск</w:t>
      </w:r>
      <w:proofErr w:type="spellEnd"/>
      <w:r w:rsidRPr="0089797D">
        <w:rPr>
          <w:rFonts w:eastAsia="Calibri"/>
          <w:sz w:val="28"/>
          <w:szCs w:val="28"/>
          <w:lang w:eastAsia="en-US"/>
        </w:rPr>
        <w:t xml:space="preserve">, Нижневартовск, Сургутский, Ханты-Мансийский, </w:t>
      </w:r>
      <w:proofErr w:type="spellStart"/>
      <w:r w:rsidRPr="0089797D">
        <w:rPr>
          <w:rFonts w:eastAsia="Calibri"/>
          <w:sz w:val="28"/>
          <w:szCs w:val="28"/>
          <w:lang w:eastAsia="en-US"/>
        </w:rPr>
        <w:t>Кондинский</w:t>
      </w:r>
      <w:proofErr w:type="spellEnd"/>
      <w:r w:rsidRPr="0089797D">
        <w:rPr>
          <w:rFonts w:eastAsia="Calibri"/>
          <w:sz w:val="28"/>
          <w:szCs w:val="28"/>
          <w:lang w:eastAsia="en-US"/>
        </w:rPr>
        <w:t>, Нижневартовский районы) предоставлены межбюджетные трансферты, общий размер которых составил 8 000,0 тыс. рублей</w:t>
      </w:r>
      <w:r w:rsidRPr="0089797D">
        <w:rPr>
          <w:rFonts w:eastAsia="Times New Roman"/>
          <w:bCs/>
          <w:sz w:val="28"/>
          <w:szCs w:val="28"/>
        </w:rPr>
        <w:t>.</w:t>
      </w:r>
      <w:proofErr w:type="gramEnd"/>
    </w:p>
    <w:p w14:paraId="6997D0F7" w14:textId="77777777"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3). Разработка, внедрение и техническое сопровождение автоматизированной информационной системы мониторинга наркоситуации в автономном округе.</w:t>
      </w:r>
    </w:p>
    <w:p w14:paraId="00388F84" w14:textId="77777777"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4). Приобретение специализированного оборудования для Управления Министерства внутренних дел Российской Федерации по автономному округу.</w:t>
      </w:r>
    </w:p>
    <w:p w14:paraId="30E97B16" w14:textId="304C0E6A"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5). </w:t>
      </w:r>
      <w:r w:rsidRPr="00DB63CE">
        <w:rPr>
          <w:rFonts w:ascii="Times New Roman" w:hAnsi="Times New Roman"/>
          <w:sz w:val="28"/>
          <w:szCs w:val="28"/>
        </w:rPr>
        <w:t>Создание условий для деятельности субъектов профилактики наркомании, запланировано финансовых средств 14,6 тыс. руб., исполнено 99,6 % (14,5 тыс. руб.).</w:t>
      </w:r>
    </w:p>
    <w:p w14:paraId="0823C0C1" w14:textId="77777777" w:rsidR="0089797D" w:rsidRPr="00DB63CE" w:rsidRDefault="0089797D" w:rsidP="0089797D">
      <w:pPr>
        <w:spacing w:line="276" w:lineRule="auto"/>
        <w:ind w:firstLine="567"/>
        <w:jc w:val="both"/>
        <w:rPr>
          <w:sz w:val="28"/>
          <w:szCs w:val="28"/>
        </w:rPr>
      </w:pPr>
      <w:proofErr w:type="gramStart"/>
      <w:r w:rsidRPr="00DB63CE">
        <w:rPr>
          <w:sz w:val="28"/>
          <w:szCs w:val="28"/>
        </w:rPr>
        <w:t xml:space="preserve">Осуществлено участие специалиста в заседании рабочей группы Российской наркологической лиги, г. Москва (Приказ </w:t>
      </w:r>
      <w:proofErr w:type="spellStart"/>
      <w:r w:rsidRPr="00DB63CE">
        <w:rPr>
          <w:sz w:val="28"/>
          <w:szCs w:val="28"/>
        </w:rPr>
        <w:t>Депздрава</w:t>
      </w:r>
      <w:proofErr w:type="spellEnd"/>
      <w:r w:rsidRPr="00DB63CE">
        <w:rPr>
          <w:sz w:val="28"/>
          <w:szCs w:val="28"/>
        </w:rPr>
        <w:t xml:space="preserve"> от 28.01.2020 № 45м-1, направленных на профилактику наркомании</w:t>
      </w:r>
      <w:r w:rsidRPr="00DB63CE">
        <w:rPr>
          <w:sz w:val="28"/>
          <w:szCs w:val="28"/>
        </w:rPr>
        <w:br/>
        <w:t xml:space="preserve">и формированию здорового образа жизни. </w:t>
      </w:r>
      <w:proofErr w:type="gramEnd"/>
    </w:p>
    <w:p w14:paraId="19C627DD" w14:textId="6B53B28F"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6). </w:t>
      </w:r>
      <w:r w:rsidRPr="00DB63CE">
        <w:rPr>
          <w:rFonts w:ascii="Times New Roman" w:hAnsi="Times New Roman"/>
          <w:sz w:val="28"/>
          <w:szCs w:val="28"/>
        </w:rPr>
        <w:t>Развитие системы раннего выявления незаконных потребителей наркотиков среди детей и молодежи, запланировано финансовых средств 4 149,5 тыс. руб., исполнено 100,0% (4 149,5 тыс. руб.).</w:t>
      </w:r>
    </w:p>
    <w:p w14:paraId="61F41197" w14:textId="77777777" w:rsidR="0089797D" w:rsidRPr="00DB63CE" w:rsidRDefault="0089797D" w:rsidP="0089797D">
      <w:pPr>
        <w:spacing w:line="276" w:lineRule="auto"/>
        <w:ind w:firstLine="567"/>
        <w:jc w:val="both"/>
        <w:rPr>
          <w:sz w:val="28"/>
          <w:szCs w:val="28"/>
        </w:rPr>
      </w:pPr>
      <w:r w:rsidRPr="00DB63CE">
        <w:rPr>
          <w:sz w:val="28"/>
          <w:szCs w:val="28"/>
        </w:rPr>
        <w:t xml:space="preserve">Осуществлено обновление методического обеспечения и библиотек масс-спектров с временами </w:t>
      </w:r>
      <w:proofErr w:type="spellStart"/>
      <w:r w:rsidRPr="00DB63CE">
        <w:rPr>
          <w:sz w:val="28"/>
          <w:szCs w:val="28"/>
        </w:rPr>
        <w:t>хроматографического</w:t>
      </w:r>
      <w:proofErr w:type="spellEnd"/>
      <w:r w:rsidRPr="00DB63CE">
        <w:rPr>
          <w:sz w:val="28"/>
          <w:szCs w:val="28"/>
        </w:rPr>
        <w:t xml:space="preserve"> удержания для газового хроматографа с масс-селективным детектором в пяти специализированных психоневрологических больницах автономного округа; приобретены: реагенты и системы для раннего выявления наркотических и психотропных веществ в количестве 1500 ед., медицинское оборудование (анализатор </w:t>
      </w:r>
      <w:proofErr w:type="spellStart"/>
      <w:r w:rsidRPr="00DB63CE">
        <w:rPr>
          <w:sz w:val="28"/>
          <w:szCs w:val="28"/>
        </w:rPr>
        <w:t>видеоцифровой</w:t>
      </w:r>
      <w:proofErr w:type="spellEnd"/>
      <w:r w:rsidRPr="00DB63CE">
        <w:rPr>
          <w:sz w:val="28"/>
          <w:szCs w:val="28"/>
        </w:rPr>
        <w:t xml:space="preserve"> для </w:t>
      </w:r>
      <w:proofErr w:type="spellStart"/>
      <w:r w:rsidRPr="00DB63CE">
        <w:rPr>
          <w:sz w:val="28"/>
          <w:szCs w:val="28"/>
        </w:rPr>
        <w:t>фотофиксации</w:t>
      </w:r>
      <w:proofErr w:type="spellEnd"/>
      <w:r w:rsidRPr="00DB63CE">
        <w:rPr>
          <w:sz w:val="28"/>
          <w:szCs w:val="28"/>
        </w:rPr>
        <w:t xml:space="preserve"> и анализа </w:t>
      </w:r>
      <w:proofErr w:type="spellStart"/>
      <w:r w:rsidRPr="00DB63CE">
        <w:rPr>
          <w:sz w:val="28"/>
          <w:szCs w:val="28"/>
        </w:rPr>
        <w:t>иммунохроматографических</w:t>
      </w:r>
      <w:proofErr w:type="spellEnd"/>
      <w:r w:rsidRPr="00DB63CE">
        <w:rPr>
          <w:sz w:val="28"/>
          <w:szCs w:val="28"/>
        </w:rPr>
        <w:t xml:space="preserve"> тестов </w:t>
      </w:r>
      <w:r>
        <w:rPr>
          <w:sz w:val="28"/>
          <w:szCs w:val="28"/>
        </w:rPr>
        <w:t>«</w:t>
      </w:r>
      <w:r w:rsidRPr="00DB63CE">
        <w:rPr>
          <w:sz w:val="28"/>
          <w:szCs w:val="28"/>
        </w:rPr>
        <w:t xml:space="preserve">Сармат </w:t>
      </w:r>
      <w:proofErr w:type="gramStart"/>
      <w:r w:rsidRPr="00DB63CE">
        <w:rPr>
          <w:sz w:val="28"/>
          <w:szCs w:val="28"/>
        </w:rPr>
        <w:t>СВ</w:t>
      </w:r>
      <w:proofErr w:type="gramEnd"/>
      <w:r>
        <w:rPr>
          <w:sz w:val="28"/>
          <w:szCs w:val="28"/>
        </w:rPr>
        <w:t>»</w:t>
      </w:r>
      <w:r w:rsidRPr="00DB63CE">
        <w:rPr>
          <w:sz w:val="28"/>
          <w:szCs w:val="28"/>
        </w:rPr>
        <w:t xml:space="preserve">) в количестве 4 ед. </w:t>
      </w:r>
    </w:p>
    <w:p w14:paraId="16B93B91" w14:textId="30A78A2D"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7). </w:t>
      </w:r>
      <w:r w:rsidRPr="00DB63CE">
        <w:rPr>
          <w:rFonts w:ascii="Times New Roman" w:hAnsi="Times New Roman"/>
          <w:sz w:val="28"/>
          <w:szCs w:val="28"/>
        </w:rPr>
        <w:t xml:space="preserve">Развитие системы выявления незаконных потребителей наркотиков среди лиц, находящихся под надзором системы исполнения наказания, </w:t>
      </w:r>
      <w:r w:rsidRPr="00DB63CE">
        <w:rPr>
          <w:rFonts w:ascii="Times New Roman" w:hAnsi="Times New Roman"/>
          <w:sz w:val="28"/>
          <w:szCs w:val="28"/>
        </w:rPr>
        <w:lastRenderedPageBreak/>
        <w:t>запланировано финансовых средств 199,7 тыс. руб., исполнено 100,0 % (199,65 тыс. руб.).</w:t>
      </w:r>
    </w:p>
    <w:p w14:paraId="5B2EE22C" w14:textId="77777777" w:rsidR="0089797D" w:rsidRPr="00DB63CE" w:rsidRDefault="0089797D" w:rsidP="0089797D">
      <w:pPr>
        <w:spacing w:line="276" w:lineRule="auto"/>
        <w:ind w:firstLine="567"/>
        <w:jc w:val="both"/>
        <w:rPr>
          <w:sz w:val="28"/>
          <w:szCs w:val="28"/>
        </w:rPr>
      </w:pPr>
      <w:r w:rsidRPr="00DB63CE">
        <w:rPr>
          <w:sz w:val="28"/>
          <w:szCs w:val="28"/>
        </w:rPr>
        <w:t xml:space="preserve">Приобретены реагенты диагностические в количестве 550 ед. </w:t>
      </w:r>
    </w:p>
    <w:p w14:paraId="266CB22C" w14:textId="77777777" w:rsidR="0089797D" w:rsidRDefault="0089797D" w:rsidP="00123C31">
      <w:pPr>
        <w:spacing w:line="276" w:lineRule="auto"/>
        <w:ind w:firstLine="567"/>
        <w:jc w:val="both"/>
        <w:rPr>
          <w:color w:val="000000" w:themeColor="text1"/>
          <w:sz w:val="28"/>
          <w:szCs w:val="28"/>
        </w:rPr>
      </w:pPr>
    </w:p>
    <w:p w14:paraId="592E6AC5" w14:textId="77777777" w:rsidR="00DB63CE" w:rsidRPr="00DB63CE" w:rsidRDefault="00DB63CE" w:rsidP="00123C31">
      <w:pPr>
        <w:spacing w:line="276" w:lineRule="auto"/>
        <w:ind w:firstLine="567"/>
        <w:jc w:val="both"/>
        <w:rPr>
          <w:color w:val="000000" w:themeColor="text1"/>
          <w:sz w:val="28"/>
          <w:szCs w:val="28"/>
        </w:rPr>
      </w:pPr>
      <w:r w:rsidRPr="00DB63CE">
        <w:rPr>
          <w:color w:val="000000" w:themeColor="text1"/>
          <w:sz w:val="28"/>
          <w:szCs w:val="28"/>
        </w:rPr>
        <w:t xml:space="preserve">Достигнут целевой показатель обеспечения охвата всеми формами отдыха и оздоровления детей, утвержденный государственной программой автономного округа </w:t>
      </w:r>
      <w:r w:rsidRPr="00DB63CE">
        <w:rPr>
          <w:b/>
          <w:i/>
          <w:color w:val="000000" w:themeColor="text1"/>
          <w:sz w:val="28"/>
          <w:szCs w:val="28"/>
        </w:rPr>
        <w:t xml:space="preserve">«Развитие образования </w:t>
      </w:r>
      <w:proofErr w:type="gramStart"/>
      <w:r w:rsidRPr="00DB63CE">
        <w:rPr>
          <w:b/>
          <w:i/>
          <w:color w:val="000000" w:themeColor="text1"/>
          <w:sz w:val="28"/>
          <w:szCs w:val="28"/>
        </w:rPr>
        <w:t>в</w:t>
      </w:r>
      <w:proofErr w:type="gramEnd"/>
      <w:r w:rsidRPr="00DB63CE">
        <w:rPr>
          <w:b/>
          <w:i/>
          <w:color w:val="000000" w:themeColor="text1"/>
          <w:sz w:val="28"/>
          <w:szCs w:val="28"/>
        </w:rPr>
        <w:t xml:space="preserve"> </w:t>
      </w:r>
      <w:proofErr w:type="gramStart"/>
      <w:r w:rsidRPr="00DB63CE">
        <w:rPr>
          <w:b/>
          <w:i/>
          <w:color w:val="000000" w:themeColor="text1"/>
          <w:sz w:val="28"/>
          <w:szCs w:val="28"/>
        </w:rPr>
        <w:t>Ханты-Мансийском</w:t>
      </w:r>
      <w:proofErr w:type="gramEnd"/>
      <w:r w:rsidRPr="00DB63CE">
        <w:rPr>
          <w:b/>
          <w:i/>
          <w:color w:val="000000" w:themeColor="text1"/>
          <w:sz w:val="28"/>
          <w:szCs w:val="28"/>
        </w:rPr>
        <w:t xml:space="preserve"> автономном округе – Югре на 2018 – 2025 годы и на период до 2030 года</w:t>
      </w:r>
      <w:r w:rsidRPr="00DB63CE">
        <w:rPr>
          <w:color w:val="000000" w:themeColor="text1"/>
          <w:sz w:val="28"/>
          <w:szCs w:val="28"/>
        </w:rPr>
        <w:t>», на уровне 2018 года, и составил в 2019 году 99,4%.</w:t>
      </w:r>
    </w:p>
    <w:p w14:paraId="64C2E91F" w14:textId="77777777" w:rsidR="00DB63CE" w:rsidRPr="00DB63CE" w:rsidRDefault="00DB63CE" w:rsidP="00123C31">
      <w:pPr>
        <w:spacing w:line="276" w:lineRule="auto"/>
        <w:ind w:firstLine="567"/>
        <w:jc w:val="both"/>
        <w:rPr>
          <w:rFonts w:eastAsia="Calibri"/>
          <w:sz w:val="28"/>
          <w:szCs w:val="28"/>
          <w:lang w:eastAsia="en-US"/>
        </w:rPr>
      </w:pPr>
      <w:r w:rsidRPr="00DB63CE">
        <w:rPr>
          <w:rFonts w:eastAsia="Calibri"/>
          <w:sz w:val="28"/>
          <w:szCs w:val="28"/>
          <w:lang w:eastAsia="en-US"/>
        </w:rPr>
        <w:t xml:space="preserve">В связи с действием в автономном округе </w:t>
      </w:r>
      <w:proofErr w:type="gramStart"/>
      <w:r w:rsidRPr="00DB63CE">
        <w:rPr>
          <w:rFonts w:eastAsia="Calibri"/>
          <w:sz w:val="28"/>
          <w:szCs w:val="28"/>
          <w:lang w:eastAsia="en-US"/>
        </w:rPr>
        <w:t xml:space="preserve">режима повышенной готовности </w:t>
      </w:r>
      <w:r w:rsidRPr="004E75C5">
        <w:rPr>
          <w:rFonts w:eastAsia="Calibri"/>
          <w:sz w:val="28"/>
          <w:szCs w:val="28"/>
          <w:lang w:eastAsia="en-US"/>
        </w:rPr>
        <w:t>организации отдыха детей</w:t>
      </w:r>
      <w:proofErr w:type="gramEnd"/>
      <w:r w:rsidRPr="004E75C5">
        <w:rPr>
          <w:rFonts w:eastAsia="Calibri"/>
          <w:sz w:val="28"/>
          <w:szCs w:val="28"/>
          <w:lang w:eastAsia="en-US"/>
        </w:rPr>
        <w:t xml:space="preserve"> и их оздоровления не осуществляли деятельность в штатном режиме. </w:t>
      </w:r>
      <w:proofErr w:type="gramStart"/>
      <w:r w:rsidRPr="004E75C5">
        <w:rPr>
          <w:color w:val="000000" w:themeColor="text1"/>
          <w:sz w:val="28"/>
          <w:szCs w:val="28"/>
        </w:rPr>
        <w:t xml:space="preserve">Постановлением Правительства Ханты-Мансийского автономного округа – Югры от 17 июля 2020 года № 302-п «О внесении изменения в постановление Правительства Ханты-Мансийского автономного округа – Югры от 27 января 2010 года № 21-п «О порядке организации отдыха и оздоровления детей, имеющих место жительства </w:t>
      </w:r>
      <w:r w:rsidRPr="004E75C5">
        <w:rPr>
          <w:color w:val="000000" w:themeColor="text1"/>
          <w:sz w:val="28"/>
          <w:szCs w:val="28"/>
        </w:rPr>
        <w:br/>
        <w:t>в Ханты-Мансийском автономном округе – Югре</w:t>
      </w:r>
      <w:r w:rsidRPr="00DB63CE">
        <w:rPr>
          <w:color w:val="000000" w:themeColor="text1"/>
          <w:sz w:val="28"/>
          <w:szCs w:val="28"/>
        </w:rPr>
        <w:t>» предусмотрено открытие лагерей с дневным пребыванием в заочном формате с использованием дистанционных технологий, где взамен питания ребенку</w:t>
      </w:r>
      <w:proofErr w:type="gramEnd"/>
      <w:r w:rsidRPr="00DB63CE">
        <w:rPr>
          <w:color w:val="000000" w:themeColor="text1"/>
          <w:sz w:val="28"/>
          <w:szCs w:val="28"/>
        </w:rPr>
        <w:t xml:space="preserve"> выдается продуктовый набор, стоимость которого равна 136 рублям в день в пределах продолжительности смены, но не выше 21 дня.</w:t>
      </w:r>
    </w:p>
    <w:p w14:paraId="24763722" w14:textId="77777777" w:rsidR="00DB63CE" w:rsidRPr="00DB63CE" w:rsidRDefault="00DB63CE" w:rsidP="00123C31">
      <w:pPr>
        <w:widowControl w:val="0"/>
        <w:spacing w:line="276" w:lineRule="auto"/>
        <w:ind w:firstLine="567"/>
        <w:jc w:val="both"/>
        <w:rPr>
          <w:sz w:val="28"/>
          <w:szCs w:val="28"/>
        </w:rPr>
      </w:pPr>
      <w:proofErr w:type="gramStart"/>
      <w:r w:rsidRPr="00DB63CE">
        <w:rPr>
          <w:color w:val="000000" w:themeColor="text1"/>
          <w:sz w:val="28"/>
          <w:szCs w:val="28"/>
        </w:rPr>
        <w:t xml:space="preserve">С учетом новогодних каникул в 2020 году в заочном формате </w:t>
      </w:r>
      <w:r w:rsidRPr="00DB63CE">
        <w:rPr>
          <w:color w:val="000000" w:themeColor="text1"/>
          <w:sz w:val="28"/>
          <w:szCs w:val="28"/>
        </w:rPr>
        <w:br/>
        <w:t xml:space="preserve">с применением дистанционных технологий осуществляли 420 организаций отдыха детей и </w:t>
      </w:r>
      <w:r w:rsidRPr="00DB63CE">
        <w:rPr>
          <w:sz w:val="28"/>
          <w:szCs w:val="28"/>
        </w:rPr>
        <w:t xml:space="preserve">их оздоровления, в онлайн мероприятиях которых приняли участие 62708 обучающихся, из них 12604 ребенка, находящийся </w:t>
      </w:r>
      <w:r w:rsidRPr="00DB63CE">
        <w:rPr>
          <w:sz w:val="28"/>
          <w:szCs w:val="28"/>
        </w:rPr>
        <w:br/>
        <w:t xml:space="preserve">в трудной жизненной ситуации и в социально опасном положении, </w:t>
      </w:r>
      <w:r w:rsidRPr="00DB63CE">
        <w:rPr>
          <w:sz w:val="28"/>
          <w:szCs w:val="28"/>
        </w:rPr>
        <w:br/>
        <w:t>в том числе дети медицинских, социальных работников и граждан, занятых волонтерской деятельностью.</w:t>
      </w:r>
      <w:proofErr w:type="gramEnd"/>
      <w:r w:rsidRPr="00DB63CE">
        <w:rPr>
          <w:sz w:val="28"/>
          <w:szCs w:val="28"/>
        </w:rPr>
        <w:t xml:space="preserve"> Количество привлеченных работников составило 4084 человека. В течение профильных смен 60931 ребенку были выданы продуктовые наборы. </w:t>
      </w:r>
    </w:p>
    <w:p w14:paraId="773BBC4B" w14:textId="275BFC58" w:rsidR="004E75C5" w:rsidRDefault="004E75C5" w:rsidP="00123C31">
      <w:pPr>
        <w:shd w:val="clear" w:color="auto" w:fill="FFFFFF"/>
        <w:tabs>
          <w:tab w:val="left" w:pos="889"/>
        </w:tabs>
        <w:spacing w:line="276" w:lineRule="auto"/>
        <w:ind w:firstLine="567"/>
        <w:jc w:val="both"/>
        <w:rPr>
          <w:color w:val="000000" w:themeColor="text1"/>
          <w:sz w:val="28"/>
          <w:szCs w:val="28"/>
        </w:rPr>
      </w:pPr>
    </w:p>
    <w:p w14:paraId="0123EDA7" w14:textId="49B379DD" w:rsidR="00DB63CE" w:rsidRPr="00DB63CE" w:rsidRDefault="00DB63CE" w:rsidP="00123C31">
      <w:pPr>
        <w:shd w:val="clear" w:color="auto" w:fill="FFFFFF"/>
        <w:tabs>
          <w:tab w:val="left" w:pos="889"/>
        </w:tabs>
        <w:spacing w:line="276" w:lineRule="auto"/>
        <w:ind w:firstLine="567"/>
        <w:jc w:val="both"/>
        <w:rPr>
          <w:rFonts w:eastAsia="Lucida Grande CY"/>
          <w:color w:val="000000" w:themeColor="text1"/>
          <w:sz w:val="28"/>
          <w:szCs w:val="28"/>
        </w:rPr>
      </w:pPr>
      <w:r w:rsidRPr="00DB63CE">
        <w:rPr>
          <w:color w:val="000000" w:themeColor="text1"/>
          <w:sz w:val="28"/>
          <w:szCs w:val="28"/>
          <w:lang w:eastAsia="en-US"/>
        </w:rPr>
        <w:t xml:space="preserve">В 2020 году в рамках </w:t>
      </w:r>
      <w:r w:rsidRPr="00DB63CE">
        <w:rPr>
          <w:b/>
          <w:i/>
          <w:color w:val="000000" w:themeColor="text1"/>
          <w:sz w:val="28"/>
          <w:szCs w:val="28"/>
          <w:lang w:eastAsia="en-US"/>
        </w:rPr>
        <w:t>государственной программы «Культурное пространство»</w:t>
      </w:r>
      <w:r w:rsidRPr="00DB63CE">
        <w:rPr>
          <w:color w:val="000000" w:themeColor="text1"/>
          <w:sz w:val="28"/>
          <w:szCs w:val="28"/>
          <w:lang w:eastAsia="en-US"/>
        </w:rPr>
        <w:t xml:space="preserve"> </w:t>
      </w:r>
      <w:r w:rsidRPr="00DB63CE">
        <w:rPr>
          <w:rFonts w:eastAsia="Lucida Grande CY"/>
          <w:color w:val="000000" w:themeColor="text1"/>
          <w:sz w:val="28"/>
          <w:szCs w:val="28"/>
        </w:rPr>
        <w:t>у</w:t>
      </w:r>
      <w:r w:rsidRPr="00DB63CE">
        <w:rPr>
          <w:rFonts w:eastAsia="Calibri"/>
          <w:color w:val="000000" w:themeColor="text1"/>
          <w:sz w:val="28"/>
          <w:szCs w:val="28"/>
        </w:rPr>
        <w:t>чреждениями кинопроката с целью профилактики проведены следующие мероприятия:</w:t>
      </w:r>
    </w:p>
    <w:p w14:paraId="5A60DB4F" w14:textId="77777777" w:rsidR="00DB63CE" w:rsidRPr="00DB63CE" w:rsidRDefault="00DB63CE" w:rsidP="00123C31">
      <w:pPr>
        <w:spacing w:line="276" w:lineRule="auto"/>
        <w:ind w:firstLine="567"/>
        <w:jc w:val="both"/>
        <w:rPr>
          <w:rFonts w:eastAsia="Calibri"/>
          <w:sz w:val="28"/>
          <w:szCs w:val="28"/>
        </w:rPr>
      </w:pPr>
      <w:r w:rsidRPr="00DB63CE">
        <w:rPr>
          <w:rFonts w:eastAsia="Calibri"/>
          <w:color w:val="000000" w:themeColor="text1"/>
          <w:sz w:val="28"/>
          <w:szCs w:val="28"/>
        </w:rPr>
        <w:t>организация досуга населения по средствам кинематографи</w:t>
      </w:r>
      <w:proofErr w:type="gramStart"/>
      <w:r w:rsidRPr="00DB63CE">
        <w:rPr>
          <w:rFonts w:eastAsia="Calibri"/>
          <w:color w:val="000000" w:themeColor="text1"/>
          <w:sz w:val="28"/>
          <w:szCs w:val="28"/>
        </w:rPr>
        <w:t>и-</w:t>
      </w:r>
      <w:proofErr w:type="gramEnd"/>
      <w:r w:rsidRPr="00DB63CE">
        <w:rPr>
          <w:rFonts w:eastAsia="Calibri"/>
          <w:color w:val="000000" w:themeColor="text1"/>
          <w:sz w:val="28"/>
          <w:szCs w:val="28"/>
        </w:rPr>
        <w:t xml:space="preserve"> демонстрация кинофильмов для жителей Югры, зрителями которых в 2020 году стали 63629 </w:t>
      </w:r>
      <w:r w:rsidRPr="00DB63CE">
        <w:rPr>
          <w:rFonts w:eastAsia="Calibri"/>
          <w:sz w:val="28"/>
          <w:szCs w:val="28"/>
        </w:rPr>
        <w:t>человек, из них 39 212 детей;</w:t>
      </w:r>
      <w:r w:rsidRPr="00DB63CE">
        <w:rPr>
          <w:rFonts w:eastAsia="Calibri"/>
          <w:sz w:val="28"/>
          <w:szCs w:val="28"/>
        </w:rPr>
        <w:tab/>
      </w:r>
    </w:p>
    <w:p w14:paraId="50CA5604" w14:textId="77777777"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lastRenderedPageBreak/>
        <w:t>работа киноклуба «Бумеранг» на базе АУ «Югорский кинопрокат», где осуществляется показ фильмов школьникам по профилактике здорового образа жизни, зрителями которых стали 514 детей;</w:t>
      </w:r>
    </w:p>
    <w:p w14:paraId="7D52C778" w14:textId="77777777"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t>организуются кинолектории по воспитанию у подростков чувства патриотизма и любви к Родине. Всего проведено</w:t>
      </w:r>
      <w:r w:rsidRPr="00DB63CE">
        <w:rPr>
          <w:rFonts w:eastAsia="Calibri"/>
          <w:sz w:val="28"/>
          <w:szCs w:val="28"/>
        </w:rPr>
        <w:br/>
        <w:t>12 мероприятий, которые посетило 460 зрителей.</w:t>
      </w:r>
    </w:p>
    <w:p w14:paraId="6BBB35A3" w14:textId="77777777"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t>На бесплатной основе организованы показы фильмов к различным памятным датам. Всего в 2020 году состоялось 20 тематических показов, которые посетило 655 зрителей. Так же состоялось 2 онлайн - показа фильмов,319 просмотров.</w:t>
      </w:r>
    </w:p>
    <w:p w14:paraId="08058F8D" w14:textId="77777777" w:rsidR="00DB63CE" w:rsidRPr="00DB63CE" w:rsidRDefault="00DB63CE" w:rsidP="00123C31">
      <w:pPr>
        <w:spacing w:line="276" w:lineRule="auto"/>
        <w:ind w:firstLine="567"/>
        <w:jc w:val="both"/>
        <w:rPr>
          <w:sz w:val="28"/>
          <w:szCs w:val="28"/>
        </w:rPr>
      </w:pPr>
      <w:r w:rsidRPr="00DB63CE">
        <w:rPr>
          <w:sz w:val="28"/>
          <w:szCs w:val="28"/>
        </w:rPr>
        <w:t xml:space="preserve">В День борьбы с наркоманией и незаконным оборотом наркотиков состоялся онлайн-показ фильма «Наркотики. Секреты манипуляции» </w:t>
      </w:r>
      <w:r w:rsidRPr="00DB63CE">
        <w:rPr>
          <w:sz w:val="28"/>
          <w:szCs w:val="28"/>
        </w:rPr>
        <w:br/>
        <w:t xml:space="preserve">на официальном сайте и в </w:t>
      </w:r>
      <w:proofErr w:type="spellStart"/>
      <w:r w:rsidRPr="00DB63CE">
        <w:rPr>
          <w:sz w:val="28"/>
          <w:szCs w:val="28"/>
        </w:rPr>
        <w:t>соцсетях</w:t>
      </w:r>
      <w:proofErr w:type="spellEnd"/>
      <w:r w:rsidRPr="00DB63CE">
        <w:rPr>
          <w:sz w:val="28"/>
          <w:szCs w:val="28"/>
        </w:rPr>
        <w:t>, количество просмотров – 801.</w:t>
      </w:r>
    </w:p>
    <w:p w14:paraId="0556ED6E" w14:textId="77777777" w:rsidR="004E75C5" w:rsidRDefault="00DB63CE" w:rsidP="00123C31">
      <w:pPr>
        <w:tabs>
          <w:tab w:val="left" w:pos="540"/>
        </w:tabs>
        <w:spacing w:line="276" w:lineRule="auto"/>
        <w:ind w:firstLine="567"/>
        <w:jc w:val="both"/>
        <w:rPr>
          <w:color w:val="FF0000"/>
          <w:sz w:val="28"/>
          <w:szCs w:val="28"/>
        </w:rPr>
      </w:pPr>
      <w:r w:rsidRPr="00DB63CE">
        <w:rPr>
          <w:color w:val="FF0000"/>
          <w:sz w:val="28"/>
          <w:szCs w:val="28"/>
        </w:rPr>
        <w:tab/>
      </w:r>
    </w:p>
    <w:p w14:paraId="5860C5E6" w14:textId="10CD199B" w:rsidR="00DB63CE" w:rsidRPr="00DB63CE" w:rsidRDefault="00DB63CE" w:rsidP="00123C31">
      <w:pPr>
        <w:tabs>
          <w:tab w:val="left" w:pos="540"/>
        </w:tabs>
        <w:spacing w:line="276" w:lineRule="auto"/>
        <w:ind w:firstLine="567"/>
        <w:jc w:val="both"/>
        <w:rPr>
          <w:b/>
          <w:color w:val="FF0000"/>
          <w:sz w:val="28"/>
          <w:szCs w:val="28"/>
        </w:rPr>
      </w:pPr>
      <w:r w:rsidRPr="00DB63CE">
        <w:rPr>
          <w:color w:val="000000" w:themeColor="text1"/>
          <w:sz w:val="28"/>
          <w:szCs w:val="28"/>
        </w:rPr>
        <w:t xml:space="preserve">В рамках государственной программы Ханты-Мансийского автономного округа – Югры </w:t>
      </w:r>
      <w:r w:rsidRPr="00DB63CE">
        <w:rPr>
          <w:b/>
          <w:i/>
          <w:color w:val="000000" w:themeColor="text1"/>
          <w:sz w:val="28"/>
          <w:szCs w:val="28"/>
        </w:rPr>
        <w:t>«Развитие гражданского общества</w:t>
      </w:r>
      <w:r w:rsidRPr="00DB63CE">
        <w:rPr>
          <w:color w:val="000000" w:themeColor="text1"/>
          <w:sz w:val="28"/>
          <w:szCs w:val="28"/>
        </w:rPr>
        <w:t xml:space="preserve"> </w:t>
      </w:r>
      <w:r w:rsidRPr="00DB63CE">
        <w:rPr>
          <w:b/>
          <w:i/>
          <w:color w:val="000000" w:themeColor="text1"/>
          <w:sz w:val="28"/>
          <w:szCs w:val="28"/>
        </w:rPr>
        <w:t>Ханты-Мансийского автономного округа – Югры на 2018 – 2025 и на плановый период до 2030 года»</w:t>
      </w:r>
      <w:r w:rsidRPr="00DB63CE">
        <w:rPr>
          <w:color w:val="000000" w:themeColor="text1"/>
          <w:sz w:val="28"/>
          <w:szCs w:val="28"/>
        </w:rPr>
        <w:t xml:space="preserve"> в 2020 году обеспечивался доступ граждан к информации антинаркотической направленности. </w:t>
      </w:r>
    </w:p>
    <w:p w14:paraId="1394F2CE" w14:textId="77777777" w:rsidR="00DB63CE" w:rsidRPr="00DB63CE" w:rsidRDefault="00DB63CE" w:rsidP="00123C31">
      <w:pPr>
        <w:spacing w:line="276" w:lineRule="auto"/>
        <w:ind w:firstLine="567"/>
        <w:jc w:val="both"/>
        <w:rPr>
          <w:sz w:val="28"/>
          <w:szCs w:val="28"/>
        </w:rPr>
      </w:pPr>
      <w:r w:rsidRPr="00DB63CE">
        <w:rPr>
          <w:sz w:val="28"/>
          <w:szCs w:val="28"/>
        </w:rPr>
        <w:t>По данным информационно-аналитической системы «</w:t>
      </w:r>
      <w:proofErr w:type="spellStart"/>
      <w:r w:rsidRPr="00DB63CE">
        <w:rPr>
          <w:sz w:val="28"/>
          <w:szCs w:val="28"/>
        </w:rPr>
        <w:t>Медиалогия</w:t>
      </w:r>
      <w:proofErr w:type="spellEnd"/>
      <w:r w:rsidRPr="00DB63CE">
        <w:rPr>
          <w:sz w:val="28"/>
          <w:szCs w:val="28"/>
        </w:rPr>
        <w:t>» в средствах массовой информации регионального и местного уровней опубликовано (вышло в эфир)</w:t>
      </w:r>
      <w:r w:rsidRPr="00DB63CE">
        <w:rPr>
          <w:color w:val="FF0000"/>
          <w:sz w:val="28"/>
          <w:szCs w:val="28"/>
        </w:rPr>
        <w:t xml:space="preserve"> </w:t>
      </w:r>
      <w:r w:rsidRPr="00DB63CE">
        <w:rPr>
          <w:sz w:val="28"/>
          <w:szCs w:val="28"/>
        </w:rPr>
        <w:t>5396 материалов (аналогичный период прошлого года – 7650).</w:t>
      </w:r>
    </w:p>
    <w:p w14:paraId="5433920A" w14:textId="77777777" w:rsidR="00DB63CE" w:rsidRPr="00DB63CE" w:rsidRDefault="00DB63CE" w:rsidP="00123C31">
      <w:pPr>
        <w:spacing w:line="276" w:lineRule="auto"/>
        <w:ind w:firstLine="567"/>
        <w:jc w:val="both"/>
        <w:rPr>
          <w:sz w:val="28"/>
          <w:szCs w:val="28"/>
        </w:rPr>
      </w:pPr>
      <w:proofErr w:type="gramStart"/>
      <w:r w:rsidRPr="00DB63CE">
        <w:rPr>
          <w:bCs/>
          <w:sz w:val="28"/>
          <w:szCs w:val="28"/>
        </w:rPr>
        <w:t xml:space="preserve">Основными информационными поводами в 2020 году стали: заседания Антинаркотической комиссии автономного округа;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w:t>
      </w:r>
      <w:proofErr w:type="gramEnd"/>
    </w:p>
    <w:p w14:paraId="5976753B" w14:textId="77777777" w:rsidR="00DB63CE" w:rsidRPr="00DB63CE" w:rsidRDefault="00DB63CE" w:rsidP="00123C31">
      <w:pPr>
        <w:spacing w:line="276" w:lineRule="auto"/>
        <w:ind w:firstLine="567"/>
        <w:jc w:val="both"/>
        <w:rPr>
          <w:sz w:val="28"/>
          <w:szCs w:val="28"/>
        </w:rPr>
      </w:pPr>
      <w:r w:rsidRPr="00DB63CE">
        <w:rPr>
          <w:rFonts w:eastAsia="Calibri"/>
          <w:bCs/>
          <w:sz w:val="28"/>
          <w:szCs w:val="28"/>
          <w:lang w:eastAsia="en-US"/>
        </w:rPr>
        <w:t xml:space="preserve">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2020 году в социальных сетях опубликовано 79 материалов, охват аудитории составил свыше 900 тысяч человек. Записи набрали 57 325 просмотров, социальная реакция (сумма </w:t>
      </w:r>
      <w:proofErr w:type="spellStart"/>
      <w:r w:rsidRPr="00DB63CE">
        <w:rPr>
          <w:rFonts w:eastAsia="Calibri"/>
          <w:bCs/>
          <w:sz w:val="28"/>
          <w:szCs w:val="28"/>
          <w:lang w:eastAsia="en-US"/>
        </w:rPr>
        <w:t>репостов</w:t>
      </w:r>
      <w:proofErr w:type="spellEnd"/>
      <w:r w:rsidRPr="00DB63CE">
        <w:rPr>
          <w:rFonts w:eastAsia="Calibri"/>
          <w:bCs/>
          <w:sz w:val="28"/>
          <w:szCs w:val="28"/>
          <w:lang w:eastAsia="en-US"/>
        </w:rPr>
        <w:t xml:space="preserve">, </w:t>
      </w:r>
      <w:proofErr w:type="spellStart"/>
      <w:r w:rsidRPr="00DB63CE">
        <w:rPr>
          <w:rFonts w:eastAsia="Calibri"/>
          <w:bCs/>
          <w:sz w:val="28"/>
          <w:szCs w:val="28"/>
          <w:lang w:eastAsia="en-US"/>
        </w:rPr>
        <w:t>лайков</w:t>
      </w:r>
      <w:proofErr w:type="spellEnd"/>
      <w:r w:rsidRPr="00DB63CE">
        <w:rPr>
          <w:rFonts w:eastAsia="Calibri"/>
          <w:bCs/>
          <w:sz w:val="28"/>
          <w:szCs w:val="28"/>
          <w:lang w:eastAsia="en-US"/>
        </w:rPr>
        <w:t xml:space="preserve">, комментариев) — 361. </w:t>
      </w:r>
    </w:p>
    <w:p w14:paraId="307C2BFB" w14:textId="77777777" w:rsidR="00DB63CE" w:rsidRPr="00DB63CE" w:rsidRDefault="00DB63CE" w:rsidP="00123C31">
      <w:pPr>
        <w:spacing w:line="276" w:lineRule="auto"/>
        <w:ind w:firstLine="567"/>
        <w:jc w:val="both"/>
        <w:rPr>
          <w:sz w:val="28"/>
          <w:szCs w:val="28"/>
        </w:rPr>
      </w:pPr>
      <w:r w:rsidRPr="00DB63CE">
        <w:rPr>
          <w:bCs/>
          <w:sz w:val="28"/>
          <w:szCs w:val="28"/>
        </w:rPr>
        <w:t>В</w:t>
      </w:r>
      <w:r w:rsidRPr="00DB63CE">
        <w:rPr>
          <w:rFonts w:eastAsia="Calibri"/>
          <w:bCs/>
          <w:sz w:val="28"/>
          <w:szCs w:val="28"/>
          <w:lang w:eastAsia="en-US"/>
        </w:rPr>
        <w:t xml:space="preserve"> 2020 году в конкурс профессионального журналистского мастерства «Журналист года Югры», ежегодно проводимого Департаментом общественных и внешних связей Югры, включена номинация «Зависимости - нет» на лучший информационный материал, способствующий </w:t>
      </w:r>
      <w:r w:rsidRPr="00DB63CE">
        <w:rPr>
          <w:rFonts w:eastAsia="Calibri"/>
          <w:bCs/>
          <w:sz w:val="28"/>
          <w:szCs w:val="28"/>
          <w:lang w:eastAsia="en-US"/>
        </w:rPr>
        <w:lastRenderedPageBreak/>
        <w:t xml:space="preserve">формированию антинаркотического мировоззрения в молодежной среде. Общая сумма премии составила 200,0 </w:t>
      </w:r>
      <w:proofErr w:type="spellStart"/>
      <w:r w:rsidRPr="00DB63CE">
        <w:rPr>
          <w:rFonts w:eastAsia="Calibri"/>
          <w:bCs/>
          <w:sz w:val="28"/>
          <w:szCs w:val="28"/>
          <w:lang w:eastAsia="en-US"/>
        </w:rPr>
        <w:t>тыс</w:t>
      </w:r>
      <w:proofErr w:type="gramStart"/>
      <w:r w:rsidRPr="00DB63CE">
        <w:rPr>
          <w:rFonts w:eastAsia="Calibri"/>
          <w:bCs/>
          <w:sz w:val="28"/>
          <w:szCs w:val="28"/>
          <w:lang w:eastAsia="en-US"/>
        </w:rPr>
        <w:t>.р</w:t>
      </w:r>
      <w:proofErr w:type="gramEnd"/>
      <w:r w:rsidRPr="00DB63CE">
        <w:rPr>
          <w:rFonts w:eastAsia="Calibri"/>
          <w:bCs/>
          <w:sz w:val="28"/>
          <w:szCs w:val="28"/>
          <w:lang w:eastAsia="en-US"/>
        </w:rPr>
        <w:t>ублей</w:t>
      </w:r>
      <w:proofErr w:type="spellEnd"/>
      <w:r w:rsidRPr="00DB63CE">
        <w:rPr>
          <w:rFonts w:eastAsia="Calibri"/>
          <w:bCs/>
          <w:sz w:val="28"/>
          <w:szCs w:val="28"/>
          <w:lang w:eastAsia="en-US"/>
        </w:rPr>
        <w:t>.</w:t>
      </w:r>
    </w:p>
    <w:p w14:paraId="26B003F7" w14:textId="77777777" w:rsidR="00DB63CE" w:rsidRPr="00DB63CE" w:rsidRDefault="00DB63CE" w:rsidP="00123C31">
      <w:pPr>
        <w:spacing w:line="276" w:lineRule="auto"/>
        <w:ind w:firstLine="567"/>
        <w:jc w:val="both"/>
        <w:rPr>
          <w:rFonts w:eastAsia="Calibri"/>
          <w:bCs/>
          <w:sz w:val="28"/>
          <w:szCs w:val="28"/>
          <w:lang w:eastAsia="en-US"/>
        </w:rPr>
      </w:pPr>
      <w:proofErr w:type="gramStart"/>
      <w:r w:rsidRPr="00DB63CE">
        <w:rPr>
          <w:rFonts w:eastAsia="Calibri"/>
          <w:bCs/>
          <w:sz w:val="28"/>
          <w:szCs w:val="28"/>
          <w:lang w:eastAsia="en-US"/>
        </w:rPr>
        <w:t>Постановлением Губернатора автономного округа от 31 октября 2018 года № 108 «О грантах Губернатора Ханты-Мансийского автономного округа – Югры на развитие гражданского общества» с 2019 года в автономном округе введена единая система поддержки социально ориентированных некоммерческих организаций (далее – СОНКО), реализующих социально значимые проекты, созданная по аналогии с системой предоставления грантов Президента Российской Федерации на развитие гражданского общества.</w:t>
      </w:r>
      <w:proofErr w:type="gramEnd"/>
    </w:p>
    <w:p w14:paraId="4994F505" w14:textId="77777777" w:rsidR="00DB63CE" w:rsidRPr="00DB63CE" w:rsidRDefault="00DB63CE" w:rsidP="00123C31">
      <w:pPr>
        <w:spacing w:line="276" w:lineRule="auto"/>
        <w:ind w:firstLine="567"/>
        <w:jc w:val="both"/>
        <w:rPr>
          <w:rFonts w:eastAsia="Calibri"/>
          <w:bCs/>
          <w:sz w:val="28"/>
          <w:szCs w:val="28"/>
          <w:lang w:eastAsia="en-US"/>
        </w:rPr>
      </w:pPr>
      <w:r w:rsidRPr="00DB63CE">
        <w:rPr>
          <w:rFonts w:eastAsia="Calibri"/>
          <w:bCs/>
          <w:sz w:val="28"/>
          <w:szCs w:val="28"/>
          <w:lang w:eastAsia="en-US"/>
        </w:rPr>
        <w:t xml:space="preserve">Общий объем предоставленных СОНКО грантов Губернатора автономного округа на развитие гражданского общества (далее – гранты Губернатора) в 2020 году составил 100 млн. руб. (2019 год – 100 млн. руб.). Из них по направлению «Охрана здоровья, пропаганда здорового образа жизни, физической культуры и спорта», в том числе включающее в себя тематическое направление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 – 32 проекта на общую сумму 24 684,2 </w:t>
      </w:r>
      <w:proofErr w:type="spellStart"/>
      <w:r w:rsidRPr="00DB63CE">
        <w:rPr>
          <w:rFonts w:eastAsia="Calibri"/>
          <w:bCs/>
          <w:sz w:val="28"/>
          <w:szCs w:val="28"/>
          <w:lang w:eastAsia="en-US"/>
        </w:rPr>
        <w:t>тыс</w:t>
      </w:r>
      <w:proofErr w:type="gramStart"/>
      <w:r w:rsidRPr="00DB63CE">
        <w:rPr>
          <w:rFonts w:eastAsia="Calibri"/>
          <w:bCs/>
          <w:sz w:val="28"/>
          <w:szCs w:val="28"/>
          <w:lang w:eastAsia="en-US"/>
        </w:rPr>
        <w:t>.р</w:t>
      </w:r>
      <w:proofErr w:type="gramEnd"/>
      <w:r w:rsidRPr="00DB63CE">
        <w:rPr>
          <w:rFonts w:eastAsia="Calibri"/>
          <w:bCs/>
          <w:sz w:val="28"/>
          <w:szCs w:val="28"/>
          <w:lang w:eastAsia="en-US"/>
        </w:rPr>
        <w:t>ублей</w:t>
      </w:r>
      <w:proofErr w:type="spellEnd"/>
      <w:r w:rsidRPr="00DB63CE">
        <w:rPr>
          <w:rFonts w:eastAsia="Calibri"/>
          <w:bCs/>
          <w:sz w:val="28"/>
          <w:szCs w:val="28"/>
          <w:lang w:eastAsia="en-US"/>
        </w:rPr>
        <w:t xml:space="preserve"> (2019 год – 27 проектов на общую сумму 17 565,8 тыс. рублей).</w:t>
      </w:r>
    </w:p>
    <w:p w14:paraId="728895EF" w14:textId="77777777" w:rsidR="00DB63CE" w:rsidRPr="00DB63CE" w:rsidRDefault="00DB63CE" w:rsidP="00123C31">
      <w:pPr>
        <w:spacing w:line="276" w:lineRule="auto"/>
        <w:ind w:firstLine="567"/>
        <w:jc w:val="both"/>
        <w:rPr>
          <w:sz w:val="28"/>
          <w:szCs w:val="28"/>
        </w:rPr>
      </w:pPr>
      <w:r w:rsidRPr="00DB63CE">
        <w:rPr>
          <w:rFonts w:eastAsia="Calibri"/>
          <w:sz w:val="28"/>
          <w:szCs w:val="28"/>
          <w:lang w:eastAsia="en-US"/>
        </w:rPr>
        <w:t>Перечень проектов, поданных на конкурсы на предоставление грантов Губернатора автономного округа на развитие гражданского общества, а также победителей конкурсов, доступен на сайте https://грантгубернатора</w:t>
      </w:r>
      <w:proofErr w:type="gramStart"/>
      <w:r w:rsidRPr="00DB63CE">
        <w:rPr>
          <w:rFonts w:eastAsia="Calibri"/>
          <w:sz w:val="28"/>
          <w:szCs w:val="28"/>
          <w:lang w:eastAsia="en-US"/>
        </w:rPr>
        <w:t>.р</w:t>
      </w:r>
      <w:proofErr w:type="gramEnd"/>
      <w:r w:rsidRPr="00DB63CE">
        <w:rPr>
          <w:rFonts w:eastAsia="Calibri"/>
          <w:sz w:val="28"/>
          <w:szCs w:val="28"/>
          <w:lang w:eastAsia="en-US"/>
        </w:rPr>
        <w:t>ф/ в разделе «Проекты».</w:t>
      </w:r>
    </w:p>
    <w:p w14:paraId="58B21E1C" w14:textId="77777777" w:rsidR="004E75C5" w:rsidRDefault="004E75C5" w:rsidP="00123C31">
      <w:pPr>
        <w:pStyle w:val="ConsPlusNonformat"/>
        <w:spacing w:line="276" w:lineRule="auto"/>
        <w:ind w:firstLine="567"/>
        <w:jc w:val="both"/>
        <w:rPr>
          <w:rFonts w:ascii="Times New Roman" w:hAnsi="Times New Roman" w:cs="Times New Roman"/>
          <w:i/>
          <w:color w:val="000000" w:themeColor="text1"/>
          <w:sz w:val="28"/>
          <w:szCs w:val="28"/>
        </w:rPr>
      </w:pPr>
    </w:p>
    <w:p w14:paraId="7CECD8D9" w14:textId="77777777" w:rsidR="00DB63CE" w:rsidRPr="00DB63CE" w:rsidRDefault="00DB63CE" w:rsidP="00123C31">
      <w:pPr>
        <w:pStyle w:val="ConsPlusNonformat"/>
        <w:spacing w:line="276" w:lineRule="auto"/>
        <w:ind w:firstLine="567"/>
        <w:jc w:val="both"/>
        <w:rPr>
          <w:rFonts w:ascii="Times New Roman" w:hAnsi="Times New Roman" w:cs="Times New Roman"/>
          <w:i/>
          <w:color w:val="000000" w:themeColor="text1"/>
          <w:sz w:val="28"/>
          <w:szCs w:val="28"/>
        </w:rPr>
      </w:pPr>
      <w:r w:rsidRPr="00DB63CE">
        <w:rPr>
          <w:rFonts w:ascii="Times New Roman" w:hAnsi="Times New Roman" w:cs="Times New Roman"/>
          <w:i/>
          <w:color w:val="000000" w:themeColor="text1"/>
          <w:sz w:val="28"/>
          <w:szCs w:val="28"/>
        </w:rPr>
        <w:t xml:space="preserve">Оценка реализации антинаркотических мероприятий в рамках государственной программы автономного округа </w:t>
      </w:r>
      <w:r w:rsidRPr="00DB63CE">
        <w:rPr>
          <w:rFonts w:ascii="Times New Roman" w:hAnsi="Times New Roman" w:cs="Times New Roman"/>
          <w:b/>
          <w:i/>
          <w:color w:val="000000" w:themeColor="text1"/>
          <w:sz w:val="28"/>
          <w:szCs w:val="28"/>
        </w:rPr>
        <w:t>«Социальное и демографическое развитие</w:t>
      </w:r>
      <w:r w:rsidRPr="00DB63CE">
        <w:rPr>
          <w:rFonts w:ascii="Times New Roman" w:hAnsi="Times New Roman" w:cs="Times New Roman"/>
          <w:i/>
          <w:color w:val="000000" w:themeColor="text1"/>
          <w:sz w:val="28"/>
          <w:szCs w:val="28"/>
        </w:rPr>
        <w:t>», утвержденной постановлением Правительства автономного округа от 05.10.2018 № 339-п;</w:t>
      </w:r>
    </w:p>
    <w:p w14:paraId="2547F3BF" w14:textId="77777777"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Предоставление сертификатов на оплату услуг по социальной реабилитации и </w:t>
      </w:r>
      <w:proofErr w:type="spellStart"/>
      <w:r w:rsidRPr="00DB63CE">
        <w:rPr>
          <w:rFonts w:ascii="Times New Roman" w:hAnsi="Times New Roman" w:cs="Times New Roman"/>
          <w:color w:val="000000" w:themeColor="text1"/>
          <w:sz w:val="28"/>
          <w:szCs w:val="28"/>
        </w:rPr>
        <w:t>ресоциализации</w:t>
      </w:r>
      <w:proofErr w:type="spellEnd"/>
      <w:r w:rsidRPr="00DB63CE">
        <w:rPr>
          <w:rFonts w:ascii="Times New Roman" w:hAnsi="Times New Roman" w:cs="Times New Roman"/>
          <w:color w:val="000000" w:themeColor="text1"/>
          <w:sz w:val="28"/>
          <w:szCs w:val="28"/>
        </w:rPr>
        <w:t xml:space="preserve"> гражданам, страдающим наркологическими заболеваниями, позволило: </w:t>
      </w:r>
    </w:p>
    <w:p w14:paraId="545EA40D" w14:textId="77777777"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обеспечить доступ к эффективным программам реабилитации и мотивации к ее прохождению лиц, больных наркоманией; </w:t>
      </w:r>
    </w:p>
    <w:p w14:paraId="4DC8735E" w14:textId="77777777"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осуществлять государственную поддержку негосударственных учреждений, обеспечивающих социальную и трудовую </w:t>
      </w:r>
      <w:proofErr w:type="spellStart"/>
      <w:r w:rsidRPr="00DB63CE">
        <w:rPr>
          <w:rFonts w:ascii="Times New Roman" w:hAnsi="Times New Roman" w:cs="Times New Roman"/>
          <w:color w:val="000000" w:themeColor="text1"/>
          <w:sz w:val="28"/>
          <w:szCs w:val="28"/>
        </w:rPr>
        <w:t>реинтеграцию</w:t>
      </w:r>
      <w:proofErr w:type="spellEnd"/>
      <w:r w:rsidRPr="00DB63CE">
        <w:rPr>
          <w:rFonts w:ascii="Times New Roman" w:hAnsi="Times New Roman" w:cs="Times New Roman"/>
          <w:color w:val="000000" w:themeColor="text1"/>
          <w:sz w:val="28"/>
          <w:szCs w:val="28"/>
        </w:rPr>
        <w:t xml:space="preserve"> участников реабилитационных программ; </w:t>
      </w:r>
    </w:p>
    <w:p w14:paraId="1DFEC587" w14:textId="77777777" w:rsidR="00DB63CE" w:rsidRPr="00DB63CE" w:rsidRDefault="00DB63CE" w:rsidP="00123C31">
      <w:pPr>
        <w:spacing w:line="276" w:lineRule="auto"/>
        <w:ind w:firstLine="567"/>
        <w:jc w:val="both"/>
        <w:rPr>
          <w:bCs/>
          <w:sz w:val="28"/>
          <w:szCs w:val="28"/>
          <w:lang w:bidi="ru-RU"/>
        </w:rPr>
      </w:pPr>
      <w:proofErr w:type="gramStart"/>
      <w:r w:rsidRPr="00DB63CE">
        <w:rPr>
          <w:bCs/>
          <w:sz w:val="28"/>
          <w:szCs w:val="28"/>
          <w:lang w:bidi="ru-RU"/>
        </w:rPr>
        <w:t xml:space="preserve">Определен порядок предоставления гражданам, страдающим наркологическими заболеваниями, сертификатов на оплату услуг по </w:t>
      </w:r>
      <w:r w:rsidRPr="00DB63CE">
        <w:rPr>
          <w:bCs/>
          <w:sz w:val="28"/>
          <w:szCs w:val="28"/>
          <w:lang w:bidi="ru-RU"/>
        </w:rPr>
        <w:lastRenderedPageBreak/>
        <w:t xml:space="preserve">социальной реабилитации и </w:t>
      </w:r>
      <w:proofErr w:type="spellStart"/>
      <w:r w:rsidRPr="00DB63CE">
        <w:rPr>
          <w:bCs/>
          <w:sz w:val="28"/>
          <w:szCs w:val="28"/>
          <w:lang w:bidi="ru-RU"/>
        </w:rPr>
        <w:t>ресоциализации</w:t>
      </w:r>
      <w:proofErr w:type="spellEnd"/>
      <w:r w:rsidRPr="00DB63CE">
        <w:rPr>
          <w:bCs/>
          <w:sz w:val="28"/>
          <w:szCs w:val="28"/>
          <w:lang w:bidi="ru-RU"/>
        </w:rPr>
        <w:t xml:space="preserve">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roofErr w:type="gramEnd"/>
    </w:p>
    <w:p w14:paraId="51EC807E" w14:textId="77777777"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 xml:space="preserve">объем финансовых средств, выделенных в 2020 году на финансовое обеспечение сертификатов и фактическое финансирование сертификатов на реабилитацию и </w:t>
      </w:r>
      <w:proofErr w:type="spellStart"/>
      <w:r w:rsidRPr="00DB63CE">
        <w:rPr>
          <w:sz w:val="28"/>
          <w:szCs w:val="28"/>
          <w:lang w:eastAsia="ar-SA"/>
        </w:rPr>
        <w:t>ресоциализациюнаркопотребителей</w:t>
      </w:r>
      <w:proofErr w:type="spellEnd"/>
      <w:r w:rsidRPr="00DB63CE">
        <w:rPr>
          <w:sz w:val="28"/>
          <w:szCs w:val="28"/>
          <w:lang w:eastAsia="ar-SA"/>
        </w:rPr>
        <w:t xml:space="preserve"> (выделено – 2455,6 тыс. руб., профинансировано – 2455,6 тыс. руб.);</w:t>
      </w:r>
    </w:p>
    <w:p w14:paraId="790A414E" w14:textId="77777777"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 xml:space="preserve">стоимость сертификата на реабилитацию и </w:t>
      </w:r>
      <w:proofErr w:type="spellStart"/>
      <w:r w:rsidRPr="00DB63CE">
        <w:rPr>
          <w:sz w:val="28"/>
          <w:szCs w:val="28"/>
          <w:lang w:eastAsia="ar-SA"/>
        </w:rPr>
        <w:t>ресоциализацию</w:t>
      </w:r>
      <w:proofErr w:type="spellEnd"/>
      <w:r w:rsidRPr="00DB63CE">
        <w:rPr>
          <w:sz w:val="28"/>
          <w:szCs w:val="28"/>
          <w:lang w:eastAsia="ar-SA"/>
        </w:rPr>
        <w:t xml:space="preserve"> </w:t>
      </w:r>
      <w:proofErr w:type="spellStart"/>
      <w:r w:rsidRPr="00DB63CE">
        <w:rPr>
          <w:sz w:val="28"/>
          <w:szCs w:val="28"/>
          <w:lang w:eastAsia="ar-SA"/>
        </w:rPr>
        <w:t>наркопотребителей</w:t>
      </w:r>
      <w:proofErr w:type="spellEnd"/>
      <w:r w:rsidRPr="00DB63CE">
        <w:rPr>
          <w:sz w:val="28"/>
          <w:szCs w:val="28"/>
          <w:lang w:eastAsia="ar-SA"/>
        </w:rPr>
        <w:t xml:space="preserve"> (61,4 тыс. руб.);</w:t>
      </w:r>
    </w:p>
    <w:p w14:paraId="19783DE2" w14:textId="77777777"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 xml:space="preserve">количество выданных в 2020 году сертификатов на реабилитацию и </w:t>
      </w:r>
      <w:proofErr w:type="spellStart"/>
      <w:r w:rsidRPr="00DB63CE">
        <w:rPr>
          <w:sz w:val="28"/>
          <w:szCs w:val="28"/>
          <w:lang w:eastAsia="ar-SA"/>
        </w:rPr>
        <w:t>ресоциализацию</w:t>
      </w:r>
      <w:proofErr w:type="spellEnd"/>
      <w:r w:rsidRPr="00DB63CE">
        <w:rPr>
          <w:sz w:val="28"/>
          <w:szCs w:val="28"/>
          <w:lang w:eastAsia="ar-SA"/>
        </w:rPr>
        <w:t xml:space="preserve"> </w:t>
      </w:r>
      <w:proofErr w:type="spellStart"/>
      <w:r w:rsidRPr="00DB63CE">
        <w:rPr>
          <w:sz w:val="28"/>
          <w:szCs w:val="28"/>
          <w:lang w:eastAsia="ar-SA"/>
        </w:rPr>
        <w:t>наркопотребителей</w:t>
      </w:r>
      <w:proofErr w:type="spellEnd"/>
      <w:r w:rsidRPr="00DB63CE">
        <w:rPr>
          <w:sz w:val="28"/>
          <w:szCs w:val="28"/>
          <w:lang w:eastAsia="ar-SA"/>
        </w:rPr>
        <w:t xml:space="preserve"> (40 сертификатов);</w:t>
      </w:r>
    </w:p>
    <w:p w14:paraId="34EAB3FC" w14:textId="77777777" w:rsidR="00DB63CE" w:rsidRPr="00DB63CE" w:rsidRDefault="00DB63CE" w:rsidP="00123C31">
      <w:pPr>
        <w:suppressAutoHyphens/>
        <w:autoSpaceDE w:val="0"/>
        <w:autoSpaceDN w:val="0"/>
        <w:adjustRightInd w:val="0"/>
        <w:spacing w:line="276" w:lineRule="auto"/>
        <w:ind w:firstLine="567"/>
        <w:jc w:val="both"/>
        <w:rPr>
          <w:color w:val="000000" w:themeColor="text1"/>
          <w:sz w:val="28"/>
          <w:szCs w:val="28"/>
          <w:lang w:eastAsia="ar-SA"/>
        </w:rPr>
      </w:pPr>
      <w:r w:rsidRPr="00DB63CE">
        <w:rPr>
          <w:color w:val="000000" w:themeColor="text1"/>
          <w:sz w:val="28"/>
          <w:szCs w:val="28"/>
          <w:lang w:eastAsia="ar-SA"/>
        </w:rPr>
        <w:t xml:space="preserve">количество реализованных в 2020 году сертификатов на реабилитацию и </w:t>
      </w:r>
      <w:proofErr w:type="spellStart"/>
      <w:r w:rsidRPr="00DB63CE">
        <w:rPr>
          <w:color w:val="000000" w:themeColor="text1"/>
          <w:sz w:val="28"/>
          <w:szCs w:val="28"/>
          <w:lang w:eastAsia="ar-SA"/>
        </w:rPr>
        <w:t>ресоциализацию</w:t>
      </w:r>
      <w:proofErr w:type="spellEnd"/>
      <w:r w:rsidRPr="00DB63CE">
        <w:rPr>
          <w:color w:val="000000" w:themeColor="text1"/>
          <w:sz w:val="28"/>
          <w:szCs w:val="28"/>
          <w:lang w:eastAsia="ar-SA"/>
        </w:rPr>
        <w:t xml:space="preserve"> </w:t>
      </w:r>
      <w:proofErr w:type="spellStart"/>
      <w:r w:rsidRPr="00DB63CE">
        <w:rPr>
          <w:color w:val="000000" w:themeColor="text1"/>
          <w:sz w:val="28"/>
          <w:szCs w:val="28"/>
          <w:lang w:eastAsia="ar-SA"/>
        </w:rPr>
        <w:t>наркопотребителей</w:t>
      </w:r>
      <w:proofErr w:type="spellEnd"/>
      <w:r w:rsidRPr="00DB63CE">
        <w:rPr>
          <w:color w:val="000000" w:themeColor="text1"/>
          <w:sz w:val="28"/>
          <w:szCs w:val="28"/>
          <w:lang w:eastAsia="ar-SA"/>
        </w:rPr>
        <w:t xml:space="preserve"> (40 сертификатов).</w:t>
      </w:r>
    </w:p>
    <w:p w14:paraId="2B079CD2" w14:textId="77777777" w:rsidR="00DB63CE" w:rsidRDefault="00DB63CE" w:rsidP="00123C31">
      <w:pPr>
        <w:spacing w:line="276" w:lineRule="auto"/>
        <w:ind w:right="-1" w:firstLine="567"/>
        <w:jc w:val="both"/>
        <w:rPr>
          <w:color w:val="000000" w:themeColor="text1"/>
          <w:sz w:val="28"/>
          <w:szCs w:val="28"/>
          <w:shd w:val="clear" w:color="auto" w:fill="FFFFFF"/>
        </w:rPr>
      </w:pPr>
      <w:r w:rsidRPr="00DB63CE">
        <w:rPr>
          <w:color w:val="000000" w:themeColor="text1"/>
          <w:sz w:val="28"/>
          <w:szCs w:val="28"/>
          <w:shd w:val="clear" w:color="auto" w:fill="FFFFFF"/>
        </w:rPr>
        <w:t xml:space="preserve">Сертификат обеспечен средствами бюджета автономного округа в соответствии с государственной </w:t>
      </w:r>
      <w:hyperlink r:id="rId51" w:history="1">
        <w:r w:rsidRPr="00DB63CE">
          <w:rPr>
            <w:rStyle w:val="a6"/>
            <w:color w:val="000000" w:themeColor="text1"/>
            <w:sz w:val="28"/>
            <w:szCs w:val="28"/>
            <w:u w:val="none"/>
            <w:shd w:val="clear" w:color="auto" w:fill="FFFFFF"/>
          </w:rPr>
          <w:t>программой</w:t>
        </w:r>
      </w:hyperlink>
      <w:r w:rsidRPr="00DB63CE">
        <w:rPr>
          <w:color w:val="000000" w:themeColor="text1"/>
          <w:sz w:val="28"/>
          <w:szCs w:val="28"/>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14:paraId="4B590393" w14:textId="77777777" w:rsidR="00A8496E" w:rsidRDefault="00A8496E" w:rsidP="00123C31">
      <w:pPr>
        <w:spacing w:line="276" w:lineRule="auto"/>
        <w:ind w:right="-1" w:firstLine="567"/>
        <w:jc w:val="both"/>
        <w:rPr>
          <w:color w:val="000000" w:themeColor="text1"/>
          <w:sz w:val="28"/>
          <w:szCs w:val="28"/>
          <w:shd w:val="clear" w:color="auto" w:fill="FFFFFF"/>
        </w:rPr>
      </w:pPr>
    </w:p>
    <w:p w14:paraId="2F4ACAEF" w14:textId="77777777" w:rsidR="00E901B4" w:rsidRPr="00E901B4" w:rsidRDefault="00E901B4" w:rsidP="00E84EF2">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7. Оценка состояния наркоситуации </w:t>
      </w:r>
      <w:proofErr w:type="gramStart"/>
      <w:r w:rsidRPr="00E901B4">
        <w:rPr>
          <w:rFonts w:eastAsia="Times New Roman"/>
          <w:b/>
          <w:color w:val="000000"/>
          <w:sz w:val="28"/>
          <w:szCs w:val="28"/>
        </w:rPr>
        <w:t>в</w:t>
      </w:r>
      <w:proofErr w:type="gramEnd"/>
      <w:r w:rsidRPr="00E901B4">
        <w:rPr>
          <w:rFonts w:eastAsia="Times New Roman"/>
          <w:b/>
          <w:color w:val="000000"/>
          <w:sz w:val="28"/>
          <w:szCs w:val="28"/>
        </w:rPr>
        <w:t xml:space="preserve"> </w:t>
      </w:r>
      <w:proofErr w:type="gramStart"/>
      <w:r w:rsidRPr="00E901B4">
        <w:rPr>
          <w:rFonts w:eastAsia="Times New Roman"/>
          <w:b/>
          <w:color w:val="000000"/>
          <w:sz w:val="28"/>
          <w:szCs w:val="28"/>
        </w:rPr>
        <w:t>Ханты-Мансийском</w:t>
      </w:r>
      <w:proofErr w:type="gramEnd"/>
      <w:r w:rsidRPr="00E901B4">
        <w:rPr>
          <w:rFonts w:eastAsia="Times New Roman"/>
          <w:b/>
          <w:color w:val="000000"/>
          <w:sz w:val="28"/>
          <w:szCs w:val="28"/>
        </w:rPr>
        <w:t xml:space="preserve"> автономном округе </w:t>
      </w:r>
      <w:r w:rsidRPr="00E901B4">
        <w:rPr>
          <w:rFonts w:eastAsia="Times New Roman"/>
          <w:color w:val="000000"/>
          <w:sz w:val="28"/>
          <w:szCs w:val="28"/>
        </w:rPr>
        <w:t>–</w:t>
      </w:r>
      <w:r w:rsidRPr="00E901B4">
        <w:rPr>
          <w:rFonts w:eastAsia="Times New Roman"/>
          <w:b/>
          <w:color w:val="000000"/>
          <w:sz w:val="28"/>
          <w:szCs w:val="28"/>
        </w:rPr>
        <w:t xml:space="preserve"> Югре и его муниципальных образованиях в соответствии с Критериями оценки развития наркоситуации.</w:t>
      </w:r>
    </w:p>
    <w:p w14:paraId="6357EE04" w14:textId="77777777" w:rsidR="00E901B4" w:rsidRPr="00E901B4" w:rsidRDefault="00E901B4" w:rsidP="00E84EF2">
      <w:pPr>
        <w:spacing w:line="276" w:lineRule="auto"/>
        <w:ind w:firstLine="567"/>
        <w:jc w:val="both"/>
        <w:rPr>
          <w:rFonts w:eastAsia="Times New Roman"/>
          <w:b/>
          <w:color w:val="000000"/>
          <w:sz w:val="28"/>
          <w:szCs w:val="28"/>
        </w:rPr>
      </w:pPr>
    </w:p>
    <w:p w14:paraId="3F52FC53" w14:textId="77777777" w:rsidR="00E901B4" w:rsidRPr="00E901B4" w:rsidRDefault="00E901B4" w:rsidP="00E84EF2">
      <w:pPr>
        <w:spacing w:after="200" w:line="276" w:lineRule="auto"/>
        <w:ind w:firstLine="567"/>
        <w:jc w:val="both"/>
        <w:rPr>
          <w:rFonts w:eastAsia="Times New Roman"/>
          <w:color w:val="000000"/>
          <w:sz w:val="28"/>
          <w:szCs w:val="28"/>
        </w:rPr>
      </w:pPr>
      <w:r w:rsidRPr="00E901B4">
        <w:rPr>
          <w:rFonts w:eastAsia="Times New Roman"/>
          <w:color w:val="000000"/>
          <w:sz w:val="28"/>
          <w:szCs w:val="28"/>
        </w:rPr>
        <w:t>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наркоситуации в Российской Федерац</w:t>
      </w:r>
      <w:proofErr w:type="gramStart"/>
      <w:r w:rsidRPr="00E901B4">
        <w:rPr>
          <w:rFonts w:eastAsia="Times New Roman"/>
          <w:color w:val="000000"/>
          <w:sz w:val="28"/>
          <w:szCs w:val="28"/>
        </w:rPr>
        <w:t>ии и ее</w:t>
      </w:r>
      <w:proofErr w:type="gramEnd"/>
      <w:r w:rsidRPr="00E901B4">
        <w:rPr>
          <w:rFonts w:eastAsia="Times New Roman"/>
          <w:color w:val="000000"/>
          <w:sz w:val="28"/>
          <w:szCs w:val="28"/>
        </w:rPr>
        <w:t xml:space="preserve"> субъектах (третий пересмотр)» были рассчитаны показатели оценки наркоситуации в Ханты Мансийской автономном округе – Югре. Мониторинг учитывает также изменения, закрепленные в «Методических рекомендациях по расчету показателей, параметров, а также средней оценки развития наркоситуации в субъектах Российской Федерации», разработанные Министерством внутренних дел Российской Федерации в прошлом году.</w:t>
      </w:r>
    </w:p>
    <w:p w14:paraId="6DA6D311" w14:textId="77777777" w:rsidR="00E901B4" w:rsidRPr="00E901B4" w:rsidRDefault="00E901B4" w:rsidP="00E84EF2">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lastRenderedPageBreak/>
        <w:t>Критерии состояния наркоситуации оцениваются в бальной системе от 1 до 5 (удовлетворительно – 1, напряженное – 2, тяжелое – 3, предкризисное – 4, кризисное – 5).</w:t>
      </w:r>
    </w:p>
    <w:p w14:paraId="33FC27FD" w14:textId="77777777" w:rsidR="00E901B4" w:rsidRPr="00E901B4" w:rsidRDefault="00E901B4" w:rsidP="00E84EF2">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По параметрам оценки наркоситуации «масштабы незаконного оборота наркотиков» и «обращаемость за наркологической медицинской помощью» критерии состояния наркоситуации определяются исходя из среднеарифметического значения количества баллов критериев состояния наркоситуации по каждому содержащемуся в них показателю.</w:t>
      </w:r>
    </w:p>
    <w:p w14:paraId="6B96F5A4"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u w:val="single"/>
        </w:rPr>
        <w:t>В оценку наркоситуации входят 4 параметра</w:t>
      </w:r>
      <w:r w:rsidRPr="00E901B4">
        <w:rPr>
          <w:rFonts w:eastAsia="Times New Roman"/>
          <w:color w:val="000000"/>
          <w:sz w:val="28"/>
          <w:szCs w:val="28"/>
        </w:rPr>
        <w:t>: 1) масштабы незаконного оборота наркотиков; 2) масштабы немедицинского потребления наркотиков; 3) обращаемость за наркологической медицинской помощью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14:paraId="195A8187"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1. </w:t>
      </w:r>
      <w:proofErr w:type="gramStart"/>
      <w:r w:rsidRPr="00E901B4">
        <w:rPr>
          <w:rFonts w:eastAsia="Times New Roman"/>
          <w:color w:val="000000"/>
          <w:sz w:val="28"/>
          <w:szCs w:val="28"/>
        </w:rPr>
        <w:t xml:space="preserve">Параметр </w:t>
      </w:r>
      <w:r w:rsidRPr="00E901B4">
        <w:rPr>
          <w:rFonts w:eastAsia="Times New Roman"/>
          <w:i/>
          <w:color w:val="000000"/>
          <w:sz w:val="28"/>
          <w:szCs w:val="28"/>
        </w:rPr>
        <w:t>«масштабы незаконного оборота наркотиков»,</w:t>
      </w:r>
      <w:r w:rsidRPr="00E901B4">
        <w:rPr>
          <w:rFonts w:eastAsia="Times New Roman"/>
          <w:color w:val="000000"/>
          <w:sz w:val="28"/>
          <w:szCs w:val="28"/>
        </w:rPr>
        <w:t xml:space="preserve"> рассчитывается по 5 показателям: (</w:t>
      </w:r>
      <w:r w:rsidRPr="00E901B4">
        <w:rPr>
          <w:rFonts w:eastAsia="Times New Roman"/>
          <w:i/>
          <w:color w:val="000000"/>
          <w:sz w:val="28"/>
          <w:szCs w:val="28"/>
        </w:rPr>
        <w:t xml:space="preserve">«удельный вес </w:t>
      </w:r>
      <w:proofErr w:type="spellStart"/>
      <w:r w:rsidRPr="00E901B4">
        <w:rPr>
          <w:rFonts w:eastAsia="Times New Roman"/>
          <w:i/>
          <w:color w:val="000000"/>
          <w:sz w:val="28"/>
          <w:szCs w:val="28"/>
        </w:rPr>
        <w:t>наркопреступлений</w:t>
      </w:r>
      <w:proofErr w:type="spellEnd"/>
      <w:r w:rsidRPr="00E901B4">
        <w:rPr>
          <w:rFonts w:eastAsia="Times New Roman"/>
          <w:i/>
          <w:color w:val="000000"/>
          <w:sz w:val="28"/>
          <w:szCs w:val="28"/>
        </w:rPr>
        <w:t xml:space="preserve"> в общем количестве зарегистрированных преступных деяний»</w:t>
      </w:r>
      <w:r w:rsidRPr="00E901B4">
        <w:rPr>
          <w:rFonts w:eastAsia="Times New Roman"/>
          <w:bCs/>
          <w:color w:val="000000"/>
          <w:sz w:val="22"/>
          <w:szCs w:val="22"/>
        </w:rPr>
        <w:t xml:space="preserve">, </w:t>
      </w:r>
      <w:r w:rsidRPr="00E901B4">
        <w:rPr>
          <w:rFonts w:eastAsia="Times New Roman"/>
          <w:color w:val="000000"/>
          <w:sz w:val="28"/>
          <w:szCs w:val="28"/>
        </w:rPr>
        <w:t>«</w:t>
      </w:r>
      <w:r w:rsidRPr="00E901B4">
        <w:rPr>
          <w:rFonts w:eastAsia="Times New Roman"/>
          <w:i/>
          <w:color w:val="000000"/>
          <w:sz w:val="28"/>
          <w:szCs w:val="28"/>
        </w:rPr>
        <w:t xml:space="preserve">удельный вес лиц, осужденных за совершение </w:t>
      </w:r>
      <w:proofErr w:type="spellStart"/>
      <w:r w:rsidRPr="00E901B4">
        <w:rPr>
          <w:rFonts w:eastAsia="Times New Roman"/>
          <w:i/>
          <w:color w:val="000000"/>
          <w:sz w:val="28"/>
          <w:szCs w:val="28"/>
        </w:rPr>
        <w:t>наркопреступлений</w:t>
      </w:r>
      <w:proofErr w:type="spellEnd"/>
      <w:r w:rsidRPr="00E901B4">
        <w:rPr>
          <w:rFonts w:eastAsia="Times New Roman"/>
          <w:i/>
          <w:color w:val="000000"/>
          <w:sz w:val="28"/>
          <w:szCs w:val="28"/>
        </w:rPr>
        <w:t xml:space="preserve"> в общем числе осужденных лиц»; «удельный вес молодежи в общем числе лиц, осужденных за совершение </w:t>
      </w:r>
      <w:proofErr w:type="spellStart"/>
      <w:r w:rsidRPr="00E901B4">
        <w:rPr>
          <w:rFonts w:eastAsia="Times New Roman"/>
          <w:i/>
          <w:color w:val="000000"/>
          <w:sz w:val="28"/>
          <w:szCs w:val="28"/>
        </w:rPr>
        <w:t>наркопреступлений</w:t>
      </w:r>
      <w:proofErr w:type="spellEnd"/>
      <w:r w:rsidRPr="00E901B4">
        <w:rPr>
          <w:rFonts w:eastAsia="Times New Roman"/>
          <w:color w:val="000000"/>
          <w:sz w:val="28"/>
          <w:szCs w:val="28"/>
        </w:rPr>
        <w:t xml:space="preserve">»; </w:t>
      </w:r>
      <w:r w:rsidRPr="00E901B4">
        <w:rPr>
          <w:rFonts w:eastAsia="Times New Roman"/>
          <w:i/>
          <w:color w:val="000000"/>
          <w:sz w:val="28"/>
          <w:szCs w:val="28"/>
        </w:rPr>
        <w:t xml:space="preserve">«вовлеченность </w:t>
      </w:r>
      <w:proofErr w:type="spellStart"/>
      <w:r w:rsidRPr="00E901B4">
        <w:rPr>
          <w:rFonts w:eastAsia="Times New Roman"/>
          <w:i/>
          <w:color w:val="000000"/>
          <w:sz w:val="28"/>
          <w:szCs w:val="28"/>
        </w:rPr>
        <w:t>наркопотребителей</w:t>
      </w:r>
      <w:proofErr w:type="spellEnd"/>
      <w:r w:rsidRPr="00E901B4">
        <w:rPr>
          <w:rFonts w:eastAsia="Times New Roman"/>
          <w:i/>
          <w:color w:val="000000"/>
          <w:sz w:val="28"/>
          <w:szCs w:val="28"/>
        </w:rPr>
        <w:t xml:space="preserve"> в незаконный оборот наркотиков (%)»</w:t>
      </w:r>
      <w:r w:rsidRPr="00E901B4">
        <w:rPr>
          <w:rFonts w:eastAsia="Times New Roman"/>
          <w:i/>
          <w:color w:val="000000"/>
          <w:sz w:val="28"/>
          <w:szCs w:val="28"/>
          <w:vertAlign w:val="superscript"/>
        </w:rPr>
        <w:t xml:space="preserve"> </w:t>
      </w:r>
      <w:r w:rsidRPr="00E901B4">
        <w:rPr>
          <w:rFonts w:eastAsia="Times New Roman"/>
          <w:i/>
          <w:color w:val="000000"/>
          <w:sz w:val="28"/>
          <w:szCs w:val="28"/>
        </w:rPr>
        <w:t xml:space="preserve"> и «</w:t>
      </w:r>
      <w:proofErr w:type="spellStart"/>
      <w:r w:rsidRPr="00E901B4">
        <w:rPr>
          <w:rFonts w:eastAsia="Times New Roman"/>
          <w:i/>
          <w:color w:val="000000"/>
          <w:sz w:val="28"/>
          <w:szCs w:val="28"/>
        </w:rPr>
        <w:t>криминогенность</w:t>
      </w:r>
      <w:proofErr w:type="spellEnd"/>
      <w:r w:rsidRPr="00E901B4">
        <w:rPr>
          <w:rFonts w:eastAsia="Times New Roman"/>
          <w:i/>
          <w:color w:val="000000"/>
          <w:sz w:val="28"/>
          <w:szCs w:val="28"/>
        </w:rPr>
        <w:t xml:space="preserve"> наркомании (влияние наркотизации на криминогенную обстановку) (%)»</w:t>
      </w:r>
      <w:r w:rsidRPr="00E901B4">
        <w:rPr>
          <w:rFonts w:eastAsia="Times New Roman"/>
          <w:color w:val="000000"/>
          <w:sz w:val="28"/>
          <w:szCs w:val="28"/>
        </w:rPr>
        <w:t>).</w:t>
      </w:r>
      <w:proofErr w:type="gramEnd"/>
    </w:p>
    <w:p w14:paraId="4027CFB7" w14:textId="77777777" w:rsidR="00E901B4" w:rsidRPr="00E901B4" w:rsidRDefault="00E901B4" w:rsidP="00E84EF2">
      <w:pPr>
        <w:spacing w:line="276" w:lineRule="auto"/>
        <w:ind w:firstLine="567"/>
        <w:jc w:val="both"/>
        <w:rPr>
          <w:rFonts w:eastAsia="Times New Roman"/>
          <w:color w:val="000000"/>
          <w:sz w:val="28"/>
          <w:szCs w:val="28"/>
        </w:rPr>
      </w:pPr>
    </w:p>
    <w:p w14:paraId="525877BF"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А) За 2020 год показатель </w:t>
      </w:r>
      <w:r w:rsidRPr="00E901B4">
        <w:rPr>
          <w:rFonts w:eastAsia="Times New Roman"/>
          <w:i/>
          <w:color w:val="000000"/>
          <w:sz w:val="28"/>
          <w:szCs w:val="28"/>
        </w:rPr>
        <w:t xml:space="preserve">«удельного веса </w:t>
      </w:r>
      <w:proofErr w:type="spellStart"/>
      <w:r w:rsidRPr="00E901B4">
        <w:rPr>
          <w:rFonts w:eastAsia="Times New Roman"/>
          <w:i/>
          <w:color w:val="000000"/>
          <w:sz w:val="28"/>
          <w:szCs w:val="28"/>
        </w:rPr>
        <w:t>наркопреступлений</w:t>
      </w:r>
      <w:proofErr w:type="spellEnd"/>
      <w:r w:rsidRPr="00E901B4">
        <w:rPr>
          <w:rFonts w:eastAsia="Times New Roman"/>
          <w:i/>
          <w:color w:val="000000"/>
          <w:sz w:val="28"/>
          <w:szCs w:val="28"/>
        </w:rPr>
        <w:t xml:space="preserve"> в общем количестве зарегистрированных преступных деяний»</w:t>
      </w:r>
      <w:r w:rsidRPr="00E901B4">
        <w:rPr>
          <w:rFonts w:eastAsia="Times New Roman"/>
          <w:bCs/>
          <w:color w:val="000000"/>
          <w:sz w:val="28"/>
          <w:szCs w:val="28"/>
        </w:rPr>
        <w:t xml:space="preserve"> (</w:t>
      </w:r>
      <w:r w:rsidRPr="00E901B4">
        <w:rPr>
          <w:rFonts w:eastAsia="Times New Roman"/>
          <w:bCs/>
          <w:color w:val="000000"/>
          <w:sz w:val="28"/>
          <w:szCs w:val="28"/>
          <w:lang w:val="en-US"/>
        </w:rPr>
        <w:t>Q</w:t>
      </w:r>
      <w:r w:rsidRPr="00E901B4">
        <w:rPr>
          <w:rFonts w:eastAsia="Times New Roman"/>
          <w:bCs/>
          <w:color w:val="000000"/>
          <w:sz w:val="28"/>
          <w:szCs w:val="28"/>
        </w:rPr>
        <w:t xml:space="preserve">) рассчитывается по формуле: </w:t>
      </w:r>
      <w:r w:rsidRPr="00E901B4">
        <w:rPr>
          <w:rFonts w:eastAsia="Times New Roman"/>
          <w:bCs/>
          <w:color w:val="000000"/>
          <w:sz w:val="28"/>
          <w:szCs w:val="28"/>
          <w:lang w:val="en-GB"/>
        </w:rPr>
        <w:t>Q</w:t>
      </w:r>
      <w:r w:rsidRPr="00E901B4">
        <w:rPr>
          <w:rFonts w:eastAsia="Times New Roman"/>
          <w:bCs/>
          <w:color w:val="000000"/>
          <w:sz w:val="28"/>
          <w:szCs w:val="28"/>
        </w:rPr>
        <w:t>=</w:t>
      </w:r>
      <w:r w:rsidRPr="00E901B4">
        <w:rPr>
          <w:rFonts w:eastAsia="Times New Roman"/>
          <w:bCs/>
          <w:color w:val="000000"/>
          <w:sz w:val="28"/>
          <w:szCs w:val="28"/>
          <w:lang w:val="en-GB"/>
        </w:rPr>
        <w:t>K</w:t>
      </w:r>
      <w:r w:rsidRPr="00E901B4">
        <w:rPr>
          <w:rFonts w:eastAsia="Times New Roman"/>
          <w:bCs/>
          <w:color w:val="000000"/>
          <w:sz w:val="28"/>
          <w:szCs w:val="28"/>
        </w:rPr>
        <w:t>*100/</w:t>
      </w:r>
      <w:proofErr w:type="spellStart"/>
      <w:r w:rsidRPr="00E901B4">
        <w:rPr>
          <w:rFonts w:eastAsia="Times New Roman"/>
          <w:bCs/>
          <w:color w:val="000000"/>
          <w:sz w:val="28"/>
          <w:szCs w:val="28"/>
          <w:lang w:val="en-GB"/>
        </w:rPr>
        <w:t>Ko</w:t>
      </w:r>
      <w:proofErr w:type="spellEnd"/>
      <w:r w:rsidRPr="00E901B4">
        <w:rPr>
          <w:rFonts w:eastAsia="Times New Roman"/>
          <w:bCs/>
          <w:color w:val="000000"/>
          <w:sz w:val="28"/>
          <w:szCs w:val="28"/>
        </w:rPr>
        <w:t xml:space="preserve">, где </w:t>
      </w:r>
      <w:r w:rsidRPr="00E901B4">
        <w:rPr>
          <w:rFonts w:eastAsia="Times New Roman"/>
          <w:bCs/>
          <w:color w:val="000000"/>
          <w:sz w:val="28"/>
          <w:szCs w:val="28"/>
          <w:lang w:val="en-GB"/>
        </w:rPr>
        <w:t>K</w:t>
      </w:r>
      <w:r w:rsidRPr="00E901B4">
        <w:rPr>
          <w:rFonts w:eastAsia="Times New Roman"/>
          <w:bCs/>
          <w:color w:val="000000"/>
          <w:sz w:val="28"/>
          <w:szCs w:val="28"/>
        </w:rPr>
        <w:t xml:space="preserve"> – количество зарегистрированных преступлений в сфере незаконного оборота наркотиков</w:t>
      </w:r>
      <w:proofErr w:type="gramStart"/>
      <w:r w:rsidRPr="00E901B4">
        <w:rPr>
          <w:rFonts w:eastAsia="Times New Roman"/>
          <w:bCs/>
          <w:color w:val="000000"/>
          <w:sz w:val="28"/>
          <w:szCs w:val="28"/>
        </w:rPr>
        <w:t xml:space="preserve">;  </w:t>
      </w:r>
      <w:proofErr w:type="spellStart"/>
      <w:r w:rsidRPr="00E901B4">
        <w:rPr>
          <w:rFonts w:eastAsia="Times New Roman"/>
          <w:bCs/>
          <w:color w:val="000000"/>
          <w:sz w:val="28"/>
          <w:szCs w:val="28"/>
          <w:lang w:val="en-GB"/>
        </w:rPr>
        <w:t>Ko</w:t>
      </w:r>
      <w:proofErr w:type="spellEnd"/>
      <w:proofErr w:type="gramEnd"/>
      <w:r w:rsidRPr="00E901B4">
        <w:rPr>
          <w:rFonts w:eastAsia="Times New Roman"/>
          <w:bCs/>
          <w:color w:val="000000"/>
          <w:sz w:val="28"/>
          <w:szCs w:val="28"/>
        </w:rPr>
        <w:t xml:space="preserve"> – общее количество зарегистрированных преступлений. </w:t>
      </w:r>
    </w:p>
    <w:p w14:paraId="50EC4C47" w14:textId="77777777" w:rsidR="00E84EF2" w:rsidRDefault="00E84EF2" w:rsidP="00E901B4">
      <w:pPr>
        <w:spacing w:line="276" w:lineRule="auto"/>
        <w:jc w:val="both"/>
        <w:rPr>
          <w:rFonts w:eastAsia="Times New Roman"/>
          <w:bCs/>
          <w:color w:val="000000"/>
          <w:sz w:val="28"/>
          <w:szCs w:val="28"/>
        </w:rPr>
      </w:pPr>
    </w:p>
    <w:p w14:paraId="6144A88D" w14:textId="22CAB769" w:rsidR="00E901B4" w:rsidRPr="00E901B4" w:rsidRDefault="00E901B4" w:rsidP="00E84EF2">
      <w:pPr>
        <w:spacing w:line="276" w:lineRule="auto"/>
        <w:jc w:val="both"/>
        <w:rPr>
          <w:rFonts w:eastAsia="Times New Roman"/>
          <w:b/>
          <w:color w:val="000000"/>
          <w:sz w:val="28"/>
          <w:szCs w:val="28"/>
        </w:rPr>
      </w:pPr>
      <w:r w:rsidRPr="00E901B4">
        <w:rPr>
          <w:rFonts w:eastAsia="Times New Roman"/>
          <w:bCs/>
          <w:color w:val="000000"/>
          <w:sz w:val="28"/>
          <w:szCs w:val="28"/>
        </w:rPr>
        <w:t>Таблица 11</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«Удельный вес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xml:space="preserve"> в общем количестве зарегистрированных преступлений»  (</w:t>
      </w:r>
      <w:r w:rsidRPr="00E901B4">
        <w:rPr>
          <w:rFonts w:eastAsia="Times New Roman"/>
          <w:b/>
          <w:bCs/>
          <w:color w:val="000000"/>
          <w:sz w:val="22"/>
          <w:szCs w:val="22"/>
          <w:lang w:val="en-US"/>
        </w:rPr>
        <w:t>Q</w:t>
      </w:r>
      <w:r w:rsidRPr="00E901B4">
        <w:rPr>
          <w:rFonts w:eastAsia="Times New Roman"/>
          <w:b/>
          <w:color w:val="000000"/>
          <w:sz w:val="28"/>
          <w:szCs w:val="28"/>
        </w:rPr>
        <w:t xml:space="preserve">) (в баллах) </w:t>
      </w:r>
    </w:p>
    <w:p w14:paraId="220315F2" w14:textId="77777777"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за 2018 -2020 годы</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984"/>
        <w:gridCol w:w="1984"/>
        <w:gridCol w:w="1701"/>
      </w:tblGrid>
      <w:tr w:rsidR="00E901B4" w:rsidRPr="00E901B4" w14:paraId="0B5C1F9F"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6B6DADE4" w14:textId="77777777" w:rsidR="00E901B4" w:rsidRPr="00E901B4" w:rsidRDefault="00E901B4" w:rsidP="00E901B4">
            <w:pPr>
              <w:jc w:val="both"/>
              <w:rPr>
                <w:rFonts w:eastAsia="Times New Roman"/>
                <w:b/>
                <w:bCs/>
                <w:color w:val="FF0000"/>
              </w:rPr>
            </w:pPr>
          </w:p>
        </w:tc>
        <w:tc>
          <w:tcPr>
            <w:tcW w:w="2977" w:type="dxa"/>
            <w:tcBorders>
              <w:top w:val="single" w:sz="4" w:space="0" w:color="auto"/>
              <w:left w:val="single" w:sz="4" w:space="0" w:color="auto"/>
              <w:bottom w:val="single" w:sz="4" w:space="0" w:color="auto"/>
              <w:right w:val="single" w:sz="4" w:space="0" w:color="auto"/>
            </w:tcBorders>
            <w:noWrap/>
          </w:tcPr>
          <w:p w14:paraId="69B500E2" w14:textId="77777777" w:rsidR="00E901B4" w:rsidRPr="00E901B4" w:rsidRDefault="00E901B4" w:rsidP="00E901B4">
            <w:pPr>
              <w:jc w:val="both"/>
              <w:rPr>
                <w:rFonts w:eastAsia="Times New Roman"/>
                <w:b/>
                <w:bCs/>
                <w:color w:val="FF0000"/>
              </w:rPr>
            </w:pPr>
          </w:p>
        </w:tc>
        <w:tc>
          <w:tcPr>
            <w:tcW w:w="5669" w:type="dxa"/>
            <w:gridSpan w:val="3"/>
            <w:tcBorders>
              <w:top w:val="single" w:sz="4" w:space="0" w:color="auto"/>
              <w:left w:val="single" w:sz="4" w:space="0" w:color="auto"/>
              <w:bottom w:val="single" w:sz="4" w:space="0" w:color="auto"/>
              <w:right w:val="single" w:sz="4" w:space="0" w:color="auto"/>
            </w:tcBorders>
          </w:tcPr>
          <w:p w14:paraId="5FEFBE15" w14:textId="77777777" w:rsidR="00E901B4" w:rsidRPr="00E901B4" w:rsidRDefault="00E901B4" w:rsidP="00E901B4">
            <w:pPr>
              <w:jc w:val="center"/>
              <w:rPr>
                <w:rFonts w:eastAsia="Times New Roman"/>
                <w:bCs/>
                <w:color w:val="000000"/>
              </w:rPr>
            </w:pPr>
            <w:r w:rsidRPr="00E901B4">
              <w:rPr>
                <w:rFonts w:eastAsia="Times New Roman"/>
                <w:bCs/>
                <w:color w:val="000000"/>
              </w:rPr>
              <w:t>Q</w:t>
            </w:r>
          </w:p>
        </w:tc>
      </w:tr>
      <w:tr w:rsidR="00E901B4" w:rsidRPr="00E901B4" w14:paraId="3D2970C3"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6835D121" w14:textId="77777777" w:rsidR="00E901B4" w:rsidRPr="00E901B4" w:rsidRDefault="00E901B4" w:rsidP="00E901B4">
            <w:pPr>
              <w:jc w:val="both"/>
              <w:rPr>
                <w:rFonts w:eastAsia="Times New Roman"/>
                <w:b/>
                <w:bCs/>
                <w:color w:val="FF0000"/>
              </w:rPr>
            </w:pPr>
          </w:p>
        </w:tc>
        <w:tc>
          <w:tcPr>
            <w:tcW w:w="2977" w:type="dxa"/>
            <w:tcBorders>
              <w:top w:val="single" w:sz="4" w:space="0" w:color="auto"/>
              <w:left w:val="single" w:sz="4" w:space="0" w:color="auto"/>
              <w:bottom w:val="single" w:sz="4" w:space="0" w:color="auto"/>
              <w:right w:val="single" w:sz="4" w:space="0" w:color="auto"/>
            </w:tcBorders>
            <w:noWrap/>
          </w:tcPr>
          <w:p w14:paraId="73A4CBEE" w14:textId="77777777" w:rsidR="00E901B4" w:rsidRPr="00E901B4" w:rsidRDefault="00E901B4" w:rsidP="00E901B4">
            <w:pPr>
              <w:jc w:val="both"/>
              <w:rPr>
                <w:rFonts w:eastAsia="Times New Roman"/>
                <w:b/>
                <w:bCs/>
                <w:color w:val="000000"/>
              </w:rPr>
            </w:pPr>
          </w:p>
        </w:tc>
        <w:tc>
          <w:tcPr>
            <w:tcW w:w="1984" w:type="dxa"/>
            <w:tcBorders>
              <w:top w:val="single" w:sz="4" w:space="0" w:color="auto"/>
              <w:left w:val="single" w:sz="4" w:space="0" w:color="auto"/>
              <w:bottom w:val="single" w:sz="4" w:space="0" w:color="auto"/>
              <w:right w:val="single" w:sz="4" w:space="0" w:color="auto"/>
            </w:tcBorders>
          </w:tcPr>
          <w:p w14:paraId="14306DB6"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984" w:type="dxa"/>
            <w:tcBorders>
              <w:top w:val="single" w:sz="4" w:space="0" w:color="auto"/>
              <w:left w:val="single" w:sz="4" w:space="0" w:color="auto"/>
              <w:bottom w:val="single" w:sz="4" w:space="0" w:color="auto"/>
              <w:right w:val="single" w:sz="4" w:space="0" w:color="auto"/>
            </w:tcBorders>
          </w:tcPr>
          <w:p w14:paraId="20EDA986"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8D3B51"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1853345C"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79D7B69D" w14:textId="77777777" w:rsidR="00E901B4" w:rsidRPr="00E901B4" w:rsidRDefault="00E901B4" w:rsidP="00E901B4">
            <w:pPr>
              <w:jc w:val="both"/>
              <w:rPr>
                <w:rFonts w:eastAsia="Times New Roman"/>
                <w:bCs/>
                <w:color w:val="000000"/>
              </w:rPr>
            </w:pPr>
          </w:p>
        </w:tc>
        <w:tc>
          <w:tcPr>
            <w:tcW w:w="2977" w:type="dxa"/>
            <w:tcBorders>
              <w:top w:val="single" w:sz="4" w:space="0" w:color="auto"/>
              <w:left w:val="single" w:sz="4" w:space="0" w:color="auto"/>
              <w:bottom w:val="single" w:sz="4" w:space="0" w:color="auto"/>
              <w:right w:val="single" w:sz="4" w:space="0" w:color="auto"/>
            </w:tcBorders>
            <w:noWrap/>
            <w:hideMark/>
          </w:tcPr>
          <w:p w14:paraId="638593B4"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1680452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51EA683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28AD383D"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107168E6"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4B0C69BD"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2977" w:type="dxa"/>
            <w:tcBorders>
              <w:top w:val="single" w:sz="4" w:space="0" w:color="auto"/>
              <w:left w:val="single" w:sz="4" w:space="0" w:color="auto"/>
              <w:bottom w:val="single" w:sz="4" w:space="0" w:color="auto"/>
              <w:right w:val="single" w:sz="4" w:space="0" w:color="auto"/>
            </w:tcBorders>
            <w:noWrap/>
            <w:hideMark/>
          </w:tcPr>
          <w:p w14:paraId="364159F8"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4253E9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23DDC805"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0E4F3A0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F748208"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69D1F0EE"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2977" w:type="dxa"/>
            <w:tcBorders>
              <w:top w:val="single" w:sz="4" w:space="0" w:color="auto"/>
              <w:left w:val="single" w:sz="4" w:space="0" w:color="auto"/>
              <w:bottom w:val="single" w:sz="4" w:space="0" w:color="auto"/>
              <w:right w:val="single" w:sz="4" w:space="0" w:color="auto"/>
            </w:tcBorders>
            <w:noWrap/>
            <w:hideMark/>
          </w:tcPr>
          <w:p w14:paraId="3614CF33"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575DB137"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4064751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8EC61E5"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405E65D" w14:textId="77777777" w:rsidTr="00E901B4">
        <w:trPr>
          <w:trHeight w:val="351"/>
        </w:trPr>
        <w:tc>
          <w:tcPr>
            <w:tcW w:w="704" w:type="dxa"/>
            <w:tcBorders>
              <w:top w:val="single" w:sz="4" w:space="0" w:color="auto"/>
              <w:left w:val="single" w:sz="4" w:space="0" w:color="auto"/>
              <w:bottom w:val="single" w:sz="4" w:space="0" w:color="auto"/>
              <w:right w:val="single" w:sz="4" w:space="0" w:color="auto"/>
            </w:tcBorders>
            <w:noWrap/>
            <w:hideMark/>
          </w:tcPr>
          <w:p w14:paraId="43AD3FB4"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2977" w:type="dxa"/>
            <w:tcBorders>
              <w:top w:val="single" w:sz="4" w:space="0" w:color="auto"/>
              <w:left w:val="single" w:sz="4" w:space="0" w:color="auto"/>
              <w:bottom w:val="single" w:sz="4" w:space="0" w:color="auto"/>
              <w:right w:val="single" w:sz="4" w:space="0" w:color="auto"/>
            </w:tcBorders>
            <w:noWrap/>
            <w:hideMark/>
          </w:tcPr>
          <w:p w14:paraId="6871AB37"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6BC23A1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153C624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4892D51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16EC47FB"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31636629"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2977" w:type="dxa"/>
            <w:tcBorders>
              <w:top w:val="single" w:sz="4" w:space="0" w:color="auto"/>
              <w:left w:val="single" w:sz="4" w:space="0" w:color="auto"/>
              <w:bottom w:val="single" w:sz="4" w:space="0" w:color="auto"/>
              <w:right w:val="single" w:sz="4" w:space="0" w:color="auto"/>
            </w:tcBorders>
            <w:noWrap/>
            <w:hideMark/>
          </w:tcPr>
          <w:p w14:paraId="4D530DB5"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641B84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2247B91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4936DE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21AC64C"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019234D7"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2977" w:type="dxa"/>
            <w:tcBorders>
              <w:top w:val="single" w:sz="4" w:space="0" w:color="auto"/>
              <w:left w:val="single" w:sz="4" w:space="0" w:color="auto"/>
              <w:bottom w:val="single" w:sz="4" w:space="0" w:color="auto"/>
              <w:right w:val="single" w:sz="4" w:space="0" w:color="auto"/>
            </w:tcBorders>
            <w:noWrap/>
            <w:hideMark/>
          </w:tcPr>
          <w:p w14:paraId="6101C89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ефтеюганск</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1C7A04D5"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10181D7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08305AD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3C1DF72"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18362EAC" w14:textId="77777777" w:rsidR="00E901B4" w:rsidRPr="00E901B4" w:rsidRDefault="00E901B4" w:rsidP="00E901B4">
            <w:pPr>
              <w:jc w:val="both"/>
              <w:rPr>
                <w:rFonts w:eastAsia="Times New Roman"/>
                <w:bCs/>
                <w:color w:val="000000"/>
              </w:rPr>
            </w:pPr>
            <w:r w:rsidRPr="00E901B4">
              <w:rPr>
                <w:rFonts w:eastAsia="Times New Roman"/>
                <w:bCs/>
                <w:color w:val="000000"/>
              </w:rPr>
              <w:lastRenderedPageBreak/>
              <w:t>6</w:t>
            </w:r>
          </w:p>
        </w:tc>
        <w:tc>
          <w:tcPr>
            <w:tcW w:w="2977" w:type="dxa"/>
            <w:tcBorders>
              <w:top w:val="single" w:sz="4" w:space="0" w:color="auto"/>
              <w:left w:val="single" w:sz="4" w:space="0" w:color="auto"/>
              <w:bottom w:val="single" w:sz="4" w:space="0" w:color="auto"/>
              <w:right w:val="single" w:sz="4" w:space="0" w:color="auto"/>
            </w:tcBorders>
            <w:noWrap/>
            <w:hideMark/>
          </w:tcPr>
          <w:p w14:paraId="71A946E3"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06115A7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62C8659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3CED397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4650EC8F"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6FA5FD1D"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2977" w:type="dxa"/>
            <w:tcBorders>
              <w:top w:val="single" w:sz="4" w:space="0" w:color="auto"/>
              <w:left w:val="single" w:sz="4" w:space="0" w:color="auto"/>
              <w:bottom w:val="single" w:sz="4" w:space="0" w:color="auto"/>
              <w:right w:val="single" w:sz="4" w:space="0" w:color="auto"/>
            </w:tcBorders>
            <w:noWrap/>
            <w:hideMark/>
          </w:tcPr>
          <w:p w14:paraId="4DEC4688"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ягань</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7C5AB92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3F7D0C2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3B47A34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EFA0F25"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29900224"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2977" w:type="dxa"/>
            <w:tcBorders>
              <w:top w:val="single" w:sz="4" w:space="0" w:color="auto"/>
              <w:left w:val="single" w:sz="4" w:space="0" w:color="auto"/>
              <w:bottom w:val="single" w:sz="4" w:space="0" w:color="auto"/>
              <w:right w:val="single" w:sz="4" w:space="0" w:color="auto"/>
            </w:tcBorders>
            <w:noWrap/>
            <w:hideMark/>
          </w:tcPr>
          <w:p w14:paraId="14AEF0E7"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окачи</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165C8EE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77E23A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CDB2A7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C61D481"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1A23E373"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noWrap/>
            <w:hideMark/>
          </w:tcPr>
          <w:p w14:paraId="6DD9608E"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ыть-Ях</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475A271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89B635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2C3FF334"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5E7E2168"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40221EB2"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2977" w:type="dxa"/>
            <w:tcBorders>
              <w:top w:val="single" w:sz="4" w:space="0" w:color="auto"/>
              <w:left w:val="single" w:sz="4" w:space="0" w:color="auto"/>
              <w:bottom w:val="single" w:sz="4" w:space="0" w:color="auto"/>
              <w:right w:val="single" w:sz="4" w:space="0" w:color="auto"/>
            </w:tcBorders>
            <w:noWrap/>
            <w:hideMark/>
          </w:tcPr>
          <w:p w14:paraId="78007797"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.Р</w:t>
            </w:r>
            <w:proofErr w:type="gramEnd"/>
            <w:r w:rsidRPr="00E901B4">
              <w:rPr>
                <w:rFonts w:eastAsia="Times New Roman"/>
                <w:bCs/>
                <w:color w:val="000000"/>
              </w:rPr>
              <w:t>адужный</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44F8CF65"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1839332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656B3FD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79CF7F40"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27D472FE"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2977" w:type="dxa"/>
            <w:tcBorders>
              <w:top w:val="single" w:sz="4" w:space="0" w:color="auto"/>
              <w:left w:val="single" w:sz="4" w:space="0" w:color="auto"/>
              <w:bottom w:val="single" w:sz="4" w:space="0" w:color="auto"/>
              <w:right w:val="single" w:sz="4" w:space="0" w:color="auto"/>
            </w:tcBorders>
            <w:noWrap/>
            <w:hideMark/>
          </w:tcPr>
          <w:p w14:paraId="1C4C3672"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32D1616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259333F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1B3C77E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1D5520B"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2851A0E7"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2977" w:type="dxa"/>
            <w:tcBorders>
              <w:top w:val="single" w:sz="4" w:space="0" w:color="auto"/>
              <w:left w:val="single" w:sz="4" w:space="0" w:color="auto"/>
              <w:bottom w:val="single" w:sz="4" w:space="0" w:color="auto"/>
              <w:right w:val="single" w:sz="4" w:space="0" w:color="auto"/>
            </w:tcBorders>
            <w:noWrap/>
            <w:hideMark/>
          </w:tcPr>
          <w:p w14:paraId="5E969210"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516E48FA"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EF27E82"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07EBF2F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34EA7131"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6FB90EB7"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2977" w:type="dxa"/>
            <w:tcBorders>
              <w:top w:val="single" w:sz="4" w:space="0" w:color="auto"/>
              <w:left w:val="single" w:sz="4" w:space="0" w:color="auto"/>
              <w:bottom w:val="single" w:sz="4" w:space="0" w:color="auto"/>
              <w:right w:val="single" w:sz="4" w:space="0" w:color="auto"/>
            </w:tcBorders>
            <w:noWrap/>
            <w:hideMark/>
          </w:tcPr>
          <w:p w14:paraId="29766E75"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3F783F2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31C251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9C7E6B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08439430"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21054190"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2977" w:type="dxa"/>
            <w:tcBorders>
              <w:top w:val="single" w:sz="4" w:space="0" w:color="auto"/>
              <w:left w:val="single" w:sz="4" w:space="0" w:color="auto"/>
              <w:bottom w:val="single" w:sz="4" w:space="0" w:color="auto"/>
              <w:right w:val="single" w:sz="4" w:space="0" w:color="auto"/>
            </w:tcBorders>
            <w:noWrap/>
            <w:hideMark/>
          </w:tcPr>
          <w:p w14:paraId="61B10634"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F47F16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603CCB6"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3AD13DF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60C4D04C" w14:textId="77777777" w:rsidTr="00E901B4">
        <w:trPr>
          <w:trHeight w:val="77"/>
        </w:trPr>
        <w:tc>
          <w:tcPr>
            <w:tcW w:w="704" w:type="dxa"/>
            <w:tcBorders>
              <w:top w:val="single" w:sz="4" w:space="0" w:color="auto"/>
              <w:left w:val="single" w:sz="4" w:space="0" w:color="auto"/>
              <w:bottom w:val="single" w:sz="4" w:space="0" w:color="auto"/>
              <w:right w:val="single" w:sz="4" w:space="0" w:color="auto"/>
            </w:tcBorders>
            <w:noWrap/>
            <w:hideMark/>
          </w:tcPr>
          <w:p w14:paraId="2398AC49"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2977" w:type="dxa"/>
            <w:tcBorders>
              <w:top w:val="single" w:sz="4" w:space="0" w:color="auto"/>
              <w:left w:val="single" w:sz="4" w:space="0" w:color="auto"/>
              <w:bottom w:val="single" w:sz="4" w:space="0" w:color="auto"/>
              <w:right w:val="single" w:sz="4" w:space="0" w:color="auto"/>
            </w:tcBorders>
            <w:noWrap/>
            <w:hideMark/>
          </w:tcPr>
          <w:p w14:paraId="331644DC"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785C8BA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1167714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4872376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41DA9385"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7977D7EF"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2977" w:type="dxa"/>
            <w:tcBorders>
              <w:top w:val="single" w:sz="4" w:space="0" w:color="auto"/>
              <w:left w:val="single" w:sz="4" w:space="0" w:color="auto"/>
              <w:bottom w:val="single" w:sz="4" w:space="0" w:color="auto"/>
              <w:right w:val="single" w:sz="4" w:space="0" w:color="auto"/>
            </w:tcBorders>
            <w:noWrap/>
            <w:hideMark/>
          </w:tcPr>
          <w:p w14:paraId="05A3F459"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7DE1AC0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5590B2F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2B2EEA2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482C4930"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795A209E"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2977" w:type="dxa"/>
            <w:tcBorders>
              <w:top w:val="single" w:sz="4" w:space="0" w:color="auto"/>
              <w:left w:val="single" w:sz="4" w:space="0" w:color="auto"/>
              <w:bottom w:val="single" w:sz="4" w:space="0" w:color="auto"/>
              <w:right w:val="single" w:sz="4" w:space="0" w:color="auto"/>
            </w:tcBorders>
            <w:noWrap/>
            <w:hideMark/>
          </w:tcPr>
          <w:p w14:paraId="11A23C4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17EFDC7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67EAA00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2F0AB0C5"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71F8FC94" w14:textId="77777777"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14:paraId="6600852F"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2977" w:type="dxa"/>
            <w:tcBorders>
              <w:top w:val="single" w:sz="4" w:space="0" w:color="auto"/>
              <w:left w:val="single" w:sz="4" w:space="0" w:color="auto"/>
              <w:bottom w:val="single" w:sz="4" w:space="0" w:color="auto"/>
              <w:right w:val="single" w:sz="4" w:space="0" w:color="auto"/>
            </w:tcBorders>
            <w:noWrap/>
            <w:hideMark/>
          </w:tcPr>
          <w:p w14:paraId="3D02589B"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1E0E07C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1B4E26F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203A270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37E61F87"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77FEB851"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2977" w:type="dxa"/>
            <w:tcBorders>
              <w:top w:val="single" w:sz="4" w:space="0" w:color="auto"/>
              <w:left w:val="single" w:sz="4" w:space="0" w:color="auto"/>
              <w:bottom w:val="single" w:sz="4" w:space="0" w:color="auto"/>
              <w:right w:val="single" w:sz="4" w:space="0" w:color="auto"/>
            </w:tcBorders>
            <w:noWrap/>
            <w:hideMark/>
          </w:tcPr>
          <w:p w14:paraId="01F1F3B1"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3A1E6EF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3C9302B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6EDD392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E20E700"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125444DA"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2977" w:type="dxa"/>
            <w:tcBorders>
              <w:top w:val="single" w:sz="4" w:space="0" w:color="auto"/>
              <w:left w:val="single" w:sz="4" w:space="0" w:color="auto"/>
              <w:bottom w:val="single" w:sz="4" w:space="0" w:color="auto"/>
              <w:right w:val="single" w:sz="4" w:space="0" w:color="auto"/>
            </w:tcBorders>
            <w:noWrap/>
            <w:hideMark/>
          </w:tcPr>
          <w:p w14:paraId="45E22B9F"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10B0571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5809EF83"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10364C7C"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2600FE6E"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1F4A9616"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2977" w:type="dxa"/>
            <w:tcBorders>
              <w:top w:val="single" w:sz="4" w:space="0" w:color="auto"/>
              <w:left w:val="single" w:sz="4" w:space="0" w:color="auto"/>
              <w:bottom w:val="single" w:sz="4" w:space="0" w:color="auto"/>
              <w:right w:val="single" w:sz="4" w:space="0" w:color="auto"/>
            </w:tcBorders>
            <w:noWrap/>
            <w:hideMark/>
          </w:tcPr>
          <w:p w14:paraId="0B6C8E7B"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5EA2B8E8"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239C8D4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47E48CF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1039574" w14:textId="77777777" w:rsidTr="00E901B4">
        <w:trPr>
          <w:trHeight w:val="380"/>
        </w:trPr>
        <w:tc>
          <w:tcPr>
            <w:tcW w:w="704" w:type="dxa"/>
            <w:tcBorders>
              <w:top w:val="single" w:sz="4" w:space="0" w:color="auto"/>
              <w:left w:val="single" w:sz="4" w:space="0" w:color="auto"/>
              <w:bottom w:val="single" w:sz="4" w:space="0" w:color="auto"/>
              <w:right w:val="single" w:sz="4" w:space="0" w:color="auto"/>
            </w:tcBorders>
            <w:noWrap/>
            <w:hideMark/>
          </w:tcPr>
          <w:p w14:paraId="0F2D90DD"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2977" w:type="dxa"/>
            <w:tcBorders>
              <w:top w:val="single" w:sz="4" w:space="0" w:color="auto"/>
              <w:left w:val="single" w:sz="4" w:space="0" w:color="auto"/>
              <w:bottom w:val="single" w:sz="4" w:space="0" w:color="auto"/>
              <w:right w:val="single" w:sz="4" w:space="0" w:color="auto"/>
            </w:tcBorders>
            <w:hideMark/>
          </w:tcPr>
          <w:p w14:paraId="621B2C06"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774D5CB" w14:textId="77777777" w:rsidR="00E901B4" w:rsidRPr="00E901B4" w:rsidRDefault="00E901B4" w:rsidP="00E901B4">
            <w:pPr>
              <w:jc w:val="center"/>
              <w:rPr>
                <w:rFonts w:eastAsia="Times New Roman"/>
                <w:bCs/>
                <w:color w:val="FF0000"/>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83AB0FF" w14:textId="77777777" w:rsidR="00E901B4" w:rsidRPr="00E901B4" w:rsidRDefault="00E901B4" w:rsidP="00E901B4">
            <w:pPr>
              <w:jc w:val="center"/>
              <w:rPr>
                <w:rFonts w:eastAsia="Times New Roman"/>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EA52830" w14:textId="77777777" w:rsidR="00E901B4" w:rsidRPr="00E901B4" w:rsidRDefault="00E901B4" w:rsidP="00E901B4">
            <w:pPr>
              <w:jc w:val="center"/>
              <w:rPr>
                <w:rFonts w:eastAsia="Times New Roman"/>
                <w:bCs/>
                <w:color w:val="000000"/>
              </w:rPr>
            </w:pPr>
          </w:p>
        </w:tc>
      </w:tr>
    </w:tbl>
    <w:p w14:paraId="518938B7" w14:textId="77777777" w:rsidR="00E901B4" w:rsidRPr="00E901B4" w:rsidRDefault="00E901B4" w:rsidP="00E901B4">
      <w:pPr>
        <w:spacing w:line="276" w:lineRule="auto"/>
        <w:jc w:val="both"/>
        <w:rPr>
          <w:rFonts w:eastAsia="Times New Roman"/>
          <w:b/>
          <w:bCs/>
          <w:color w:val="FF0000"/>
          <w:sz w:val="22"/>
          <w:szCs w:val="22"/>
          <w:lang w:val="en-GB"/>
        </w:rPr>
      </w:pPr>
    </w:p>
    <w:p w14:paraId="18519974"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i/>
          <w:color w:val="000000"/>
          <w:sz w:val="28"/>
          <w:szCs w:val="28"/>
        </w:rPr>
        <w:t xml:space="preserve">«Удельный вес </w:t>
      </w:r>
      <w:proofErr w:type="spellStart"/>
      <w:r w:rsidRPr="00E901B4">
        <w:rPr>
          <w:rFonts w:eastAsia="Times New Roman"/>
          <w:i/>
          <w:color w:val="000000"/>
          <w:sz w:val="28"/>
          <w:szCs w:val="28"/>
        </w:rPr>
        <w:t>наркопреступлений</w:t>
      </w:r>
      <w:proofErr w:type="spellEnd"/>
      <w:r w:rsidRPr="00E901B4">
        <w:rPr>
          <w:rFonts w:eastAsia="Times New Roman"/>
          <w:i/>
          <w:color w:val="000000"/>
          <w:sz w:val="28"/>
          <w:szCs w:val="28"/>
        </w:rPr>
        <w:t xml:space="preserve"> в общем количестве зарегистрированных преступных деяний»</w:t>
      </w:r>
      <w:r w:rsidRPr="00E901B4">
        <w:rPr>
          <w:rFonts w:eastAsia="Times New Roman"/>
          <w:bCs/>
          <w:color w:val="000000"/>
          <w:sz w:val="28"/>
          <w:szCs w:val="28"/>
        </w:rPr>
        <w:t xml:space="preserve"> </w:t>
      </w:r>
      <w:r w:rsidRPr="00E901B4">
        <w:rPr>
          <w:rFonts w:eastAsia="Times New Roman"/>
          <w:color w:val="000000"/>
          <w:sz w:val="28"/>
          <w:szCs w:val="28"/>
        </w:rPr>
        <w:t xml:space="preserve">стабильно остаётся на прежнем «предкризисном» уровне: в 2020 году 12,2 % (в 2019 году – 12,8 %; в 2018 году – 13,7 %), что, согласно методике, соответствует 4 баллам.  </w:t>
      </w:r>
    </w:p>
    <w:p w14:paraId="0D78A9DF" w14:textId="77777777" w:rsidR="00E901B4" w:rsidRPr="00E901B4" w:rsidRDefault="00E901B4" w:rsidP="00E84EF2">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Тем не менее, в ряде крупных городов ситуация по-прежнему остается на «кризисном» уровне: в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Нижневартовске, Сургуте. </w:t>
      </w:r>
    </w:p>
    <w:p w14:paraId="6919825D" w14:textId="77777777" w:rsidR="00E901B4" w:rsidRPr="00E901B4" w:rsidRDefault="00E901B4" w:rsidP="00E84EF2">
      <w:pPr>
        <w:spacing w:line="276" w:lineRule="auto"/>
        <w:ind w:firstLine="567"/>
        <w:jc w:val="both"/>
        <w:rPr>
          <w:rFonts w:eastAsia="Times New Roman"/>
          <w:color w:val="000000"/>
          <w:sz w:val="28"/>
          <w:szCs w:val="28"/>
        </w:rPr>
      </w:pPr>
      <w:proofErr w:type="gramStart"/>
      <w:r w:rsidRPr="00E901B4">
        <w:rPr>
          <w:rFonts w:eastAsia="Times New Roman"/>
          <w:color w:val="000000"/>
          <w:sz w:val="28"/>
          <w:szCs w:val="28"/>
        </w:rPr>
        <w:t xml:space="preserve">«Предкризисное» состояние, как и в прошлые годы, сохраняется в Когалыме, Нефтеюганске, Ханты-Мансийске,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Урае</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Югорске</w:t>
      </w:r>
      <w:proofErr w:type="spellEnd"/>
      <w:r w:rsidRPr="00E901B4">
        <w:rPr>
          <w:rFonts w:eastAsia="Times New Roman"/>
          <w:color w:val="000000"/>
          <w:sz w:val="28"/>
          <w:szCs w:val="28"/>
        </w:rPr>
        <w:t>.</w:t>
      </w:r>
      <w:proofErr w:type="gramEnd"/>
      <w:r w:rsidRPr="00E901B4">
        <w:rPr>
          <w:rFonts w:eastAsia="Times New Roman"/>
          <w:color w:val="000000"/>
          <w:sz w:val="28"/>
          <w:szCs w:val="28"/>
        </w:rPr>
        <w:t xml:space="preserve"> В 2020 году к ним добавились: Сургутский район и </w:t>
      </w:r>
      <w:proofErr w:type="spellStart"/>
      <w:r w:rsidRPr="00E901B4">
        <w:rPr>
          <w:rFonts w:eastAsia="Times New Roman"/>
          <w:color w:val="000000"/>
          <w:sz w:val="28"/>
          <w:szCs w:val="28"/>
        </w:rPr>
        <w:t>Мегион</w:t>
      </w:r>
      <w:proofErr w:type="spellEnd"/>
      <w:r w:rsidRPr="00E901B4">
        <w:rPr>
          <w:rFonts w:eastAsia="Times New Roman"/>
          <w:color w:val="000000"/>
          <w:sz w:val="28"/>
          <w:szCs w:val="28"/>
        </w:rPr>
        <w:t>.</w:t>
      </w:r>
    </w:p>
    <w:p w14:paraId="12AB0606"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Более стабильная ситуация («тяжелое состояние») диагностируется </w:t>
      </w:r>
      <w:proofErr w:type="gramStart"/>
      <w:r w:rsidRPr="00E901B4">
        <w:rPr>
          <w:rFonts w:eastAsia="Times New Roman"/>
          <w:color w:val="000000"/>
          <w:sz w:val="28"/>
          <w:szCs w:val="28"/>
        </w:rPr>
        <w:t>в</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Нижневартовском</w:t>
      </w:r>
      <w:proofErr w:type="gramEnd"/>
      <w:r w:rsidRPr="00E901B4">
        <w:rPr>
          <w:rFonts w:eastAsia="Times New Roman"/>
          <w:color w:val="000000"/>
          <w:sz w:val="28"/>
          <w:szCs w:val="28"/>
        </w:rPr>
        <w:t xml:space="preserve">, Нефтеюганском и Советском районах, а также в городах  </w:t>
      </w:r>
      <w:r w:rsidRPr="00E901B4">
        <w:rPr>
          <w:rFonts w:eastAsia="Times New Roman"/>
          <w:bCs/>
          <w:color w:val="000000"/>
          <w:sz w:val="28"/>
          <w:szCs w:val="28"/>
        </w:rPr>
        <w:t xml:space="preserve">Пыть-Ях и Радужный </w:t>
      </w:r>
      <w:r w:rsidRPr="00E901B4">
        <w:rPr>
          <w:rFonts w:eastAsia="Times New Roman"/>
          <w:color w:val="000000"/>
          <w:sz w:val="28"/>
          <w:szCs w:val="28"/>
        </w:rPr>
        <w:t xml:space="preserve">(табл.11).  </w:t>
      </w:r>
    </w:p>
    <w:p w14:paraId="4612DEA9" w14:textId="36A12613" w:rsidR="00E901B4" w:rsidRPr="00E901B4" w:rsidRDefault="00E901B4" w:rsidP="00E84EF2">
      <w:pPr>
        <w:spacing w:line="276" w:lineRule="auto"/>
        <w:ind w:firstLine="567"/>
        <w:jc w:val="both"/>
        <w:rPr>
          <w:rFonts w:eastAsia="Times New Roman"/>
          <w:bCs/>
          <w:color w:val="FF0000"/>
          <w:sz w:val="28"/>
          <w:szCs w:val="28"/>
        </w:rPr>
      </w:pPr>
      <w:proofErr w:type="spellStart"/>
      <w:r w:rsidRPr="00E901B4">
        <w:rPr>
          <w:rFonts w:eastAsia="Times New Roman"/>
          <w:bCs/>
          <w:color w:val="000000"/>
          <w:sz w:val="28"/>
          <w:szCs w:val="28"/>
        </w:rPr>
        <w:t>Кондинский</w:t>
      </w:r>
      <w:proofErr w:type="spellEnd"/>
      <w:r w:rsidRPr="00E901B4">
        <w:rPr>
          <w:rFonts w:eastAsia="Times New Roman"/>
          <w:bCs/>
          <w:color w:val="000000"/>
          <w:sz w:val="28"/>
          <w:szCs w:val="28"/>
        </w:rPr>
        <w:t xml:space="preserve">  район перешел на более благоприятный, «напряженный» уровень. </w:t>
      </w:r>
    </w:p>
    <w:p w14:paraId="5CF4C200"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bCs/>
          <w:color w:val="000000"/>
          <w:sz w:val="28"/>
          <w:szCs w:val="28"/>
        </w:rPr>
        <w:t xml:space="preserve">Удовлетворительный уровень регистрируется в г. </w:t>
      </w:r>
      <w:proofErr w:type="spellStart"/>
      <w:r w:rsidRPr="00E901B4">
        <w:rPr>
          <w:rFonts w:eastAsia="Times New Roman"/>
          <w:bCs/>
          <w:color w:val="000000"/>
          <w:sz w:val="28"/>
          <w:szCs w:val="28"/>
        </w:rPr>
        <w:t>Покачи</w:t>
      </w:r>
      <w:proofErr w:type="spellEnd"/>
      <w:r w:rsidRPr="00E901B4">
        <w:rPr>
          <w:rFonts w:eastAsia="Times New Roman"/>
          <w:bCs/>
          <w:color w:val="000000"/>
          <w:sz w:val="28"/>
          <w:szCs w:val="28"/>
        </w:rPr>
        <w:t>,  а также в Октябрьском, Белоярском и Березовском районах.</w:t>
      </w:r>
      <w:r w:rsidRPr="00E901B4">
        <w:rPr>
          <w:rFonts w:eastAsia="Times New Roman"/>
          <w:bCs/>
          <w:color w:val="000000"/>
          <w:sz w:val="20"/>
          <w:szCs w:val="20"/>
        </w:rPr>
        <w:t xml:space="preserve">     </w:t>
      </w:r>
    </w:p>
    <w:p w14:paraId="34C35437"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Сравнительный анализ ситуации 2019-2020 годов позволил выявить муниципальные образования, демонстрирующие </w:t>
      </w:r>
      <w:r w:rsidRPr="00E901B4">
        <w:rPr>
          <w:rFonts w:eastAsia="Times New Roman"/>
          <w:i/>
          <w:color w:val="000000"/>
          <w:sz w:val="28"/>
          <w:szCs w:val="28"/>
        </w:rPr>
        <w:t>позитивную динамику</w:t>
      </w:r>
      <w:r w:rsidRPr="00E901B4">
        <w:rPr>
          <w:rFonts w:eastAsia="Times New Roman"/>
          <w:color w:val="000000"/>
          <w:sz w:val="28"/>
          <w:szCs w:val="28"/>
        </w:rPr>
        <w:t xml:space="preserve">: город </w:t>
      </w:r>
      <w:proofErr w:type="spellStart"/>
      <w:r w:rsidRPr="00E901B4">
        <w:rPr>
          <w:rFonts w:eastAsia="Times New Roman"/>
          <w:color w:val="000000"/>
          <w:sz w:val="28"/>
          <w:szCs w:val="28"/>
        </w:rPr>
        <w:t>Мегион</w:t>
      </w:r>
      <w:proofErr w:type="spellEnd"/>
      <w:r w:rsidRPr="00E901B4">
        <w:rPr>
          <w:rFonts w:eastAsia="Times New Roman"/>
          <w:color w:val="000000"/>
          <w:sz w:val="28"/>
          <w:szCs w:val="28"/>
        </w:rPr>
        <w:t xml:space="preserve">, Белоярский и </w:t>
      </w:r>
      <w:proofErr w:type="spellStart"/>
      <w:r w:rsidRPr="00E901B4">
        <w:rPr>
          <w:rFonts w:eastAsia="Times New Roman"/>
          <w:color w:val="000000"/>
          <w:sz w:val="28"/>
          <w:szCs w:val="28"/>
        </w:rPr>
        <w:t>Нефтеюганский</w:t>
      </w:r>
      <w:proofErr w:type="spellEnd"/>
      <w:r w:rsidRPr="00E901B4">
        <w:rPr>
          <w:rFonts w:eastAsia="Times New Roman"/>
          <w:color w:val="000000"/>
          <w:sz w:val="28"/>
          <w:szCs w:val="28"/>
        </w:rPr>
        <w:t xml:space="preserve"> районы.</w:t>
      </w:r>
    </w:p>
    <w:p w14:paraId="44829021" w14:textId="77777777" w:rsidR="00E901B4" w:rsidRPr="00E901B4" w:rsidRDefault="00E901B4" w:rsidP="00E84EF2">
      <w:pPr>
        <w:spacing w:line="276" w:lineRule="auto"/>
        <w:ind w:firstLine="567"/>
        <w:jc w:val="both"/>
        <w:rPr>
          <w:rFonts w:eastAsia="Times New Roman"/>
          <w:bCs/>
          <w:color w:val="FF0000"/>
          <w:sz w:val="28"/>
          <w:szCs w:val="28"/>
        </w:rPr>
      </w:pPr>
      <w:r w:rsidRPr="00E901B4">
        <w:rPr>
          <w:rFonts w:eastAsia="Times New Roman"/>
          <w:i/>
          <w:color w:val="000000"/>
          <w:sz w:val="28"/>
          <w:szCs w:val="28"/>
        </w:rPr>
        <w:t>Негативная динамика</w:t>
      </w:r>
      <w:r w:rsidRPr="00E901B4">
        <w:rPr>
          <w:rFonts w:eastAsia="Times New Roman"/>
          <w:color w:val="000000"/>
          <w:sz w:val="28"/>
          <w:szCs w:val="28"/>
        </w:rPr>
        <w:t xml:space="preserve"> выявлена в</w:t>
      </w:r>
      <w:r w:rsidRPr="00E901B4">
        <w:rPr>
          <w:rFonts w:eastAsia="Times New Roman"/>
          <w:bCs/>
          <w:color w:val="000000"/>
          <w:sz w:val="28"/>
          <w:szCs w:val="28"/>
        </w:rPr>
        <w:t xml:space="preserve"> городах Пыть-Ях, Радужный; </w:t>
      </w:r>
      <w:proofErr w:type="gramStart"/>
      <w:r w:rsidRPr="00E901B4">
        <w:rPr>
          <w:rFonts w:eastAsia="Times New Roman"/>
          <w:bCs/>
          <w:color w:val="000000"/>
          <w:sz w:val="28"/>
          <w:szCs w:val="28"/>
        </w:rPr>
        <w:t>в</w:t>
      </w:r>
      <w:proofErr w:type="gramEnd"/>
      <w:r w:rsidRPr="00E901B4">
        <w:rPr>
          <w:rFonts w:eastAsia="Times New Roman"/>
          <w:bCs/>
          <w:color w:val="000000"/>
          <w:sz w:val="28"/>
          <w:szCs w:val="28"/>
        </w:rPr>
        <w:t xml:space="preserve"> </w:t>
      </w:r>
      <w:proofErr w:type="gramStart"/>
      <w:r w:rsidRPr="00E901B4">
        <w:rPr>
          <w:rFonts w:eastAsia="Times New Roman"/>
          <w:bCs/>
          <w:color w:val="000000"/>
          <w:sz w:val="28"/>
          <w:szCs w:val="28"/>
        </w:rPr>
        <w:t>Советском</w:t>
      </w:r>
      <w:proofErr w:type="gramEnd"/>
      <w:r w:rsidRPr="00E901B4">
        <w:rPr>
          <w:rFonts w:eastAsia="Times New Roman"/>
          <w:bCs/>
          <w:color w:val="000000"/>
          <w:sz w:val="28"/>
          <w:szCs w:val="28"/>
        </w:rPr>
        <w:t xml:space="preserve"> и </w:t>
      </w:r>
      <w:proofErr w:type="spellStart"/>
      <w:r w:rsidRPr="00E901B4">
        <w:rPr>
          <w:rFonts w:eastAsia="Times New Roman"/>
          <w:bCs/>
          <w:color w:val="000000"/>
          <w:sz w:val="28"/>
          <w:szCs w:val="28"/>
        </w:rPr>
        <w:t>Сургутском</w:t>
      </w:r>
      <w:proofErr w:type="spellEnd"/>
      <w:r w:rsidRPr="00E901B4">
        <w:rPr>
          <w:rFonts w:eastAsia="Times New Roman"/>
          <w:bCs/>
          <w:color w:val="000000"/>
          <w:sz w:val="28"/>
          <w:szCs w:val="28"/>
        </w:rPr>
        <w:t xml:space="preserve"> районах. </w:t>
      </w:r>
    </w:p>
    <w:p w14:paraId="5FE02D22" w14:textId="77777777" w:rsidR="00E901B4" w:rsidRPr="00E901B4" w:rsidRDefault="00E901B4" w:rsidP="00E84EF2">
      <w:pPr>
        <w:spacing w:line="276" w:lineRule="auto"/>
        <w:ind w:firstLine="567"/>
        <w:jc w:val="both"/>
        <w:rPr>
          <w:rFonts w:eastAsia="Times New Roman"/>
          <w:color w:val="FF0000"/>
          <w:sz w:val="28"/>
          <w:szCs w:val="28"/>
        </w:rPr>
      </w:pPr>
    </w:p>
    <w:p w14:paraId="363067D0" w14:textId="77777777" w:rsidR="00E901B4" w:rsidRPr="00E901B4" w:rsidRDefault="00E901B4" w:rsidP="00E84EF2">
      <w:pPr>
        <w:spacing w:line="276" w:lineRule="auto"/>
        <w:ind w:firstLine="567"/>
        <w:jc w:val="both"/>
        <w:rPr>
          <w:rFonts w:eastAsia="Times New Roman"/>
          <w:i/>
          <w:color w:val="000000"/>
          <w:sz w:val="28"/>
          <w:szCs w:val="28"/>
        </w:rPr>
      </w:pPr>
      <w:r w:rsidRPr="00E901B4">
        <w:rPr>
          <w:rFonts w:eastAsia="Times New Roman"/>
          <w:color w:val="000000"/>
          <w:sz w:val="28"/>
          <w:szCs w:val="28"/>
        </w:rPr>
        <w:t>Б) Показатель</w:t>
      </w:r>
      <w:r w:rsidRPr="00E901B4">
        <w:rPr>
          <w:rFonts w:eastAsia="Times New Roman"/>
          <w:b/>
          <w:color w:val="000000"/>
          <w:sz w:val="28"/>
          <w:szCs w:val="28"/>
        </w:rPr>
        <w:t xml:space="preserve"> </w:t>
      </w:r>
      <w:r w:rsidRPr="00E901B4">
        <w:rPr>
          <w:rFonts w:eastAsia="Times New Roman"/>
          <w:b/>
          <w:i/>
          <w:color w:val="000000"/>
          <w:sz w:val="28"/>
          <w:szCs w:val="28"/>
        </w:rPr>
        <w:t xml:space="preserve">«Вовлеченность </w:t>
      </w:r>
      <w:proofErr w:type="spellStart"/>
      <w:r w:rsidRPr="00E901B4">
        <w:rPr>
          <w:rFonts w:eastAsia="Times New Roman"/>
          <w:b/>
          <w:i/>
          <w:color w:val="000000"/>
          <w:sz w:val="28"/>
          <w:szCs w:val="28"/>
        </w:rPr>
        <w:t>наркопотребителей</w:t>
      </w:r>
      <w:proofErr w:type="spellEnd"/>
      <w:r w:rsidRPr="00E901B4">
        <w:rPr>
          <w:rFonts w:eastAsia="Times New Roman"/>
          <w:b/>
          <w:i/>
          <w:color w:val="000000"/>
          <w:sz w:val="28"/>
          <w:szCs w:val="28"/>
        </w:rPr>
        <w:t xml:space="preserve"> в незаконный оборот наркотиков» (</w:t>
      </w:r>
      <w:proofErr w:type="spellStart"/>
      <w:r w:rsidRPr="00E901B4">
        <w:rPr>
          <w:rFonts w:eastAsia="Times New Roman"/>
          <w:b/>
          <w:i/>
          <w:color w:val="000000"/>
          <w:sz w:val="28"/>
          <w:szCs w:val="28"/>
        </w:rPr>
        <w:t>Кр</w:t>
      </w:r>
      <w:proofErr w:type="spellEnd"/>
      <w:r w:rsidRPr="00E901B4">
        <w:rPr>
          <w:rFonts w:eastAsia="Times New Roman"/>
          <w:b/>
          <w:i/>
          <w:color w:val="000000"/>
          <w:sz w:val="28"/>
          <w:szCs w:val="28"/>
        </w:rPr>
        <w:t xml:space="preserve"> </w:t>
      </w:r>
      <w:proofErr w:type="gramStart"/>
      <w:r w:rsidRPr="00E901B4">
        <w:rPr>
          <w:rFonts w:eastAsia="Times New Roman"/>
          <w:b/>
          <w:i/>
          <w:color w:val="000000"/>
          <w:sz w:val="28"/>
          <w:szCs w:val="28"/>
        </w:rPr>
        <w:t>)</w:t>
      </w:r>
      <w:r w:rsidRPr="00E901B4">
        <w:rPr>
          <w:rFonts w:eastAsia="Times New Roman"/>
          <w:i/>
          <w:color w:val="000000"/>
          <w:sz w:val="28"/>
          <w:szCs w:val="28"/>
        </w:rPr>
        <w:t>р</w:t>
      </w:r>
      <w:proofErr w:type="gramEnd"/>
      <w:r w:rsidRPr="00E901B4">
        <w:rPr>
          <w:rFonts w:eastAsia="Times New Roman"/>
          <w:i/>
          <w:color w:val="000000"/>
          <w:sz w:val="28"/>
          <w:szCs w:val="28"/>
        </w:rPr>
        <w:t xml:space="preserve">ассчитывается по формуле </w:t>
      </w:r>
      <w:proofErr w:type="spellStart"/>
      <w:r w:rsidRPr="00E901B4">
        <w:rPr>
          <w:rFonts w:eastAsia="Times New Roman"/>
          <w:i/>
          <w:color w:val="000000"/>
          <w:sz w:val="28"/>
          <w:szCs w:val="28"/>
          <w:lang w:val="en-GB"/>
        </w:rPr>
        <w:t>Kp</w:t>
      </w:r>
      <w:proofErr w:type="spellEnd"/>
      <w:r w:rsidRPr="00E901B4">
        <w:rPr>
          <w:rFonts w:eastAsia="Times New Roman"/>
          <w:i/>
          <w:color w:val="000000"/>
          <w:sz w:val="28"/>
          <w:szCs w:val="28"/>
        </w:rPr>
        <w:t>=(</w:t>
      </w:r>
      <w:r w:rsidRPr="00E901B4">
        <w:rPr>
          <w:rFonts w:eastAsia="Times New Roman"/>
          <w:i/>
          <w:color w:val="000000"/>
          <w:sz w:val="28"/>
          <w:szCs w:val="28"/>
          <w:lang w:val="en-GB"/>
        </w:rPr>
        <w:t>Pp</w:t>
      </w:r>
      <w:r w:rsidRPr="00E901B4">
        <w:rPr>
          <w:rFonts w:eastAsia="Times New Roman"/>
          <w:i/>
          <w:color w:val="000000"/>
          <w:sz w:val="28"/>
          <w:szCs w:val="28"/>
        </w:rPr>
        <w:t>+</w:t>
      </w:r>
      <w:r w:rsidRPr="00E901B4">
        <w:rPr>
          <w:rFonts w:eastAsia="Times New Roman"/>
          <w:i/>
          <w:color w:val="000000"/>
          <w:sz w:val="28"/>
          <w:szCs w:val="28"/>
          <w:lang w:val="en-GB"/>
        </w:rPr>
        <w:t>Pa</w:t>
      </w:r>
      <w:r w:rsidRPr="00E901B4">
        <w:rPr>
          <w:rFonts w:eastAsia="Times New Roman"/>
          <w:i/>
          <w:color w:val="000000"/>
          <w:sz w:val="28"/>
          <w:szCs w:val="28"/>
        </w:rPr>
        <w:t>)*100</w:t>
      </w:r>
    </w:p>
    <w:p w14:paraId="6F50460D" w14:textId="77777777" w:rsidR="00E84EF2" w:rsidRDefault="00E84EF2" w:rsidP="00E84EF2">
      <w:pPr>
        <w:spacing w:line="276" w:lineRule="auto"/>
        <w:rPr>
          <w:rFonts w:eastAsia="Times New Roman"/>
          <w:bCs/>
          <w:color w:val="000000"/>
          <w:sz w:val="28"/>
          <w:szCs w:val="28"/>
        </w:rPr>
      </w:pPr>
    </w:p>
    <w:p w14:paraId="759C58FB" w14:textId="77777777" w:rsidR="00E84EF2" w:rsidRDefault="00E84EF2" w:rsidP="00E84EF2">
      <w:pPr>
        <w:spacing w:line="276" w:lineRule="auto"/>
        <w:rPr>
          <w:rFonts w:eastAsia="Times New Roman"/>
          <w:bCs/>
          <w:color w:val="000000"/>
          <w:sz w:val="28"/>
          <w:szCs w:val="28"/>
        </w:rPr>
      </w:pPr>
    </w:p>
    <w:p w14:paraId="24E3C595" w14:textId="33C6DE70" w:rsidR="00E901B4" w:rsidRPr="00E901B4" w:rsidRDefault="00E901B4" w:rsidP="00731CDD">
      <w:pPr>
        <w:spacing w:line="276" w:lineRule="auto"/>
        <w:ind w:firstLine="567"/>
        <w:rPr>
          <w:rFonts w:eastAsia="Times New Roman"/>
          <w:b/>
          <w:color w:val="000000"/>
          <w:sz w:val="28"/>
          <w:szCs w:val="28"/>
        </w:rPr>
      </w:pPr>
      <w:r w:rsidRPr="00E901B4">
        <w:rPr>
          <w:rFonts w:eastAsia="Times New Roman"/>
          <w:bCs/>
          <w:color w:val="000000"/>
          <w:sz w:val="28"/>
          <w:szCs w:val="28"/>
        </w:rPr>
        <w:t>Таблица 12</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b/>
          <w:i/>
          <w:color w:val="000000"/>
          <w:sz w:val="28"/>
          <w:szCs w:val="28"/>
        </w:rPr>
        <w:t xml:space="preserve">«Вовлеченность </w:t>
      </w:r>
      <w:proofErr w:type="spellStart"/>
      <w:r w:rsidRPr="00E901B4">
        <w:rPr>
          <w:rFonts w:eastAsia="Times New Roman"/>
          <w:b/>
          <w:i/>
          <w:color w:val="000000"/>
          <w:sz w:val="28"/>
          <w:szCs w:val="28"/>
        </w:rPr>
        <w:t>наркопотребителей</w:t>
      </w:r>
      <w:proofErr w:type="spellEnd"/>
      <w:r w:rsidRPr="00E901B4">
        <w:rPr>
          <w:rFonts w:eastAsia="Times New Roman"/>
          <w:b/>
          <w:i/>
          <w:color w:val="000000"/>
          <w:sz w:val="28"/>
          <w:szCs w:val="28"/>
        </w:rPr>
        <w:t xml:space="preserve"> в незаконный оборот наркотиков» (</w:t>
      </w:r>
      <w:proofErr w:type="spellStart"/>
      <w:proofErr w:type="gramStart"/>
      <w:r w:rsidRPr="00E901B4">
        <w:rPr>
          <w:rFonts w:eastAsia="Times New Roman"/>
          <w:b/>
          <w:i/>
          <w:color w:val="000000"/>
          <w:sz w:val="28"/>
          <w:szCs w:val="28"/>
        </w:rPr>
        <w:t>Кр</w:t>
      </w:r>
      <w:proofErr w:type="spellEnd"/>
      <w:proofErr w:type="gramEnd"/>
      <w:r w:rsidRPr="00E901B4">
        <w:rPr>
          <w:rFonts w:eastAsia="Times New Roman"/>
          <w:b/>
          <w:i/>
          <w:color w:val="000000"/>
          <w:sz w:val="28"/>
          <w:szCs w:val="28"/>
        </w:rPr>
        <w:t>)</w:t>
      </w:r>
      <w:r w:rsidRPr="00E901B4">
        <w:rPr>
          <w:rFonts w:eastAsia="Times New Roman"/>
          <w:b/>
          <w:color w:val="000000"/>
          <w:sz w:val="28"/>
          <w:szCs w:val="28"/>
        </w:rPr>
        <w:t>» (уровень в баллах) за 2018 -2020 годы</w:t>
      </w:r>
    </w:p>
    <w:p w14:paraId="511FA917" w14:textId="77777777" w:rsidR="00E901B4" w:rsidRPr="00E901B4" w:rsidRDefault="00E901B4" w:rsidP="00E901B4">
      <w:pPr>
        <w:spacing w:line="276" w:lineRule="auto"/>
        <w:jc w:val="center"/>
        <w:rPr>
          <w:rFonts w:eastAsia="Times New Roman"/>
          <w:b/>
          <w:color w:val="FF0000"/>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276"/>
        <w:gridCol w:w="1276"/>
        <w:gridCol w:w="1701"/>
      </w:tblGrid>
      <w:tr w:rsidR="00E901B4" w:rsidRPr="00E901B4" w14:paraId="2C9F576C" w14:textId="77777777" w:rsidTr="00E901B4">
        <w:trPr>
          <w:trHeight w:val="450"/>
        </w:trPr>
        <w:tc>
          <w:tcPr>
            <w:tcW w:w="704" w:type="dxa"/>
            <w:tcBorders>
              <w:top w:val="single" w:sz="4" w:space="0" w:color="auto"/>
              <w:left w:val="single" w:sz="4" w:space="0" w:color="auto"/>
              <w:bottom w:val="single" w:sz="4" w:space="0" w:color="auto"/>
              <w:right w:val="single" w:sz="4" w:space="0" w:color="auto"/>
            </w:tcBorders>
            <w:noWrap/>
          </w:tcPr>
          <w:p w14:paraId="46A6A787"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0275CD86" w14:textId="77777777" w:rsidR="00E901B4" w:rsidRPr="00E901B4" w:rsidRDefault="00E901B4" w:rsidP="00E901B4">
            <w:pPr>
              <w:jc w:val="both"/>
              <w:rPr>
                <w:rFonts w:eastAsia="Times New Roman"/>
                <w:b/>
                <w:bCs/>
                <w:color w:val="000000"/>
              </w:rPr>
            </w:pPr>
          </w:p>
        </w:tc>
        <w:tc>
          <w:tcPr>
            <w:tcW w:w="4253" w:type="dxa"/>
            <w:gridSpan w:val="3"/>
            <w:tcBorders>
              <w:top w:val="single" w:sz="4" w:space="0" w:color="auto"/>
              <w:left w:val="single" w:sz="4" w:space="0" w:color="auto"/>
              <w:bottom w:val="single" w:sz="4" w:space="0" w:color="auto"/>
              <w:right w:val="single" w:sz="4" w:space="0" w:color="auto"/>
            </w:tcBorders>
          </w:tcPr>
          <w:p w14:paraId="7C5A3B3C" w14:textId="77777777" w:rsidR="00E901B4" w:rsidRPr="00E901B4" w:rsidRDefault="00E901B4" w:rsidP="00E901B4">
            <w:pPr>
              <w:jc w:val="center"/>
              <w:rPr>
                <w:rFonts w:eastAsia="Times New Roman"/>
                <w:bCs/>
                <w:color w:val="000000"/>
              </w:rPr>
            </w:pPr>
            <w:proofErr w:type="spellStart"/>
            <w:proofErr w:type="gramStart"/>
            <w:r w:rsidRPr="00E901B4">
              <w:rPr>
                <w:rFonts w:eastAsia="Times New Roman"/>
                <w:b/>
                <w:i/>
                <w:color w:val="000000"/>
                <w:sz w:val="28"/>
                <w:szCs w:val="28"/>
              </w:rPr>
              <w:t>Кр</w:t>
            </w:r>
            <w:proofErr w:type="spellEnd"/>
            <w:proofErr w:type="gramEnd"/>
          </w:p>
        </w:tc>
      </w:tr>
      <w:tr w:rsidR="00E901B4" w:rsidRPr="00E901B4" w14:paraId="0C3EBD0B" w14:textId="77777777" w:rsidTr="00E901B4">
        <w:trPr>
          <w:trHeight w:val="450"/>
        </w:trPr>
        <w:tc>
          <w:tcPr>
            <w:tcW w:w="704" w:type="dxa"/>
            <w:tcBorders>
              <w:top w:val="single" w:sz="4" w:space="0" w:color="auto"/>
              <w:left w:val="single" w:sz="4" w:space="0" w:color="auto"/>
              <w:bottom w:val="single" w:sz="4" w:space="0" w:color="auto"/>
              <w:right w:val="single" w:sz="4" w:space="0" w:color="auto"/>
            </w:tcBorders>
            <w:noWrap/>
          </w:tcPr>
          <w:p w14:paraId="77E9A6EB"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59B579A9" w14:textId="77777777" w:rsidR="00E901B4" w:rsidRPr="00E901B4" w:rsidRDefault="00E901B4" w:rsidP="00E901B4">
            <w:pPr>
              <w:jc w:val="both"/>
              <w:rPr>
                <w:rFonts w:eastAsia="Times New Roman"/>
                <w:b/>
                <w:bCs/>
                <w:color w:val="000000"/>
              </w:rPr>
            </w:pPr>
          </w:p>
        </w:tc>
        <w:tc>
          <w:tcPr>
            <w:tcW w:w="1276" w:type="dxa"/>
            <w:tcBorders>
              <w:top w:val="single" w:sz="4" w:space="0" w:color="auto"/>
              <w:left w:val="single" w:sz="4" w:space="0" w:color="auto"/>
              <w:bottom w:val="single" w:sz="4" w:space="0" w:color="auto"/>
              <w:right w:val="single" w:sz="4" w:space="0" w:color="auto"/>
            </w:tcBorders>
          </w:tcPr>
          <w:p w14:paraId="22091EA4"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6" w:type="dxa"/>
            <w:tcBorders>
              <w:top w:val="single" w:sz="4" w:space="0" w:color="auto"/>
              <w:left w:val="single" w:sz="4" w:space="0" w:color="auto"/>
              <w:bottom w:val="single" w:sz="4" w:space="0" w:color="auto"/>
              <w:right w:val="single" w:sz="4" w:space="0" w:color="auto"/>
            </w:tcBorders>
          </w:tcPr>
          <w:p w14:paraId="52E92FAD"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701" w:type="dxa"/>
            <w:tcBorders>
              <w:top w:val="single" w:sz="4" w:space="0" w:color="auto"/>
              <w:left w:val="single" w:sz="4" w:space="0" w:color="auto"/>
              <w:bottom w:val="single" w:sz="4" w:space="0" w:color="auto"/>
              <w:right w:val="single" w:sz="4" w:space="0" w:color="auto"/>
            </w:tcBorders>
          </w:tcPr>
          <w:p w14:paraId="56D6DF3B"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04BAAD53"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5DE703F8" w14:textId="77777777"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14:paraId="02902B0C"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6FD018B0"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1D501406"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241CECF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45330080"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0897FF7B"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14:paraId="4A30B93F"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A3F7C2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0089DA74"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38E4D2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15EA83B" w14:textId="77777777" w:rsidTr="00BB0DCE">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50A7154D"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14:paraId="34E90CE8"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BA0E344" w14:textId="77777777" w:rsidR="00E901B4" w:rsidRPr="00E901B4" w:rsidRDefault="00E901B4" w:rsidP="00E901B4">
            <w:pPr>
              <w:jc w:val="center"/>
              <w:rPr>
                <w:rFonts w:eastAsia="Times New Roman"/>
                <w:bCs/>
                <w:color w:val="000000"/>
                <w:highlight w:val="blue"/>
              </w:rPr>
            </w:pPr>
            <w:r w:rsidRPr="00BB0DCE">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63B9061" w14:textId="77777777" w:rsidR="00E901B4" w:rsidRPr="00BB0DCE" w:rsidRDefault="00E901B4" w:rsidP="00E901B4">
            <w:pPr>
              <w:jc w:val="center"/>
              <w:rPr>
                <w:rFonts w:eastAsia="Times New Roman"/>
                <w:bCs/>
                <w:color w:val="000000"/>
              </w:rPr>
            </w:pPr>
            <w:r w:rsidRPr="00BB0DCE">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061EA9A4" w14:textId="77777777" w:rsidR="00E901B4" w:rsidRPr="00E901B4" w:rsidRDefault="00E901B4" w:rsidP="00E901B4">
            <w:pPr>
              <w:jc w:val="center"/>
              <w:rPr>
                <w:rFonts w:eastAsia="Times New Roman"/>
                <w:bCs/>
                <w:color w:val="000000"/>
                <w:highlight w:val="red"/>
              </w:rPr>
            </w:pPr>
            <w:r w:rsidRPr="00E901B4">
              <w:rPr>
                <w:rFonts w:eastAsia="Times New Roman"/>
                <w:bCs/>
                <w:color w:val="000000"/>
                <w:highlight w:val="yellow"/>
              </w:rPr>
              <w:t>3</w:t>
            </w:r>
          </w:p>
        </w:tc>
      </w:tr>
      <w:tr w:rsidR="00E901B4" w:rsidRPr="00E901B4" w14:paraId="200104BE" w14:textId="77777777"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14:paraId="0768CD5B"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14:paraId="5A9AE171"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02C78D8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C8D804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1B8031B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0D8D0D9"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621FA1C5"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14:paraId="728DFDF8"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C55198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77C0B1B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366DE43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77887825"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08D0D786"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14:paraId="4EE8D61E"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ефтеюганск</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56B1DB4"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95F764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2E4A681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CA0EF2D"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49762751"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14:paraId="54CF1C46"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287C9F1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4FEF2FC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2608047D"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4D1BB9BE"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65045AED"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14:paraId="73211E2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ягань</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588F634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FE0D78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FB991D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5EFB372"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3BB19E6B"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14:paraId="28173408"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окачи</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D33E37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AAAD7F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72B5F3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AE8E9CA"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27C3CB52"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14:paraId="1D5BD764"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ыть-Ях</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762DF8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7274EA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1A02725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4DF3EAF3"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045DCC18"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14:paraId="1D6B62CD"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.Р</w:t>
            </w:r>
            <w:proofErr w:type="gramEnd"/>
            <w:r w:rsidRPr="00E901B4">
              <w:rPr>
                <w:rFonts w:eastAsia="Times New Roman"/>
                <w:bCs/>
                <w:color w:val="000000"/>
              </w:rPr>
              <w:t>адужный</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3BBA212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E967E0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1E6CC5F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6D7750D"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21895208"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14:paraId="2C1CCA02"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77E850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BC2DA6C"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7D4262D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1BD10B97"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42B2598D"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14:paraId="4F224A5E"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718BD14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1BE9C9C0"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72ED7C9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50691EF"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3DB660D2"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14:paraId="18AD1E46"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46F2FEE"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88EA8C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13ECF88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23CAAAC5"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68193738"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14:paraId="2A683E6E"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7C2FC8B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0331A1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537DFFC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FAC5F78"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31061EDC"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14:paraId="52DAA8D9"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98C7F4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0DFA7BB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5D69D20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CA49297"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52D74626"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14:paraId="27AB0B8E"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7E701B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4393C4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2CAE44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9443E5A"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5098B566"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14:paraId="0D73DE5A"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3125E36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592F0C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12B681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D2B3C16" w14:textId="77777777" w:rsidTr="00E901B4">
        <w:trPr>
          <w:trHeight w:val="366"/>
        </w:trPr>
        <w:tc>
          <w:tcPr>
            <w:tcW w:w="704" w:type="dxa"/>
            <w:tcBorders>
              <w:top w:val="single" w:sz="4" w:space="0" w:color="auto"/>
              <w:left w:val="single" w:sz="4" w:space="0" w:color="auto"/>
              <w:bottom w:val="single" w:sz="4" w:space="0" w:color="auto"/>
              <w:right w:val="single" w:sz="4" w:space="0" w:color="auto"/>
            </w:tcBorders>
            <w:noWrap/>
            <w:hideMark/>
          </w:tcPr>
          <w:p w14:paraId="0A18C4EF"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14:paraId="7347CE2D"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24BD8DE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6F8E28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6518380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9024ACF"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2EAD1161"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14:paraId="4080739B"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ADFD2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78B422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54749EF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01C940B6"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07FCB714"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14:paraId="05081F82"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23AD7C45"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18525D4"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7C0909C8"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5007C9C1"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20C42DC2"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14:paraId="211C2254"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F5DB97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9A213D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9DF8BE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40A7424" w14:textId="77777777"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14:paraId="55D3D5F7"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14:paraId="3AC4514D"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6FD862" w14:textId="77777777" w:rsidR="00E901B4" w:rsidRPr="00E901B4" w:rsidRDefault="00E901B4" w:rsidP="00E901B4">
            <w:pPr>
              <w:jc w:val="center"/>
              <w:rPr>
                <w:rFonts w:eastAsia="Times New Roman"/>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5CCE02D" w14:textId="77777777" w:rsidR="00E901B4" w:rsidRPr="00E901B4" w:rsidRDefault="00E901B4" w:rsidP="00E901B4">
            <w:pPr>
              <w:jc w:val="center"/>
              <w:rPr>
                <w:rFonts w:eastAsia="Times New Roman"/>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FC0D724" w14:textId="77777777" w:rsidR="00E901B4" w:rsidRPr="00E901B4" w:rsidRDefault="00E901B4" w:rsidP="00E901B4">
            <w:pPr>
              <w:jc w:val="center"/>
              <w:rPr>
                <w:rFonts w:eastAsia="Times New Roman"/>
                <w:bCs/>
                <w:color w:val="000000"/>
              </w:rPr>
            </w:pPr>
          </w:p>
        </w:tc>
      </w:tr>
    </w:tbl>
    <w:p w14:paraId="301670DB" w14:textId="77777777" w:rsidR="00E901B4" w:rsidRPr="00E901B4" w:rsidRDefault="00E901B4" w:rsidP="00E901B4">
      <w:pPr>
        <w:spacing w:line="276" w:lineRule="auto"/>
        <w:jc w:val="both"/>
        <w:rPr>
          <w:rFonts w:eastAsia="Times New Roman"/>
          <w:b/>
          <w:i/>
          <w:color w:val="FF0000"/>
          <w:sz w:val="28"/>
          <w:szCs w:val="28"/>
          <w:lang w:val="en-GB"/>
        </w:rPr>
      </w:pPr>
    </w:p>
    <w:p w14:paraId="67F44AFC" w14:textId="33FB2FE8"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i/>
          <w:color w:val="000000"/>
          <w:sz w:val="28"/>
          <w:szCs w:val="28"/>
        </w:rPr>
        <w:t xml:space="preserve">«Вовлеченность </w:t>
      </w:r>
      <w:proofErr w:type="spellStart"/>
      <w:r w:rsidRPr="00E901B4">
        <w:rPr>
          <w:rFonts w:eastAsia="Times New Roman"/>
          <w:i/>
          <w:color w:val="000000"/>
          <w:sz w:val="28"/>
          <w:szCs w:val="28"/>
        </w:rPr>
        <w:t>наркопотребителей</w:t>
      </w:r>
      <w:proofErr w:type="spellEnd"/>
      <w:r w:rsidRPr="00E901B4">
        <w:rPr>
          <w:rFonts w:eastAsia="Times New Roman"/>
          <w:i/>
          <w:color w:val="000000"/>
          <w:sz w:val="28"/>
          <w:szCs w:val="28"/>
        </w:rPr>
        <w:t xml:space="preserve"> в незаконный оборот наркотиков»: </w:t>
      </w:r>
      <w:r w:rsidRPr="00E901B4">
        <w:rPr>
          <w:rFonts w:eastAsia="Times New Roman"/>
          <w:color w:val="000000"/>
          <w:sz w:val="28"/>
          <w:szCs w:val="28"/>
        </w:rPr>
        <w:t>в</w:t>
      </w:r>
      <w:r w:rsidRPr="00E901B4">
        <w:rPr>
          <w:rFonts w:eastAsia="Times New Roman"/>
          <w:b/>
          <w:i/>
          <w:color w:val="000000"/>
          <w:sz w:val="28"/>
          <w:szCs w:val="28"/>
        </w:rPr>
        <w:t xml:space="preserve"> </w:t>
      </w:r>
      <w:r w:rsidRPr="00E901B4">
        <w:rPr>
          <w:rFonts w:eastAsia="Times New Roman"/>
          <w:color w:val="000000"/>
          <w:sz w:val="28"/>
          <w:szCs w:val="28"/>
        </w:rPr>
        <w:t xml:space="preserve">2020 году показатель ухудшился (4,25%) перейдя с «напряженного» в 2019 году (2,9%) на «тяжелый» уровень. </w:t>
      </w:r>
    </w:p>
    <w:p w14:paraId="21EDA60D" w14:textId="5DFB5C7F"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i/>
          <w:color w:val="000000"/>
          <w:sz w:val="28"/>
          <w:szCs w:val="28"/>
        </w:rPr>
        <w:t xml:space="preserve">Показатель </w:t>
      </w:r>
      <w:r w:rsidRPr="00E901B4">
        <w:rPr>
          <w:rFonts w:eastAsia="Times New Roman"/>
          <w:color w:val="000000"/>
          <w:sz w:val="28"/>
          <w:szCs w:val="28"/>
        </w:rPr>
        <w:t xml:space="preserve">выше, чем в среднем по Ханты-Мансийскому автономному округу – Югре и достигает </w:t>
      </w:r>
      <w:r w:rsidRPr="00E901B4">
        <w:rPr>
          <w:rFonts w:eastAsia="Times New Roman"/>
          <w:bCs/>
          <w:color w:val="000000"/>
          <w:sz w:val="28"/>
          <w:szCs w:val="28"/>
        </w:rPr>
        <w:t xml:space="preserve">«предкризисного» уровня в Сургуте и </w:t>
      </w:r>
      <w:proofErr w:type="spellStart"/>
      <w:r w:rsidRPr="00E901B4">
        <w:rPr>
          <w:rFonts w:eastAsia="Times New Roman"/>
          <w:bCs/>
          <w:color w:val="000000"/>
          <w:sz w:val="28"/>
          <w:szCs w:val="28"/>
        </w:rPr>
        <w:t>Югорске</w:t>
      </w:r>
      <w:proofErr w:type="spellEnd"/>
      <w:r w:rsidRPr="00E901B4">
        <w:rPr>
          <w:rFonts w:eastAsia="Times New Roman"/>
          <w:bCs/>
          <w:color w:val="000000"/>
          <w:sz w:val="28"/>
          <w:szCs w:val="28"/>
        </w:rPr>
        <w:t xml:space="preserve">, а также </w:t>
      </w:r>
      <w:proofErr w:type="gramStart"/>
      <w:r w:rsidRPr="00E901B4">
        <w:rPr>
          <w:rFonts w:eastAsia="Times New Roman"/>
          <w:bCs/>
          <w:color w:val="000000"/>
          <w:sz w:val="28"/>
          <w:szCs w:val="28"/>
        </w:rPr>
        <w:t>в</w:t>
      </w:r>
      <w:proofErr w:type="gramEnd"/>
      <w:r w:rsidRPr="00E901B4">
        <w:rPr>
          <w:rFonts w:eastAsia="Times New Roman"/>
          <w:bCs/>
          <w:color w:val="000000"/>
          <w:sz w:val="28"/>
          <w:szCs w:val="28"/>
        </w:rPr>
        <w:t xml:space="preserve"> </w:t>
      </w:r>
      <w:proofErr w:type="gramStart"/>
      <w:r w:rsidRPr="00E901B4">
        <w:rPr>
          <w:rFonts w:eastAsia="Times New Roman"/>
          <w:bCs/>
          <w:color w:val="000000"/>
          <w:sz w:val="28"/>
          <w:szCs w:val="28"/>
        </w:rPr>
        <w:t>Нефтеюганском</w:t>
      </w:r>
      <w:proofErr w:type="gramEnd"/>
      <w:r w:rsidRPr="00E901B4">
        <w:rPr>
          <w:rFonts w:eastAsia="Times New Roman"/>
          <w:bCs/>
          <w:color w:val="000000"/>
          <w:sz w:val="28"/>
          <w:szCs w:val="28"/>
        </w:rPr>
        <w:t xml:space="preserve"> и </w:t>
      </w:r>
      <w:proofErr w:type="spellStart"/>
      <w:r w:rsidRPr="00E901B4">
        <w:rPr>
          <w:rFonts w:eastAsia="Times New Roman"/>
          <w:bCs/>
          <w:color w:val="000000"/>
          <w:sz w:val="28"/>
          <w:szCs w:val="28"/>
        </w:rPr>
        <w:t>Сургутском</w:t>
      </w:r>
      <w:proofErr w:type="spellEnd"/>
      <w:r w:rsidRPr="00E901B4">
        <w:rPr>
          <w:rFonts w:eastAsia="Times New Roman"/>
          <w:bCs/>
          <w:color w:val="000000"/>
          <w:sz w:val="28"/>
          <w:szCs w:val="28"/>
        </w:rPr>
        <w:t xml:space="preserve"> районах.  «Кризисный» уровень – в Радужном,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и Белоярском районе.</w:t>
      </w:r>
    </w:p>
    <w:p w14:paraId="350807E8"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bCs/>
          <w:color w:val="000000"/>
          <w:sz w:val="28"/>
          <w:szCs w:val="28"/>
        </w:rPr>
        <w:t xml:space="preserve">В ряде муниципальных образований ситуация более благоприятная:  на «напряженном» уровне находятся Нефтеюганск и Советский район; на </w:t>
      </w:r>
      <w:r w:rsidRPr="00E901B4">
        <w:rPr>
          <w:rFonts w:eastAsia="Times New Roman"/>
          <w:bCs/>
          <w:color w:val="000000"/>
          <w:sz w:val="28"/>
          <w:szCs w:val="28"/>
        </w:rPr>
        <w:lastRenderedPageBreak/>
        <w:t>«удовлетворительном» уровне</w:t>
      </w:r>
      <w:r w:rsidRPr="00E901B4">
        <w:rPr>
          <w:rFonts w:eastAsia="Times New Roman"/>
          <w:color w:val="000000"/>
          <w:sz w:val="28"/>
          <w:szCs w:val="28"/>
        </w:rPr>
        <w:t xml:space="preserve">: </w:t>
      </w:r>
      <w:proofErr w:type="gramStart"/>
      <w:r w:rsidRPr="00E901B4">
        <w:rPr>
          <w:rFonts w:eastAsia="Times New Roman"/>
          <w:color w:val="000000"/>
          <w:sz w:val="28"/>
          <w:szCs w:val="28"/>
        </w:rPr>
        <w:t xml:space="preserve">Ханты-Мансийск, </w:t>
      </w:r>
      <w:r w:rsidRPr="00E901B4">
        <w:rPr>
          <w:rFonts w:eastAsia="Times New Roman"/>
          <w:bCs/>
          <w:color w:val="000000"/>
          <w:sz w:val="28"/>
          <w:szCs w:val="28"/>
        </w:rPr>
        <w:t xml:space="preserve">Когалым, </w:t>
      </w:r>
      <w:proofErr w:type="spellStart"/>
      <w:r w:rsidRPr="00E901B4">
        <w:rPr>
          <w:rFonts w:eastAsia="Times New Roman"/>
          <w:bCs/>
          <w:color w:val="000000"/>
          <w:sz w:val="28"/>
          <w:szCs w:val="28"/>
        </w:rPr>
        <w:t>Мегион</w:t>
      </w:r>
      <w:proofErr w:type="spellEnd"/>
      <w:r w:rsidRPr="00E901B4">
        <w:rPr>
          <w:rFonts w:eastAsia="Times New Roman"/>
          <w:bCs/>
          <w:color w:val="000000"/>
          <w:sz w:val="28"/>
          <w:szCs w:val="28"/>
        </w:rPr>
        <w:t xml:space="preserve">, Пыть-Ях, </w:t>
      </w:r>
      <w:proofErr w:type="spellStart"/>
      <w:r w:rsidRPr="00E901B4">
        <w:rPr>
          <w:rFonts w:eastAsia="Times New Roman"/>
          <w:bCs/>
          <w:color w:val="000000"/>
          <w:sz w:val="28"/>
          <w:szCs w:val="28"/>
        </w:rPr>
        <w:t>Покачи</w:t>
      </w:r>
      <w:proofErr w:type="spellEnd"/>
      <w:r w:rsidRPr="00E901B4">
        <w:rPr>
          <w:rFonts w:eastAsia="Times New Roman"/>
          <w:bCs/>
          <w:color w:val="000000"/>
          <w:sz w:val="28"/>
          <w:szCs w:val="28"/>
        </w:rPr>
        <w:t xml:space="preserve">, а также Березовский, Октябрьский, </w:t>
      </w:r>
      <w:proofErr w:type="spellStart"/>
      <w:r w:rsidRPr="00E901B4">
        <w:rPr>
          <w:rFonts w:eastAsia="Times New Roman"/>
          <w:bCs/>
          <w:color w:val="000000"/>
          <w:sz w:val="28"/>
          <w:szCs w:val="28"/>
        </w:rPr>
        <w:t>Кондинский</w:t>
      </w:r>
      <w:proofErr w:type="spellEnd"/>
      <w:r w:rsidRPr="00E901B4">
        <w:rPr>
          <w:rFonts w:eastAsia="Times New Roman"/>
          <w:bCs/>
          <w:color w:val="000000"/>
          <w:sz w:val="28"/>
          <w:szCs w:val="28"/>
        </w:rPr>
        <w:t xml:space="preserve"> районы.</w:t>
      </w:r>
      <w:proofErr w:type="gramEnd"/>
    </w:p>
    <w:p w14:paraId="10241831" w14:textId="77777777" w:rsidR="00E901B4" w:rsidRPr="00E901B4" w:rsidRDefault="00E901B4" w:rsidP="00E84EF2">
      <w:pPr>
        <w:spacing w:line="276" w:lineRule="auto"/>
        <w:ind w:firstLine="567"/>
        <w:jc w:val="both"/>
        <w:rPr>
          <w:rFonts w:eastAsia="Times New Roman"/>
          <w:bCs/>
          <w:color w:val="FF0000"/>
          <w:sz w:val="28"/>
          <w:szCs w:val="28"/>
        </w:rPr>
      </w:pPr>
      <w:r w:rsidRPr="00E901B4">
        <w:rPr>
          <w:rFonts w:eastAsia="Times New Roman"/>
          <w:bCs/>
          <w:color w:val="000000"/>
          <w:sz w:val="28"/>
          <w:szCs w:val="28"/>
        </w:rPr>
        <w:t xml:space="preserve">Позитивную динамику демонстрирует </w:t>
      </w:r>
      <w:r w:rsidRPr="00E901B4">
        <w:rPr>
          <w:rFonts w:eastAsia="Times New Roman"/>
          <w:color w:val="000000"/>
          <w:sz w:val="28"/>
          <w:szCs w:val="28"/>
        </w:rPr>
        <w:t>Ханты-Мансийск</w:t>
      </w:r>
      <w:r w:rsidRPr="00E901B4">
        <w:rPr>
          <w:rFonts w:eastAsia="Times New Roman"/>
          <w:bCs/>
          <w:color w:val="000000"/>
          <w:sz w:val="28"/>
          <w:szCs w:val="28"/>
        </w:rPr>
        <w:t xml:space="preserve">, </w:t>
      </w:r>
      <w:proofErr w:type="spellStart"/>
      <w:r w:rsidRPr="00E901B4">
        <w:rPr>
          <w:rFonts w:eastAsia="Times New Roman"/>
          <w:bCs/>
          <w:color w:val="000000"/>
          <w:sz w:val="28"/>
          <w:szCs w:val="28"/>
        </w:rPr>
        <w:t>Мегион</w:t>
      </w:r>
      <w:proofErr w:type="spellEnd"/>
      <w:r w:rsidRPr="00E901B4">
        <w:rPr>
          <w:rFonts w:eastAsia="Times New Roman"/>
          <w:bCs/>
          <w:color w:val="000000"/>
          <w:sz w:val="28"/>
          <w:szCs w:val="28"/>
        </w:rPr>
        <w:t xml:space="preserve">, Березовский район. </w:t>
      </w:r>
      <w:proofErr w:type="gramStart"/>
      <w:r w:rsidRPr="00E901B4">
        <w:rPr>
          <w:rFonts w:eastAsia="Times New Roman"/>
          <w:bCs/>
          <w:color w:val="000000"/>
          <w:sz w:val="28"/>
          <w:szCs w:val="28"/>
        </w:rPr>
        <w:t xml:space="preserve">Негативная динамика фиксируется в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Нефтеюганске, </w:t>
      </w:r>
      <w:proofErr w:type="spellStart"/>
      <w:r w:rsidRPr="00E901B4">
        <w:rPr>
          <w:rFonts w:eastAsia="Times New Roman"/>
          <w:bCs/>
          <w:color w:val="000000"/>
          <w:sz w:val="28"/>
          <w:szCs w:val="28"/>
        </w:rPr>
        <w:t>Нягани</w:t>
      </w:r>
      <w:proofErr w:type="spellEnd"/>
      <w:r w:rsidRPr="00E901B4">
        <w:rPr>
          <w:rFonts w:eastAsia="Times New Roman"/>
          <w:bCs/>
          <w:color w:val="000000"/>
          <w:sz w:val="28"/>
          <w:szCs w:val="28"/>
        </w:rPr>
        <w:t xml:space="preserve">, Радужном, Сургуте, </w:t>
      </w:r>
      <w:proofErr w:type="spellStart"/>
      <w:r w:rsidRPr="00E901B4">
        <w:rPr>
          <w:rFonts w:eastAsia="Times New Roman"/>
          <w:bCs/>
          <w:color w:val="000000"/>
          <w:sz w:val="28"/>
          <w:szCs w:val="28"/>
        </w:rPr>
        <w:t>Югорске</w:t>
      </w:r>
      <w:proofErr w:type="spellEnd"/>
      <w:r w:rsidRPr="00E901B4">
        <w:rPr>
          <w:rFonts w:eastAsia="Times New Roman"/>
          <w:bCs/>
          <w:color w:val="000000"/>
          <w:sz w:val="28"/>
          <w:szCs w:val="28"/>
        </w:rPr>
        <w:t xml:space="preserve">, </w:t>
      </w:r>
      <w:r w:rsidRPr="00E901B4">
        <w:rPr>
          <w:rFonts w:eastAsia="Times New Roman"/>
          <w:color w:val="000000"/>
          <w:sz w:val="28"/>
          <w:szCs w:val="28"/>
        </w:rPr>
        <w:t>в</w:t>
      </w:r>
      <w:r w:rsidRPr="00E901B4">
        <w:rPr>
          <w:rFonts w:eastAsia="Times New Roman"/>
          <w:bCs/>
          <w:color w:val="000000"/>
          <w:sz w:val="28"/>
          <w:szCs w:val="28"/>
        </w:rPr>
        <w:t xml:space="preserve"> Белоярском, Нефтеюганском, Нижневартовском, </w:t>
      </w:r>
      <w:proofErr w:type="spellStart"/>
      <w:r w:rsidRPr="00E901B4">
        <w:rPr>
          <w:rFonts w:eastAsia="Times New Roman"/>
          <w:bCs/>
          <w:color w:val="000000"/>
          <w:sz w:val="28"/>
          <w:szCs w:val="28"/>
        </w:rPr>
        <w:t>Сургутском</w:t>
      </w:r>
      <w:proofErr w:type="spellEnd"/>
      <w:r w:rsidRPr="00E901B4">
        <w:rPr>
          <w:rFonts w:eastAsia="Times New Roman"/>
          <w:bCs/>
          <w:color w:val="000000"/>
          <w:sz w:val="28"/>
          <w:szCs w:val="28"/>
        </w:rPr>
        <w:t xml:space="preserve"> районах (табл. 12).</w:t>
      </w:r>
      <w:r w:rsidRPr="00E901B4">
        <w:rPr>
          <w:rFonts w:eastAsia="Times New Roman"/>
          <w:color w:val="000000"/>
          <w:sz w:val="28"/>
          <w:szCs w:val="28"/>
        </w:rPr>
        <w:t xml:space="preserve"> </w:t>
      </w:r>
      <w:proofErr w:type="gramEnd"/>
    </w:p>
    <w:p w14:paraId="53C0B929" w14:textId="77777777" w:rsid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В)</w:t>
      </w:r>
      <w:r w:rsidRPr="00E901B4">
        <w:rPr>
          <w:rFonts w:eastAsia="Times New Roman"/>
          <w:b/>
          <w:color w:val="000000"/>
          <w:sz w:val="28"/>
          <w:szCs w:val="28"/>
        </w:rPr>
        <w:t xml:space="preserve"> </w:t>
      </w:r>
      <w:r w:rsidRPr="00E901B4">
        <w:rPr>
          <w:rFonts w:eastAsia="Times New Roman"/>
          <w:color w:val="000000"/>
          <w:sz w:val="28"/>
          <w:szCs w:val="28"/>
        </w:rPr>
        <w:t>Показатель</w:t>
      </w:r>
      <w:r w:rsidRPr="00E901B4">
        <w:rPr>
          <w:rFonts w:eastAsia="Times New Roman"/>
          <w:b/>
          <w:color w:val="000000"/>
          <w:sz w:val="28"/>
          <w:szCs w:val="28"/>
        </w:rPr>
        <w:t xml:space="preserve"> </w:t>
      </w:r>
      <w:r w:rsidRPr="00E901B4">
        <w:rPr>
          <w:rFonts w:eastAsia="Times New Roman"/>
          <w:color w:val="000000"/>
          <w:sz w:val="28"/>
          <w:szCs w:val="28"/>
        </w:rPr>
        <w:t>«</w:t>
      </w:r>
      <w:proofErr w:type="spellStart"/>
      <w:r w:rsidRPr="00E901B4">
        <w:rPr>
          <w:rFonts w:eastAsia="Times New Roman"/>
          <w:b/>
          <w:i/>
          <w:color w:val="000000"/>
          <w:sz w:val="28"/>
          <w:szCs w:val="28"/>
        </w:rPr>
        <w:t>Криминогенность</w:t>
      </w:r>
      <w:proofErr w:type="spellEnd"/>
      <w:r w:rsidRPr="00E901B4">
        <w:rPr>
          <w:rFonts w:eastAsia="Times New Roman"/>
          <w:b/>
          <w:i/>
          <w:color w:val="000000"/>
          <w:sz w:val="28"/>
          <w:szCs w:val="28"/>
        </w:rPr>
        <w:t xml:space="preserve"> наркомании (влияние наркотизации на криминогенную обстановку)» </w:t>
      </w:r>
      <w:r w:rsidRPr="00E901B4">
        <w:rPr>
          <w:rFonts w:eastAsia="Times New Roman"/>
          <w:color w:val="000000"/>
          <w:sz w:val="28"/>
          <w:szCs w:val="28"/>
        </w:rPr>
        <w:t>(</w:t>
      </w:r>
      <w:r w:rsidRPr="00E901B4">
        <w:rPr>
          <w:rFonts w:eastAsia="Times New Roman"/>
          <w:b/>
          <w:bCs/>
          <w:color w:val="000000"/>
          <w:sz w:val="22"/>
          <w:szCs w:val="22"/>
          <w:lang w:val="en-GB"/>
        </w:rPr>
        <w:t>U</w:t>
      </w:r>
      <w:r w:rsidRPr="00E901B4">
        <w:rPr>
          <w:rFonts w:eastAsia="Times New Roman"/>
          <w:b/>
          <w:bCs/>
          <w:color w:val="000000"/>
          <w:sz w:val="22"/>
          <w:szCs w:val="22"/>
          <w:lang w:val="en-US"/>
        </w:rPr>
        <w:t>p</w:t>
      </w:r>
      <w:r w:rsidRPr="00E901B4">
        <w:rPr>
          <w:rFonts w:eastAsia="Times New Roman"/>
          <w:color w:val="000000"/>
          <w:sz w:val="28"/>
          <w:szCs w:val="28"/>
        </w:rPr>
        <w:t xml:space="preserve">) </w:t>
      </w:r>
      <w:proofErr w:type="gramStart"/>
      <w:r w:rsidRPr="00E901B4">
        <w:rPr>
          <w:rFonts w:eastAsia="Times New Roman"/>
          <w:color w:val="000000"/>
          <w:sz w:val="28"/>
          <w:szCs w:val="28"/>
        </w:rPr>
        <w:t>в</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Ханты-Мансийском</w:t>
      </w:r>
      <w:proofErr w:type="gramEnd"/>
      <w:r w:rsidRPr="00E901B4">
        <w:rPr>
          <w:rFonts w:eastAsia="Times New Roman"/>
          <w:color w:val="000000"/>
          <w:sz w:val="28"/>
          <w:szCs w:val="28"/>
        </w:rPr>
        <w:t xml:space="preserve"> автономном округе – Югре остается на 3-м «тяжелом» уровне с показателем 35,8 % (в 2018 году – 39,2 %;  в 2019 – 38,7 %).</w:t>
      </w:r>
    </w:p>
    <w:p w14:paraId="6C3DF7FB" w14:textId="77777777" w:rsidR="00E84EF2" w:rsidRPr="00E901B4" w:rsidRDefault="00E84EF2" w:rsidP="00E901B4">
      <w:pPr>
        <w:spacing w:line="276" w:lineRule="auto"/>
        <w:jc w:val="both"/>
        <w:rPr>
          <w:rFonts w:eastAsia="Times New Roman"/>
          <w:color w:val="000000"/>
          <w:sz w:val="28"/>
          <w:szCs w:val="28"/>
        </w:rPr>
      </w:pPr>
    </w:p>
    <w:p w14:paraId="56307361" w14:textId="5C2AAD0F" w:rsidR="00E901B4" w:rsidRPr="00E901B4" w:rsidRDefault="00E901B4" w:rsidP="00E84EF2">
      <w:pPr>
        <w:spacing w:line="276" w:lineRule="auto"/>
        <w:ind w:firstLine="567"/>
        <w:jc w:val="both"/>
        <w:rPr>
          <w:rFonts w:eastAsia="Times New Roman"/>
          <w:b/>
          <w:color w:val="000000"/>
          <w:sz w:val="28"/>
          <w:szCs w:val="28"/>
        </w:rPr>
      </w:pPr>
      <w:r w:rsidRPr="00E901B4">
        <w:rPr>
          <w:rFonts w:eastAsia="Times New Roman"/>
          <w:bCs/>
          <w:color w:val="000000"/>
          <w:sz w:val="28"/>
          <w:szCs w:val="28"/>
        </w:rPr>
        <w:t>Таблица 13</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color w:val="000000"/>
          <w:sz w:val="28"/>
          <w:szCs w:val="28"/>
        </w:rPr>
        <w:t>«</w:t>
      </w:r>
      <w:proofErr w:type="spellStart"/>
      <w:r w:rsidRPr="00E901B4">
        <w:rPr>
          <w:rFonts w:eastAsia="Times New Roman"/>
          <w:b/>
          <w:i/>
          <w:color w:val="000000"/>
          <w:sz w:val="28"/>
          <w:szCs w:val="28"/>
        </w:rPr>
        <w:t>Криминогенность</w:t>
      </w:r>
      <w:proofErr w:type="spellEnd"/>
      <w:r w:rsidRPr="00E901B4">
        <w:rPr>
          <w:rFonts w:eastAsia="Times New Roman"/>
          <w:b/>
          <w:i/>
          <w:color w:val="000000"/>
          <w:sz w:val="28"/>
          <w:szCs w:val="28"/>
        </w:rPr>
        <w:t xml:space="preserve"> наркомании (влияние наркотизации на </w:t>
      </w:r>
      <w:proofErr w:type="gramStart"/>
      <w:r w:rsidRPr="00E901B4">
        <w:rPr>
          <w:rFonts w:eastAsia="Times New Roman"/>
          <w:b/>
          <w:i/>
          <w:color w:val="000000"/>
          <w:sz w:val="28"/>
          <w:szCs w:val="28"/>
        </w:rPr>
        <w:t>криминогенную обстановку</w:t>
      </w:r>
      <w:proofErr w:type="gramEnd"/>
      <w:r w:rsidRPr="00E901B4">
        <w:rPr>
          <w:rFonts w:eastAsia="Times New Roman"/>
          <w:b/>
          <w:i/>
          <w:color w:val="000000"/>
          <w:sz w:val="28"/>
          <w:szCs w:val="28"/>
        </w:rPr>
        <w:t xml:space="preserve">)» </w:t>
      </w:r>
      <w:r w:rsidRPr="00E901B4">
        <w:rPr>
          <w:rFonts w:eastAsia="Times New Roman"/>
          <w:color w:val="000000"/>
          <w:sz w:val="28"/>
          <w:szCs w:val="28"/>
        </w:rPr>
        <w:t>(</w:t>
      </w:r>
      <w:r w:rsidRPr="00E901B4">
        <w:rPr>
          <w:rFonts w:eastAsia="Times New Roman"/>
          <w:b/>
          <w:bCs/>
          <w:color w:val="000000"/>
          <w:sz w:val="22"/>
          <w:szCs w:val="22"/>
          <w:lang w:val="en-GB"/>
        </w:rPr>
        <w:t>U</w:t>
      </w:r>
      <w:r w:rsidRPr="00E901B4">
        <w:rPr>
          <w:rFonts w:eastAsia="Times New Roman"/>
          <w:b/>
          <w:bCs/>
          <w:color w:val="000000"/>
          <w:sz w:val="22"/>
          <w:szCs w:val="22"/>
          <w:lang w:val="en-US"/>
        </w:rPr>
        <w:t>p</w:t>
      </w:r>
      <w:r w:rsidRPr="00E901B4">
        <w:rPr>
          <w:rFonts w:eastAsia="Times New Roman"/>
          <w:color w:val="000000"/>
          <w:sz w:val="28"/>
          <w:szCs w:val="28"/>
        </w:rPr>
        <w:t xml:space="preserve">) </w:t>
      </w:r>
      <w:r w:rsidRPr="00E901B4">
        <w:rPr>
          <w:rFonts w:eastAsia="Times New Roman"/>
          <w:b/>
          <w:color w:val="000000"/>
          <w:sz w:val="28"/>
          <w:szCs w:val="28"/>
        </w:rPr>
        <w:t>(уровень в баллах) за 2018 -2020 годы</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276"/>
        <w:gridCol w:w="1276"/>
        <w:gridCol w:w="1451"/>
      </w:tblGrid>
      <w:tr w:rsidR="00E901B4" w:rsidRPr="00E901B4" w14:paraId="18417555"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1BC7389E" w14:textId="77777777" w:rsidR="00E901B4" w:rsidRPr="00E901B4" w:rsidRDefault="00E901B4" w:rsidP="00E901B4">
            <w:pPr>
              <w:jc w:val="both"/>
              <w:rPr>
                <w:rFonts w:eastAsia="Times New Roman"/>
                <w:b/>
                <w:bCs/>
                <w:color w:val="FF0000"/>
              </w:rPr>
            </w:pPr>
          </w:p>
        </w:tc>
        <w:tc>
          <w:tcPr>
            <w:tcW w:w="3827" w:type="dxa"/>
            <w:tcBorders>
              <w:top w:val="single" w:sz="4" w:space="0" w:color="auto"/>
              <w:left w:val="single" w:sz="4" w:space="0" w:color="auto"/>
              <w:bottom w:val="single" w:sz="4" w:space="0" w:color="auto"/>
              <w:right w:val="single" w:sz="4" w:space="0" w:color="auto"/>
            </w:tcBorders>
            <w:noWrap/>
          </w:tcPr>
          <w:p w14:paraId="44D3B9D9" w14:textId="77777777" w:rsidR="00E901B4" w:rsidRPr="00E901B4" w:rsidRDefault="00E901B4" w:rsidP="00E901B4">
            <w:pPr>
              <w:jc w:val="both"/>
              <w:rPr>
                <w:rFonts w:eastAsia="Times New Roman"/>
                <w:b/>
                <w:bCs/>
                <w:color w:val="FF0000"/>
              </w:rPr>
            </w:pPr>
          </w:p>
        </w:tc>
        <w:tc>
          <w:tcPr>
            <w:tcW w:w="4003" w:type="dxa"/>
            <w:gridSpan w:val="3"/>
            <w:tcBorders>
              <w:top w:val="single" w:sz="4" w:space="0" w:color="auto"/>
              <w:left w:val="single" w:sz="4" w:space="0" w:color="auto"/>
              <w:bottom w:val="single" w:sz="4" w:space="0" w:color="auto"/>
              <w:right w:val="single" w:sz="4" w:space="0" w:color="auto"/>
            </w:tcBorders>
          </w:tcPr>
          <w:p w14:paraId="098D995F" w14:textId="77777777" w:rsidR="00E901B4" w:rsidRPr="00E901B4" w:rsidRDefault="00E901B4" w:rsidP="00E901B4">
            <w:pPr>
              <w:jc w:val="center"/>
              <w:rPr>
                <w:rFonts w:eastAsia="Times New Roman"/>
                <w:bCs/>
                <w:color w:val="000000"/>
              </w:rPr>
            </w:pPr>
            <w:r w:rsidRPr="00E901B4">
              <w:rPr>
                <w:rFonts w:eastAsia="Times New Roman"/>
                <w:b/>
                <w:bCs/>
                <w:color w:val="000000"/>
                <w:lang w:val="en-GB"/>
              </w:rPr>
              <w:t>U</w:t>
            </w:r>
            <w:r w:rsidRPr="00E901B4">
              <w:rPr>
                <w:rFonts w:eastAsia="Times New Roman"/>
                <w:b/>
                <w:bCs/>
                <w:color w:val="000000"/>
                <w:lang w:val="en-US"/>
              </w:rPr>
              <w:t>p</w:t>
            </w:r>
          </w:p>
        </w:tc>
      </w:tr>
      <w:tr w:rsidR="00E901B4" w:rsidRPr="00E901B4" w14:paraId="7DC6B4AB"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223EEA9D" w14:textId="77777777" w:rsidR="00E901B4" w:rsidRPr="00E901B4" w:rsidRDefault="00E901B4" w:rsidP="00E901B4">
            <w:pPr>
              <w:jc w:val="both"/>
              <w:rPr>
                <w:rFonts w:eastAsia="Times New Roman"/>
                <w:b/>
                <w:bCs/>
                <w:color w:val="FF0000"/>
              </w:rPr>
            </w:pPr>
          </w:p>
        </w:tc>
        <w:tc>
          <w:tcPr>
            <w:tcW w:w="3827" w:type="dxa"/>
            <w:tcBorders>
              <w:top w:val="single" w:sz="4" w:space="0" w:color="auto"/>
              <w:left w:val="single" w:sz="4" w:space="0" w:color="auto"/>
              <w:bottom w:val="single" w:sz="4" w:space="0" w:color="auto"/>
              <w:right w:val="single" w:sz="4" w:space="0" w:color="auto"/>
            </w:tcBorders>
            <w:noWrap/>
          </w:tcPr>
          <w:p w14:paraId="62BB4D5E" w14:textId="77777777" w:rsidR="00E901B4" w:rsidRPr="00E901B4" w:rsidRDefault="00E901B4" w:rsidP="00E901B4">
            <w:pPr>
              <w:jc w:val="both"/>
              <w:rPr>
                <w:rFonts w:eastAsia="Times New Roman"/>
                <w:b/>
                <w:bCs/>
                <w:color w:val="FF0000"/>
              </w:rPr>
            </w:pPr>
          </w:p>
        </w:tc>
        <w:tc>
          <w:tcPr>
            <w:tcW w:w="1276" w:type="dxa"/>
            <w:tcBorders>
              <w:top w:val="single" w:sz="4" w:space="0" w:color="auto"/>
              <w:left w:val="single" w:sz="4" w:space="0" w:color="auto"/>
              <w:bottom w:val="single" w:sz="4" w:space="0" w:color="auto"/>
              <w:right w:val="single" w:sz="4" w:space="0" w:color="auto"/>
            </w:tcBorders>
          </w:tcPr>
          <w:p w14:paraId="4694022A"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6" w:type="dxa"/>
            <w:tcBorders>
              <w:top w:val="single" w:sz="4" w:space="0" w:color="auto"/>
              <w:left w:val="single" w:sz="4" w:space="0" w:color="auto"/>
              <w:bottom w:val="single" w:sz="4" w:space="0" w:color="auto"/>
              <w:right w:val="single" w:sz="4" w:space="0" w:color="auto"/>
            </w:tcBorders>
          </w:tcPr>
          <w:p w14:paraId="3723D821"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451" w:type="dxa"/>
            <w:tcBorders>
              <w:top w:val="single" w:sz="4" w:space="0" w:color="auto"/>
              <w:left w:val="single" w:sz="4" w:space="0" w:color="auto"/>
              <w:bottom w:val="single" w:sz="4" w:space="0" w:color="auto"/>
              <w:right w:val="single" w:sz="4" w:space="0" w:color="auto"/>
            </w:tcBorders>
          </w:tcPr>
          <w:p w14:paraId="75273FC7"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7FF93AF7"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4B0DFC3B" w14:textId="77777777" w:rsidR="00E901B4" w:rsidRPr="00E901B4" w:rsidRDefault="00E901B4" w:rsidP="00E901B4">
            <w:pPr>
              <w:jc w:val="both"/>
              <w:rPr>
                <w:rFonts w:eastAsia="Times New Roman"/>
                <w:bCs/>
                <w:color w:val="000000"/>
              </w:rPr>
            </w:pPr>
          </w:p>
        </w:tc>
        <w:tc>
          <w:tcPr>
            <w:tcW w:w="3827" w:type="dxa"/>
            <w:tcBorders>
              <w:top w:val="single" w:sz="4" w:space="0" w:color="auto"/>
              <w:left w:val="single" w:sz="4" w:space="0" w:color="auto"/>
              <w:bottom w:val="single" w:sz="4" w:space="0" w:color="auto"/>
              <w:right w:val="single" w:sz="4" w:space="0" w:color="auto"/>
            </w:tcBorders>
            <w:noWrap/>
            <w:hideMark/>
          </w:tcPr>
          <w:p w14:paraId="729243DD"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0426CB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F51BD5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14:paraId="3DDA6FA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268C6FB"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175820E0"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827" w:type="dxa"/>
            <w:tcBorders>
              <w:top w:val="single" w:sz="4" w:space="0" w:color="auto"/>
              <w:left w:val="single" w:sz="4" w:space="0" w:color="auto"/>
              <w:bottom w:val="single" w:sz="4" w:space="0" w:color="auto"/>
              <w:right w:val="single" w:sz="4" w:space="0" w:color="auto"/>
            </w:tcBorders>
            <w:noWrap/>
            <w:hideMark/>
          </w:tcPr>
          <w:p w14:paraId="2AF1F0B1"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1EAB7C7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3D188C4"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14:paraId="087883E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5BC2D900"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58A6360B"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827" w:type="dxa"/>
            <w:tcBorders>
              <w:top w:val="single" w:sz="4" w:space="0" w:color="auto"/>
              <w:left w:val="single" w:sz="4" w:space="0" w:color="auto"/>
              <w:bottom w:val="single" w:sz="4" w:space="0" w:color="auto"/>
              <w:right w:val="single" w:sz="4" w:space="0" w:color="auto"/>
            </w:tcBorders>
            <w:noWrap/>
            <w:hideMark/>
          </w:tcPr>
          <w:p w14:paraId="7B7419EF"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3013F32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086375B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6AA875FA"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22F160E3" w14:textId="77777777"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14:paraId="5D0BC564"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827" w:type="dxa"/>
            <w:tcBorders>
              <w:top w:val="single" w:sz="4" w:space="0" w:color="auto"/>
              <w:left w:val="single" w:sz="4" w:space="0" w:color="auto"/>
              <w:bottom w:val="single" w:sz="4" w:space="0" w:color="auto"/>
              <w:right w:val="single" w:sz="4" w:space="0" w:color="auto"/>
            </w:tcBorders>
            <w:noWrap/>
            <w:hideMark/>
          </w:tcPr>
          <w:p w14:paraId="27A078DA"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52490FC5"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57EEEAD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03B3C74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13979ED"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211EB9BC"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827" w:type="dxa"/>
            <w:tcBorders>
              <w:top w:val="single" w:sz="4" w:space="0" w:color="auto"/>
              <w:left w:val="single" w:sz="4" w:space="0" w:color="auto"/>
              <w:bottom w:val="single" w:sz="4" w:space="0" w:color="auto"/>
              <w:right w:val="single" w:sz="4" w:space="0" w:color="auto"/>
            </w:tcBorders>
            <w:noWrap/>
            <w:hideMark/>
          </w:tcPr>
          <w:p w14:paraId="32C82FE6"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44E252C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98EC6C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356BBCD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6DB68073"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15073472"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827" w:type="dxa"/>
            <w:tcBorders>
              <w:top w:val="single" w:sz="4" w:space="0" w:color="auto"/>
              <w:left w:val="single" w:sz="4" w:space="0" w:color="auto"/>
              <w:bottom w:val="single" w:sz="4" w:space="0" w:color="auto"/>
              <w:right w:val="single" w:sz="4" w:space="0" w:color="auto"/>
            </w:tcBorders>
            <w:noWrap/>
            <w:hideMark/>
          </w:tcPr>
          <w:p w14:paraId="5073A77F"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ефтеюганск</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FED8D4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75313D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292E3BBD"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00DE1782"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0D6A9DDD"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827" w:type="dxa"/>
            <w:tcBorders>
              <w:top w:val="single" w:sz="4" w:space="0" w:color="auto"/>
              <w:left w:val="single" w:sz="4" w:space="0" w:color="auto"/>
              <w:bottom w:val="single" w:sz="4" w:space="0" w:color="auto"/>
              <w:right w:val="single" w:sz="4" w:space="0" w:color="auto"/>
            </w:tcBorders>
            <w:noWrap/>
            <w:hideMark/>
          </w:tcPr>
          <w:p w14:paraId="4E36D1EB"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28200BC6"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707077E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14:paraId="25B3E17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8AC866D"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63389850"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827" w:type="dxa"/>
            <w:tcBorders>
              <w:top w:val="single" w:sz="4" w:space="0" w:color="auto"/>
              <w:left w:val="single" w:sz="4" w:space="0" w:color="auto"/>
              <w:bottom w:val="single" w:sz="4" w:space="0" w:color="auto"/>
              <w:right w:val="single" w:sz="4" w:space="0" w:color="auto"/>
            </w:tcBorders>
            <w:noWrap/>
            <w:hideMark/>
          </w:tcPr>
          <w:p w14:paraId="0D3816D9"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ягань</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3BD1435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66116FD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45FD7CE0"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228EBBF9"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7DADD065"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827" w:type="dxa"/>
            <w:tcBorders>
              <w:top w:val="single" w:sz="4" w:space="0" w:color="auto"/>
              <w:left w:val="single" w:sz="4" w:space="0" w:color="auto"/>
              <w:bottom w:val="single" w:sz="4" w:space="0" w:color="auto"/>
              <w:right w:val="single" w:sz="4" w:space="0" w:color="auto"/>
            </w:tcBorders>
            <w:noWrap/>
            <w:hideMark/>
          </w:tcPr>
          <w:p w14:paraId="1020B9DE"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окачи</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28720D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5038B8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14:paraId="140BC4E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AC1C93A"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58CE0D4E"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noWrap/>
            <w:hideMark/>
          </w:tcPr>
          <w:p w14:paraId="73E15EF8"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ыть-Ях</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805570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6FE8F9B7"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C000"/>
          </w:tcPr>
          <w:p w14:paraId="57C0CE93"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2C4A7285"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17517829"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827" w:type="dxa"/>
            <w:tcBorders>
              <w:top w:val="single" w:sz="4" w:space="0" w:color="auto"/>
              <w:left w:val="single" w:sz="4" w:space="0" w:color="auto"/>
              <w:bottom w:val="single" w:sz="4" w:space="0" w:color="auto"/>
              <w:right w:val="single" w:sz="4" w:space="0" w:color="auto"/>
            </w:tcBorders>
            <w:noWrap/>
            <w:hideMark/>
          </w:tcPr>
          <w:p w14:paraId="2B7B7850"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.Р</w:t>
            </w:r>
            <w:proofErr w:type="gramEnd"/>
            <w:r w:rsidRPr="00E901B4">
              <w:rPr>
                <w:rFonts w:eastAsia="Times New Roman"/>
                <w:bCs/>
                <w:color w:val="000000"/>
              </w:rPr>
              <w:t>адужный</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AC3707A"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76BEC2D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0F46DAF4"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30C2E9C3"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3F1834C7"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827" w:type="dxa"/>
            <w:tcBorders>
              <w:top w:val="single" w:sz="4" w:space="0" w:color="auto"/>
              <w:left w:val="single" w:sz="4" w:space="0" w:color="auto"/>
              <w:bottom w:val="single" w:sz="4" w:space="0" w:color="auto"/>
              <w:right w:val="single" w:sz="4" w:space="0" w:color="auto"/>
            </w:tcBorders>
            <w:noWrap/>
            <w:hideMark/>
          </w:tcPr>
          <w:p w14:paraId="1EAD95AE"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0453F07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33C6D7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6040CB4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8AB693C"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408EB38F"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827" w:type="dxa"/>
            <w:tcBorders>
              <w:top w:val="single" w:sz="4" w:space="0" w:color="auto"/>
              <w:left w:val="single" w:sz="4" w:space="0" w:color="auto"/>
              <w:bottom w:val="single" w:sz="4" w:space="0" w:color="auto"/>
              <w:right w:val="single" w:sz="4" w:space="0" w:color="auto"/>
            </w:tcBorders>
            <w:noWrap/>
            <w:hideMark/>
          </w:tcPr>
          <w:p w14:paraId="3D8B46FF"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32F7A8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F7B86D8"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70F1007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00A73F4"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12F10FD2"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827" w:type="dxa"/>
            <w:tcBorders>
              <w:top w:val="single" w:sz="4" w:space="0" w:color="auto"/>
              <w:left w:val="single" w:sz="4" w:space="0" w:color="auto"/>
              <w:bottom w:val="single" w:sz="4" w:space="0" w:color="auto"/>
              <w:right w:val="single" w:sz="4" w:space="0" w:color="auto"/>
            </w:tcBorders>
            <w:noWrap/>
            <w:hideMark/>
          </w:tcPr>
          <w:p w14:paraId="44F8A9C7"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129623DE"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4EAB6B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5B6F833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82C9135"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0C0F4BB5"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827" w:type="dxa"/>
            <w:tcBorders>
              <w:top w:val="single" w:sz="4" w:space="0" w:color="auto"/>
              <w:left w:val="single" w:sz="4" w:space="0" w:color="auto"/>
              <w:bottom w:val="single" w:sz="4" w:space="0" w:color="auto"/>
              <w:right w:val="single" w:sz="4" w:space="0" w:color="auto"/>
            </w:tcBorders>
            <w:noWrap/>
            <w:hideMark/>
          </w:tcPr>
          <w:p w14:paraId="41D82017"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B53FB2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FD7F1F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1A6AA44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46C8D854"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30CB6330"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827" w:type="dxa"/>
            <w:tcBorders>
              <w:top w:val="single" w:sz="4" w:space="0" w:color="auto"/>
              <w:left w:val="single" w:sz="4" w:space="0" w:color="auto"/>
              <w:bottom w:val="single" w:sz="4" w:space="0" w:color="auto"/>
              <w:right w:val="single" w:sz="4" w:space="0" w:color="auto"/>
            </w:tcBorders>
            <w:noWrap/>
            <w:hideMark/>
          </w:tcPr>
          <w:p w14:paraId="05A9067A"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06A283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395EB7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14:paraId="69784A5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A82174D"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221FD77F"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827" w:type="dxa"/>
            <w:tcBorders>
              <w:top w:val="single" w:sz="4" w:space="0" w:color="auto"/>
              <w:left w:val="single" w:sz="4" w:space="0" w:color="auto"/>
              <w:bottom w:val="single" w:sz="4" w:space="0" w:color="auto"/>
              <w:right w:val="single" w:sz="4" w:space="0" w:color="auto"/>
            </w:tcBorders>
            <w:noWrap/>
            <w:hideMark/>
          </w:tcPr>
          <w:p w14:paraId="3A9AF9D4"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66F19E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4F425FC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406053F8"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03A61153"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7BC4C660"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827" w:type="dxa"/>
            <w:tcBorders>
              <w:top w:val="single" w:sz="4" w:space="0" w:color="auto"/>
              <w:left w:val="single" w:sz="4" w:space="0" w:color="auto"/>
              <w:bottom w:val="single" w:sz="4" w:space="0" w:color="auto"/>
              <w:right w:val="single" w:sz="4" w:space="0" w:color="auto"/>
            </w:tcBorders>
            <w:noWrap/>
            <w:hideMark/>
          </w:tcPr>
          <w:p w14:paraId="46FB562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325B53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48A5FA03"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227528A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50CF903" w14:textId="77777777"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14:paraId="14F35188"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827" w:type="dxa"/>
            <w:tcBorders>
              <w:top w:val="single" w:sz="4" w:space="0" w:color="auto"/>
              <w:left w:val="single" w:sz="4" w:space="0" w:color="auto"/>
              <w:bottom w:val="single" w:sz="4" w:space="0" w:color="auto"/>
              <w:right w:val="single" w:sz="4" w:space="0" w:color="auto"/>
            </w:tcBorders>
            <w:noWrap/>
            <w:hideMark/>
          </w:tcPr>
          <w:p w14:paraId="558B809B"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63D1AEF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E32592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14:paraId="6C94019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467307D"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5DB999C4"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827" w:type="dxa"/>
            <w:tcBorders>
              <w:top w:val="single" w:sz="4" w:space="0" w:color="auto"/>
              <w:left w:val="single" w:sz="4" w:space="0" w:color="auto"/>
              <w:bottom w:val="single" w:sz="4" w:space="0" w:color="auto"/>
              <w:right w:val="single" w:sz="4" w:space="0" w:color="auto"/>
            </w:tcBorders>
            <w:noWrap/>
            <w:hideMark/>
          </w:tcPr>
          <w:p w14:paraId="344CDE74"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03FED15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61B2089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05FF763A"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42D62C4"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75BC05B2"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827" w:type="dxa"/>
            <w:tcBorders>
              <w:top w:val="single" w:sz="4" w:space="0" w:color="auto"/>
              <w:left w:val="single" w:sz="4" w:space="0" w:color="auto"/>
              <w:bottom w:val="single" w:sz="4" w:space="0" w:color="auto"/>
              <w:right w:val="single" w:sz="4" w:space="0" w:color="auto"/>
            </w:tcBorders>
            <w:noWrap/>
            <w:hideMark/>
          </w:tcPr>
          <w:p w14:paraId="49337925"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6BB677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E7D371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54B6642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67D7DAA"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0C32EC4C"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827" w:type="dxa"/>
            <w:tcBorders>
              <w:top w:val="single" w:sz="4" w:space="0" w:color="auto"/>
              <w:left w:val="single" w:sz="4" w:space="0" w:color="auto"/>
              <w:bottom w:val="single" w:sz="4" w:space="0" w:color="auto"/>
              <w:right w:val="single" w:sz="4" w:space="0" w:color="auto"/>
            </w:tcBorders>
            <w:noWrap/>
            <w:hideMark/>
          </w:tcPr>
          <w:p w14:paraId="189FD316"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671C4AA"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1592872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31578B0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3A9EC0DC" w14:textId="77777777"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14:paraId="174A8860"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827" w:type="dxa"/>
            <w:tcBorders>
              <w:top w:val="single" w:sz="4" w:space="0" w:color="auto"/>
              <w:left w:val="single" w:sz="4" w:space="0" w:color="auto"/>
              <w:bottom w:val="single" w:sz="4" w:space="0" w:color="auto"/>
              <w:right w:val="single" w:sz="4" w:space="0" w:color="auto"/>
            </w:tcBorders>
            <w:hideMark/>
          </w:tcPr>
          <w:p w14:paraId="215E8565"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2304836" w14:textId="77777777" w:rsidR="00E901B4" w:rsidRPr="00E901B4" w:rsidRDefault="00E901B4" w:rsidP="00E901B4">
            <w:pPr>
              <w:rPr>
                <w:rFonts w:eastAsia="Times New Roman"/>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4F1542" w14:textId="77777777" w:rsidR="00E901B4" w:rsidRPr="00E901B4" w:rsidRDefault="00E901B4" w:rsidP="00E901B4">
            <w:pPr>
              <w:rPr>
                <w:rFonts w:eastAsia="Times New Roman"/>
                <w:bCs/>
                <w:color w:val="000000"/>
              </w:rPr>
            </w:pPr>
          </w:p>
        </w:tc>
        <w:tc>
          <w:tcPr>
            <w:tcW w:w="1451" w:type="dxa"/>
            <w:tcBorders>
              <w:top w:val="single" w:sz="4" w:space="0" w:color="auto"/>
              <w:left w:val="single" w:sz="4" w:space="0" w:color="auto"/>
              <w:bottom w:val="single" w:sz="4" w:space="0" w:color="auto"/>
              <w:right w:val="single" w:sz="4" w:space="0" w:color="auto"/>
            </w:tcBorders>
            <w:shd w:val="clear" w:color="auto" w:fill="FFFFFF"/>
          </w:tcPr>
          <w:p w14:paraId="61EF766B" w14:textId="77777777" w:rsidR="00E901B4" w:rsidRPr="00E901B4" w:rsidRDefault="00E901B4" w:rsidP="00E901B4">
            <w:pPr>
              <w:rPr>
                <w:rFonts w:eastAsia="Times New Roman"/>
                <w:bCs/>
                <w:color w:val="000000"/>
              </w:rPr>
            </w:pPr>
          </w:p>
        </w:tc>
      </w:tr>
    </w:tbl>
    <w:p w14:paraId="77599787" w14:textId="77777777" w:rsidR="00E901B4" w:rsidRPr="00E901B4" w:rsidRDefault="00E901B4" w:rsidP="00E901B4">
      <w:pPr>
        <w:spacing w:line="276" w:lineRule="auto"/>
        <w:jc w:val="both"/>
        <w:rPr>
          <w:rFonts w:eastAsia="Times New Roman"/>
          <w:color w:val="FF0000"/>
          <w:sz w:val="28"/>
          <w:szCs w:val="28"/>
        </w:rPr>
      </w:pPr>
    </w:p>
    <w:p w14:paraId="43170D8E" w14:textId="7BBE2C1D"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lastRenderedPageBreak/>
        <w:t xml:space="preserve">Схожая с </w:t>
      </w:r>
      <w:proofErr w:type="spellStart"/>
      <w:r w:rsidRPr="00E901B4">
        <w:rPr>
          <w:rFonts w:eastAsia="Times New Roman"/>
          <w:color w:val="000000"/>
          <w:sz w:val="28"/>
          <w:szCs w:val="28"/>
        </w:rPr>
        <w:t>общеокружной</w:t>
      </w:r>
      <w:proofErr w:type="spellEnd"/>
      <w:r w:rsidRPr="00E901B4">
        <w:rPr>
          <w:rFonts w:eastAsia="Times New Roman"/>
          <w:color w:val="000000"/>
          <w:sz w:val="28"/>
          <w:szCs w:val="28"/>
        </w:rPr>
        <w:t xml:space="preserve"> ситуация диагностируется в городах </w:t>
      </w:r>
      <w:proofErr w:type="spellStart"/>
      <w:r w:rsidRPr="00E901B4">
        <w:rPr>
          <w:rFonts w:eastAsia="Times New Roman"/>
          <w:color w:val="000000"/>
          <w:sz w:val="28"/>
          <w:szCs w:val="28"/>
        </w:rPr>
        <w:t>Мегион</w:t>
      </w:r>
      <w:proofErr w:type="spellEnd"/>
      <w:r w:rsidRPr="00E901B4">
        <w:rPr>
          <w:rFonts w:eastAsia="Times New Roman"/>
          <w:color w:val="000000"/>
          <w:sz w:val="28"/>
          <w:szCs w:val="28"/>
        </w:rPr>
        <w:t xml:space="preserve"> и Нефтеюганск, а также </w:t>
      </w:r>
      <w:proofErr w:type="gramStart"/>
      <w:r w:rsidRPr="00E901B4">
        <w:rPr>
          <w:rFonts w:eastAsia="Times New Roman"/>
          <w:color w:val="000000"/>
          <w:sz w:val="28"/>
          <w:szCs w:val="28"/>
        </w:rPr>
        <w:t>в</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Нефтеюганском</w:t>
      </w:r>
      <w:proofErr w:type="gramEnd"/>
      <w:r w:rsidRPr="00E901B4">
        <w:rPr>
          <w:rFonts w:eastAsia="Times New Roman"/>
          <w:color w:val="000000"/>
          <w:sz w:val="28"/>
          <w:szCs w:val="28"/>
        </w:rPr>
        <w:t xml:space="preserve">, Нижневартовском, Октябрьском, Советском районах. </w:t>
      </w:r>
    </w:p>
    <w:p w14:paraId="666FCFA2"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«Предкризисное» состояние демонстрирует </w:t>
      </w:r>
      <w:proofErr w:type="spellStart"/>
      <w:r w:rsidRPr="00E901B4">
        <w:rPr>
          <w:rFonts w:eastAsia="Times New Roman"/>
          <w:color w:val="000000"/>
          <w:sz w:val="28"/>
          <w:szCs w:val="28"/>
        </w:rPr>
        <w:t>Югорск</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Лангепас</w:t>
      </w:r>
      <w:proofErr w:type="spellEnd"/>
      <w:r w:rsidRPr="00E901B4">
        <w:rPr>
          <w:rFonts w:eastAsia="Times New Roman"/>
          <w:color w:val="000000"/>
          <w:sz w:val="28"/>
          <w:szCs w:val="28"/>
        </w:rPr>
        <w:t xml:space="preserve">, Когалым и Ханты-Мансийск, а также Сургутский район. </w:t>
      </w:r>
    </w:p>
    <w:p w14:paraId="6A7D6BE4"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Более сложный – «кризисный» уровень – в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и </w:t>
      </w:r>
      <w:proofErr w:type="spellStart"/>
      <w:r w:rsidRPr="00E901B4">
        <w:rPr>
          <w:rFonts w:eastAsia="Times New Roman"/>
          <w:color w:val="000000"/>
          <w:sz w:val="28"/>
          <w:szCs w:val="28"/>
        </w:rPr>
        <w:t>Урае</w:t>
      </w:r>
      <w:proofErr w:type="spellEnd"/>
      <w:r w:rsidRPr="00E901B4">
        <w:rPr>
          <w:rFonts w:eastAsia="Times New Roman"/>
          <w:color w:val="000000"/>
          <w:sz w:val="28"/>
          <w:szCs w:val="28"/>
        </w:rPr>
        <w:t xml:space="preserve">. </w:t>
      </w:r>
    </w:p>
    <w:p w14:paraId="68A0F533"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Наиболее благоприятная «напряженная» ситуация наблюдается в Сургуте и Нижневартовске. Город </w:t>
      </w:r>
      <w:proofErr w:type="spellStart"/>
      <w:r w:rsidRPr="00E901B4">
        <w:rPr>
          <w:rFonts w:eastAsia="Times New Roman"/>
          <w:color w:val="000000"/>
          <w:sz w:val="28"/>
          <w:szCs w:val="28"/>
        </w:rPr>
        <w:t>Покачи</w:t>
      </w:r>
      <w:proofErr w:type="spellEnd"/>
      <w:r w:rsidRPr="00E901B4">
        <w:rPr>
          <w:rFonts w:eastAsia="Times New Roman"/>
          <w:color w:val="000000"/>
          <w:sz w:val="28"/>
          <w:szCs w:val="28"/>
        </w:rPr>
        <w:t xml:space="preserve">, Белоярский, Березовский и </w:t>
      </w:r>
      <w:proofErr w:type="spellStart"/>
      <w:r w:rsidRPr="00E901B4">
        <w:rPr>
          <w:rFonts w:eastAsia="Times New Roman"/>
          <w:color w:val="000000"/>
          <w:sz w:val="28"/>
          <w:szCs w:val="28"/>
        </w:rPr>
        <w:t>Кондинский</w:t>
      </w:r>
      <w:proofErr w:type="spellEnd"/>
      <w:r w:rsidRPr="00E901B4">
        <w:rPr>
          <w:rFonts w:eastAsia="Times New Roman"/>
          <w:color w:val="000000"/>
          <w:sz w:val="28"/>
          <w:szCs w:val="28"/>
        </w:rPr>
        <w:t xml:space="preserve"> районы достигли «удовлетворительного» уровня. </w:t>
      </w:r>
    </w:p>
    <w:p w14:paraId="01EB8A89" w14:textId="49AF5B42"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Позитивную динамику показывают </w:t>
      </w:r>
      <w:proofErr w:type="spellStart"/>
      <w:r w:rsidRPr="00E901B4">
        <w:rPr>
          <w:rFonts w:eastAsia="Times New Roman"/>
          <w:color w:val="000000"/>
          <w:sz w:val="28"/>
          <w:szCs w:val="28"/>
        </w:rPr>
        <w:t>Югорск</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Лангепас</w:t>
      </w:r>
      <w:proofErr w:type="spellEnd"/>
      <w:r w:rsidRPr="00E901B4">
        <w:rPr>
          <w:rFonts w:eastAsia="Times New Roman"/>
          <w:color w:val="000000"/>
          <w:sz w:val="28"/>
          <w:szCs w:val="28"/>
        </w:rPr>
        <w:t xml:space="preserve">, Сургут, а также  Белоярский, </w:t>
      </w:r>
      <w:proofErr w:type="spellStart"/>
      <w:r w:rsidRPr="00E901B4">
        <w:rPr>
          <w:rFonts w:eastAsia="Times New Roman"/>
          <w:color w:val="000000"/>
          <w:sz w:val="28"/>
          <w:szCs w:val="28"/>
        </w:rPr>
        <w:t>Кондинский</w:t>
      </w:r>
      <w:proofErr w:type="spellEnd"/>
      <w:r w:rsidRPr="00E901B4">
        <w:rPr>
          <w:rFonts w:eastAsia="Times New Roman"/>
          <w:color w:val="000000"/>
          <w:sz w:val="28"/>
          <w:szCs w:val="28"/>
        </w:rPr>
        <w:t xml:space="preserve">, Октябрьский, Советский, Сургутский  районы. </w:t>
      </w:r>
    </w:p>
    <w:p w14:paraId="442E578D"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Негативная динамика наблюдается в </w:t>
      </w:r>
      <w:proofErr w:type="spellStart"/>
      <w:r w:rsidRPr="00E901B4">
        <w:rPr>
          <w:rFonts w:eastAsia="Times New Roman"/>
          <w:color w:val="000000"/>
          <w:sz w:val="28"/>
          <w:szCs w:val="28"/>
        </w:rPr>
        <w:t>Урае</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Когалыме, Ханты-Мансийске, </w:t>
      </w:r>
      <w:proofErr w:type="gramStart"/>
      <w:r w:rsidRPr="00E901B4">
        <w:rPr>
          <w:rFonts w:eastAsia="Times New Roman"/>
          <w:color w:val="000000"/>
          <w:sz w:val="28"/>
          <w:szCs w:val="28"/>
        </w:rPr>
        <w:t>в</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Нефтеюганском</w:t>
      </w:r>
      <w:proofErr w:type="gramEnd"/>
      <w:r w:rsidRPr="00E901B4">
        <w:rPr>
          <w:rFonts w:eastAsia="Times New Roman"/>
          <w:color w:val="000000"/>
          <w:sz w:val="28"/>
          <w:szCs w:val="28"/>
        </w:rPr>
        <w:t xml:space="preserve"> районе (табл.13).  </w:t>
      </w:r>
    </w:p>
    <w:p w14:paraId="40E19564" w14:textId="77777777" w:rsidR="00E901B4" w:rsidRDefault="00E901B4" w:rsidP="00E84EF2">
      <w:pPr>
        <w:spacing w:line="276" w:lineRule="auto"/>
        <w:ind w:firstLine="567"/>
        <w:jc w:val="both"/>
        <w:rPr>
          <w:rFonts w:eastAsia="Times New Roman"/>
          <w:i/>
          <w:color w:val="000000"/>
          <w:sz w:val="28"/>
          <w:szCs w:val="28"/>
        </w:rPr>
      </w:pPr>
      <w:r w:rsidRPr="00E901B4">
        <w:rPr>
          <w:rFonts w:eastAsia="Times New Roman"/>
          <w:color w:val="000000"/>
          <w:sz w:val="28"/>
          <w:szCs w:val="28"/>
        </w:rPr>
        <w:t>Г)</w:t>
      </w:r>
      <w:r w:rsidRPr="00E901B4">
        <w:rPr>
          <w:rFonts w:eastAsia="Times New Roman"/>
          <w:b/>
          <w:color w:val="000000"/>
          <w:sz w:val="28"/>
          <w:szCs w:val="28"/>
        </w:rPr>
        <w:t xml:space="preserve"> </w:t>
      </w:r>
      <w:r w:rsidRPr="00E901B4">
        <w:rPr>
          <w:rFonts w:eastAsia="Times New Roman"/>
          <w:color w:val="000000"/>
          <w:sz w:val="28"/>
          <w:szCs w:val="28"/>
        </w:rPr>
        <w:t>Показатель</w:t>
      </w:r>
      <w:r w:rsidRPr="00E901B4">
        <w:rPr>
          <w:rFonts w:eastAsia="Times New Roman"/>
          <w:b/>
          <w:color w:val="000000"/>
          <w:sz w:val="28"/>
          <w:szCs w:val="28"/>
        </w:rPr>
        <w:t xml:space="preserve"> </w:t>
      </w:r>
      <w:r w:rsidRPr="00E901B4">
        <w:rPr>
          <w:rFonts w:eastAsia="Times New Roman"/>
          <w:b/>
          <w:i/>
          <w:color w:val="000000"/>
          <w:sz w:val="28"/>
          <w:szCs w:val="28"/>
        </w:rPr>
        <w:t xml:space="preserve">«удельный вес лиц, осужденных за совершение </w:t>
      </w:r>
      <w:proofErr w:type="spellStart"/>
      <w:r w:rsidRPr="00E901B4">
        <w:rPr>
          <w:rFonts w:eastAsia="Times New Roman"/>
          <w:b/>
          <w:i/>
          <w:color w:val="000000"/>
          <w:sz w:val="28"/>
          <w:szCs w:val="28"/>
        </w:rPr>
        <w:t>наркопреступлений</w:t>
      </w:r>
      <w:proofErr w:type="spellEnd"/>
      <w:r w:rsidRPr="00E901B4">
        <w:rPr>
          <w:rFonts w:eastAsia="Times New Roman"/>
          <w:b/>
          <w:i/>
          <w:color w:val="000000"/>
          <w:sz w:val="28"/>
          <w:szCs w:val="28"/>
        </w:rPr>
        <w:t xml:space="preserve"> в общем числе осужденных лиц»</w:t>
      </w:r>
      <w:r w:rsidRPr="00E901B4">
        <w:rPr>
          <w:rFonts w:eastAsia="Times New Roman"/>
          <w:b/>
          <w:color w:val="000000"/>
          <w:sz w:val="28"/>
          <w:szCs w:val="28"/>
        </w:rPr>
        <w:t xml:space="preserve"> (</w:t>
      </w:r>
      <w:r w:rsidRPr="00E901B4">
        <w:rPr>
          <w:rFonts w:eastAsia="Times New Roman"/>
          <w:b/>
          <w:bCs/>
          <w:color w:val="000000"/>
          <w:sz w:val="22"/>
          <w:szCs w:val="22"/>
          <w:lang w:val="en-US"/>
        </w:rPr>
        <w:t>L</w:t>
      </w:r>
      <w:r w:rsidRPr="00E901B4">
        <w:rPr>
          <w:rFonts w:eastAsia="Times New Roman"/>
          <w:color w:val="000000"/>
          <w:sz w:val="28"/>
          <w:szCs w:val="28"/>
        </w:rPr>
        <w:t xml:space="preserve">) стабильно в 2020 году остается на «тяжелом» уровне – 14 % (в 2019 году </w:t>
      </w:r>
      <w:r w:rsidRPr="00E901B4">
        <w:rPr>
          <w:rFonts w:ascii="Times New Roman CYR" w:eastAsia="Times New Roman" w:hAnsi="Times New Roman CYR" w:cs="Times New Roman CYR"/>
          <w:color w:val="000000"/>
          <w:sz w:val="28"/>
          <w:szCs w:val="28"/>
        </w:rPr>
        <w:t>–</w:t>
      </w:r>
      <w:r w:rsidRPr="00E901B4">
        <w:rPr>
          <w:rFonts w:eastAsia="Times New Roman"/>
          <w:color w:val="000000"/>
          <w:sz w:val="28"/>
          <w:szCs w:val="28"/>
        </w:rPr>
        <w:t xml:space="preserve"> 13 %; в 2018 году – 12,9 %).</w:t>
      </w:r>
      <w:r w:rsidRPr="00E901B4">
        <w:rPr>
          <w:rFonts w:eastAsia="Times New Roman"/>
          <w:i/>
          <w:color w:val="000000"/>
          <w:sz w:val="28"/>
          <w:szCs w:val="28"/>
        </w:rPr>
        <w:t xml:space="preserve"> </w:t>
      </w:r>
    </w:p>
    <w:p w14:paraId="7E585632" w14:textId="77777777" w:rsidR="00E84EF2" w:rsidRPr="00E901B4" w:rsidRDefault="00E84EF2" w:rsidP="00E84EF2">
      <w:pPr>
        <w:spacing w:line="276" w:lineRule="auto"/>
        <w:ind w:firstLine="567"/>
        <w:jc w:val="both"/>
        <w:rPr>
          <w:rFonts w:eastAsia="Times New Roman"/>
          <w:i/>
          <w:color w:val="000000"/>
          <w:sz w:val="28"/>
          <w:szCs w:val="28"/>
        </w:rPr>
      </w:pPr>
    </w:p>
    <w:p w14:paraId="3BA5EEB8" w14:textId="0275DAD2" w:rsidR="00E901B4" w:rsidRPr="00E901B4" w:rsidRDefault="00E901B4" w:rsidP="00E84EF2">
      <w:pPr>
        <w:spacing w:line="276" w:lineRule="auto"/>
        <w:rPr>
          <w:rFonts w:eastAsia="Times New Roman"/>
          <w:color w:val="000000"/>
          <w:sz w:val="28"/>
          <w:szCs w:val="28"/>
        </w:rPr>
      </w:pPr>
      <w:r w:rsidRPr="00E901B4">
        <w:rPr>
          <w:rFonts w:eastAsia="Times New Roman"/>
          <w:bCs/>
          <w:color w:val="000000"/>
          <w:sz w:val="28"/>
          <w:szCs w:val="28"/>
        </w:rPr>
        <w:t>Таблица 14</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b/>
          <w:i/>
          <w:color w:val="000000"/>
          <w:sz w:val="28"/>
          <w:szCs w:val="28"/>
        </w:rPr>
        <w:t xml:space="preserve">«Удельный вес лиц, осужденных за совершение </w:t>
      </w:r>
      <w:proofErr w:type="spellStart"/>
      <w:r w:rsidRPr="00E901B4">
        <w:rPr>
          <w:rFonts w:eastAsia="Times New Roman"/>
          <w:b/>
          <w:i/>
          <w:color w:val="000000"/>
          <w:sz w:val="28"/>
          <w:szCs w:val="28"/>
        </w:rPr>
        <w:t>наркопреступлений</w:t>
      </w:r>
      <w:proofErr w:type="spellEnd"/>
      <w:r w:rsidRPr="00E901B4">
        <w:rPr>
          <w:rFonts w:eastAsia="Times New Roman"/>
          <w:b/>
          <w:i/>
          <w:color w:val="000000"/>
          <w:sz w:val="28"/>
          <w:szCs w:val="28"/>
        </w:rPr>
        <w:t xml:space="preserve"> в общем числе осужденных лиц»</w:t>
      </w:r>
      <w:r w:rsidRPr="00E901B4">
        <w:rPr>
          <w:rFonts w:eastAsia="Times New Roman"/>
          <w:b/>
          <w:color w:val="000000"/>
          <w:sz w:val="28"/>
          <w:szCs w:val="28"/>
        </w:rPr>
        <w:t xml:space="preserve"> (</w:t>
      </w:r>
      <w:r w:rsidRPr="00E901B4">
        <w:rPr>
          <w:rFonts w:eastAsia="Times New Roman"/>
          <w:b/>
          <w:bCs/>
          <w:color w:val="000000"/>
          <w:sz w:val="22"/>
          <w:szCs w:val="22"/>
          <w:lang w:val="en-US"/>
        </w:rPr>
        <w:t>L</w:t>
      </w:r>
      <w:r w:rsidRPr="00E901B4">
        <w:rPr>
          <w:rFonts w:eastAsia="Times New Roman"/>
          <w:color w:val="000000"/>
          <w:sz w:val="28"/>
          <w:szCs w:val="28"/>
        </w:rPr>
        <w:t xml:space="preserve">) </w:t>
      </w:r>
    </w:p>
    <w:p w14:paraId="67C3D485" w14:textId="77777777"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1275"/>
        <w:gridCol w:w="1275"/>
        <w:gridCol w:w="1560"/>
      </w:tblGrid>
      <w:tr w:rsidR="00E901B4" w:rsidRPr="00E901B4" w14:paraId="5815C7D4"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5EBCDDB0" w14:textId="77777777" w:rsidR="00E901B4" w:rsidRPr="00E901B4" w:rsidRDefault="00E901B4" w:rsidP="00E901B4">
            <w:pPr>
              <w:jc w:val="both"/>
              <w:rPr>
                <w:rFonts w:eastAsia="Times New Roman"/>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14:paraId="0E918DF2" w14:textId="77777777" w:rsidR="00E901B4" w:rsidRPr="00E901B4" w:rsidRDefault="00E901B4" w:rsidP="00E901B4">
            <w:pPr>
              <w:jc w:val="both"/>
              <w:rPr>
                <w:rFonts w:eastAsia="Times New Roman"/>
                <w:b/>
                <w:bCs/>
                <w:color w:val="000000"/>
              </w:rPr>
            </w:pPr>
          </w:p>
        </w:tc>
        <w:tc>
          <w:tcPr>
            <w:tcW w:w="4110" w:type="dxa"/>
            <w:gridSpan w:val="3"/>
            <w:tcBorders>
              <w:top w:val="single" w:sz="4" w:space="0" w:color="auto"/>
              <w:left w:val="single" w:sz="4" w:space="0" w:color="auto"/>
              <w:bottom w:val="single" w:sz="4" w:space="0" w:color="auto"/>
              <w:right w:val="single" w:sz="4" w:space="0" w:color="auto"/>
            </w:tcBorders>
          </w:tcPr>
          <w:p w14:paraId="00FF2AB3" w14:textId="77777777" w:rsidR="00E901B4" w:rsidRPr="00E901B4" w:rsidRDefault="00E901B4" w:rsidP="00E901B4">
            <w:pPr>
              <w:jc w:val="center"/>
              <w:rPr>
                <w:rFonts w:eastAsia="Times New Roman"/>
                <w:bCs/>
                <w:color w:val="000000"/>
              </w:rPr>
            </w:pPr>
            <w:r w:rsidRPr="00E901B4">
              <w:rPr>
                <w:rFonts w:eastAsia="Times New Roman"/>
                <w:bCs/>
                <w:color w:val="000000"/>
              </w:rPr>
              <w:t>L</w:t>
            </w:r>
          </w:p>
        </w:tc>
      </w:tr>
      <w:tr w:rsidR="00E901B4" w:rsidRPr="00E901B4" w14:paraId="124762EA"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569FEFB3" w14:textId="77777777" w:rsidR="00E901B4" w:rsidRPr="00E901B4" w:rsidRDefault="00E901B4" w:rsidP="00E901B4">
            <w:pPr>
              <w:jc w:val="both"/>
              <w:rPr>
                <w:rFonts w:eastAsia="Times New Roman"/>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14:paraId="50BB899B" w14:textId="77777777" w:rsidR="00E901B4" w:rsidRPr="00E901B4" w:rsidRDefault="00E901B4" w:rsidP="00E901B4">
            <w:pPr>
              <w:jc w:val="both"/>
              <w:rPr>
                <w:rFonts w:eastAsia="Times New Roman"/>
                <w:b/>
                <w:bCs/>
                <w:color w:val="000000"/>
              </w:rPr>
            </w:pPr>
          </w:p>
        </w:tc>
        <w:tc>
          <w:tcPr>
            <w:tcW w:w="1275" w:type="dxa"/>
            <w:tcBorders>
              <w:top w:val="single" w:sz="4" w:space="0" w:color="auto"/>
              <w:left w:val="single" w:sz="4" w:space="0" w:color="auto"/>
              <w:bottom w:val="single" w:sz="4" w:space="0" w:color="auto"/>
              <w:right w:val="single" w:sz="4" w:space="0" w:color="auto"/>
            </w:tcBorders>
          </w:tcPr>
          <w:p w14:paraId="459AE882"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5" w:type="dxa"/>
            <w:tcBorders>
              <w:top w:val="single" w:sz="4" w:space="0" w:color="auto"/>
              <w:left w:val="single" w:sz="4" w:space="0" w:color="auto"/>
              <w:bottom w:val="single" w:sz="4" w:space="0" w:color="auto"/>
              <w:right w:val="single" w:sz="4" w:space="0" w:color="auto"/>
            </w:tcBorders>
          </w:tcPr>
          <w:p w14:paraId="62D69DF7"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76E54B"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79D0898F"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57AA575D" w14:textId="77777777" w:rsidR="00E901B4" w:rsidRPr="00E901B4" w:rsidRDefault="00E901B4" w:rsidP="00E901B4">
            <w:pPr>
              <w:jc w:val="both"/>
              <w:rPr>
                <w:rFonts w:eastAsia="Times New Roman"/>
                <w:bCs/>
                <w:color w:val="000000"/>
              </w:rPr>
            </w:pPr>
          </w:p>
        </w:tc>
        <w:tc>
          <w:tcPr>
            <w:tcW w:w="3686" w:type="dxa"/>
            <w:tcBorders>
              <w:top w:val="single" w:sz="4" w:space="0" w:color="auto"/>
              <w:left w:val="single" w:sz="4" w:space="0" w:color="auto"/>
              <w:bottom w:val="single" w:sz="4" w:space="0" w:color="auto"/>
              <w:right w:val="single" w:sz="4" w:space="0" w:color="auto"/>
            </w:tcBorders>
            <w:noWrap/>
            <w:hideMark/>
          </w:tcPr>
          <w:p w14:paraId="3CE67901"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0BCFC9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1D3430C3"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763F69F3"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FE5866D"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503A1D92"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686" w:type="dxa"/>
            <w:tcBorders>
              <w:top w:val="single" w:sz="4" w:space="0" w:color="auto"/>
              <w:left w:val="single" w:sz="4" w:space="0" w:color="auto"/>
              <w:bottom w:val="single" w:sz="4" w:space="0" w:color="auto"/>
              <w:right w:val="single" w:sz="4" w:space="0" w:color="auto"/>
            </w:tcBorders>
            <w:noWrap/>
            <w:hideMark/>
          </w:tcPr>
          <w:p w14:paraId="608D5629"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292F40DB"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4D7E2D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3926C87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F8B8AA0"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4362CD7A"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686" w:type="dxa"/>
            <w:tcBorders>
              <w:top w:val="single" w:sz="4" w:space="0" w:color="auto"/>
              <w:left w:val="single" w:sz="4" w:space="0" w:color="auto"/>
              <w:bottom w:val="single" w:sz="4" w:space="0" w:color="auto"/>
              <w:right w:val="single" w:sz="4" w:space="0" w:color="auto"/>
            </w:tcBorders>
            <w:noWrap/>
            <w:hideMark/>
          </w:tcPr>
          <w:p w14:paraId="40719EE8"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1E9FF1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8EC539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4D4FF58A"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3C2F97C7" w14:textId="77777777"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14:paraId="7751C748"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686" w:type="dxa"/>
            <w:tcBorders>
              <w:top w:val="single" w:sz="4" w:space="0" w:color="auto"/>
              <w:left w:val="single" w:sz="4" w:space="0" w:color="auto"/>
              <w:bottom w:val="single" w:sz="4" w:space="0" w:color="auto"/>
              <w:right w:val="single" w:sz="4" w:space="0" w:color="auto"/>
            </w:tcBorders>
            <w:noWrap/>
            <w:hideMark/>
          </w:tcPr>
          <w:p w14:paraId="175706FA"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00B35501"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AD0B2F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336EC95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E2AC4CF"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08DE8078"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686" w:type="dxa"/>
            <w:tcBorders>
              <w:top w:val="single" w:sz="4" w:space="0" w:color="auto"/>
              <w:left w:val="single" w:sz="4" w:space="0" w:color="auto"/>
              <w:bottom w:val="single" w:sz="4" w:space="0" w:color="auto"/>
              <w:right w:val="single" w:sz="4" w:space="0" w:color="auto"/>
            </w:tcBorders>
            <w:noWrap/>
            <w:hideMark/>
          </w:tcPr>
          <w:p w14:paraId="5AF32088"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3C33F04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2F968D38"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3DB46F9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1BD63C08"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59CD0CD1"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686" w:type="dxa"/>
            <w:tcBorders>
              <w:top w:val="single" w:sz="4" w:space="0" w:color="auto"/>
              <w:left w:val="single" w:sz="4" w:space="0" w:color="auto"/>
              <w:bottom w:val="single" w:sz="4" w:space="0" w:color="auto"/>
              <w:right w:val="single" w:sz="4" w:space="0" w:color="auto"/>
            </w:tcBorders>
            <w:noWrap/>
            <w:hideMark/>
          </w:tcPr>
          <w:p w14:paraId="2A71A30A"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ефтеюганск</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64888CC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658E69F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23840C3D"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E75949C"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04C9B768"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686" w:type="dxa"/>
            <w:tcBorders>
              <w:top w:val="single" w:sz="4" w:space="0" w:color="auto"/>
              <w:left w:val="single" w:sz="4" w:space="0" w:color="auto"/>
              <w:bottom w:val="single" w:sz="4" w:space="0" w:color="auto"/>
              <w:right w:val="single" w:sz="4" w:space="0" w:color="auto"/>
            </w:tcBorders>
            <w:noWrap/>
            <w:hideMark/>
          </w:tcPr>
          <w:p w14:paraId="498DC29C"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5E6FAC7E"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7D39451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191CBC6E"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6914905"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7FD31DE7"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686" w:type="dxa"/>
            <w:tcBorders>
              <w:top w:val="single" w:sz="4" w:space="0" w:color="auto"/>
              <w:left w:val="single" w:sz="4" w:space="0" w:color="auto"/>
              <w:bottom w:val="single" w:sz="4" w:space="0" w:color="auto"/>
              <w:right w:val="single" w:sz="4" w:space="0" w:color="auto"/>
            </w:tcBorders>
            <w:noWrap/>
            <w:hideMark/>
          </w:tcPr>
          <w:p w14:paraId="612F2339"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ягань</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686728B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89284C5"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07FC568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2935314"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3EAB30F0"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686" w:type="dxa"/>
            <w:tcBorders>
              <w:top w:val="single" w:sz="4" w:space="0" w:color="auto"/>
              <w:left w:val="single" w:sz="4" w:space="0" w:color="auto"/>
              <w:bottom w:val="single" w:sz="4" w:space="0" w:color="auto"/>
              <w:right w:val="single" w:sz="4" w:space="0" w:color="auto"/>
            </w:tcBorders>
            <w:noWrap/>
            <w:hideMark/>
          </w:tcPr>
          <w:p w14:paraId="48814539"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окачи</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24973F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6F2F03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60F7841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AC4140C"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38E6EF3F"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noWrap/>
            <w:hideMark/>
          </w:tcPr>
          <w:p w14:paraId="0E751A95"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ыть-Ях</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3D897FAD"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EF3D68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4B78F7B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23E76FDF"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4F421821"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686" w:type="dxa"/>
            <w:tcBorders>
              <w:top w:val="single" w:sz="4" w:space="0" w:color="auto"/>
              <w:left w:val="single" w:sz="4" w:space="0" w:color="auto"/>
              <w:bottom w:val="single" w:sz="4" w:space="0" w:color="auto"/>
              <w:right w:val="single" w:sz="4" w:space="0" w:color="auto"/>
            </w:tcBorders>
            <w:noWrap/>
            <w:hideMark/>
          </w:tcPr>
          <w:p w14:paraId="35A488E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.Р</w:t>
            </w:r>
            <w:proofErr w:type="gramEnd"/>
            <w:r w:rsidRPr="00E901B4">
              <w:rPr>
                <w:rFonts w:eastAsia="Times New Roman"/>
                <w:bCs/>
                <w:color w:val="000000"/>
              </w:rPr>
              <w:t>адужный</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425A4E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333B2E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6162BC87"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60FD2B82"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00BB75EA"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686" w:type="dxa"/>
            <w:tcBorders>
              <w:top w:val="single" w:sz="4" w:space="0" w:color="auto"/>
              <w:left w:val="single" w:sz="4" w:space="0" w:color="auto"/>
              <w:bottom w:val="single" w:sz="4" w:space="0" w:color="auto"/>
              <w:right w:val="single" w:sz="4" w:space="0" w:color="auto"/>
            </w:tcBorders>
            <w:noWrap/>
            <w:hideMark/>
          </w:tcPr>
          <w:p w14:paraId="32A73274"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347589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731DA281"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52F01FB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6592A013"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6B7B0260"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686" w:type="dxa"/>
            <w:tcBorders>
              <w:top w:val="single" w:sz="4" w:space="0" w:color="auto"/>
              <w:left w:val="single" w:sz="4" w:space="0" w:color="auto"/>
              <w:bottom w:val="single" w:sz="4" w:space="0" w:color="auto"/>
              <w:right w:val="single" w:sz="4" w:space="0" w:color="auto"/>
            </w:tcBorders>
            <w:noWrap/>
            <w:hideMark/>
          </w:tcPr>
          <w:p w14:paraId="69170925"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33C6BC6A"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A36FE87"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5ACF80F2"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601984E1"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4513E2C7"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686" w:type="dxa"/>
            <w:tcBorders>
              <w:top w:val="single" w:sz="4" w:space="0" w:color="auto"/>
              <w:left w:val="single" w:sz="4" w:space="0" w:color="auto"/>
              <w:bottom w:val="single" w:sz="4" w:space="0" w:color="auto"/>
              <w:right w:val="single" w:sz="4" w:space="0" w:color="auto"/>
            </w:tcBorders>
            <w:noWrap/>
            <w:hideMark/>
          </w:tcPr>
          <w:p w14:paraId="26EFB905"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599CEA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0899D4B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1081D6C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423FCB6"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4E0B9DDB"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686" w:type="dxa"/>
            <w:tcBorders>
              <w:top w:val="single" w:sz="4" w:space="0" w:color="auto"/>
              <w:left w:val="single" w:sz="4" w:space="0" w:color="auto"/>
              <w:bottom w:val="single" w:sz="4" w:space="0" w:color="auto"/>
              <w:right w:val="single" w:sz="4" w:space="0" w:color="auto"/>
            </w:tcBorders>
            <w:noWrap/>
            <w:hideMark/>
          </w:tcPr>
          <w:p w14:paraId="2EB3A68A"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D08B6A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253F93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3A8B7C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B0F8847"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43A285BE"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686" w:type="dxa"/>
            <w:tcBorders>
              <w:top w:val="single" w:sz="4" w:space="0" w:color="auto"/>
              <w:left w:val="single" w:sz="4" w:space="0" w:color="auto"/>
              <w:bottom w:val="single" w:sz="4" w:space="0" w:color="auto"/>
              <w:right w:val="single" w:sz="4" w:space="0" w:color="auto"/>
            </w:tcBorders>
            <w:noWrap/>
            <w:hideMark/>
          </w:tcPr>
          <w:p w14:paraId="4CF1A9A2"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E057CF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39937F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080536A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11366CC"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2DEBE82E"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686" w:type="dxa"/>
            <w:tcBorders>
              <w:top w:val="single" w:sz="4" w:space="0" w:color="auto"/>
              <w:left w:val="single" w:sz="4" w:space="0" w:color="auto"/>
              <w:bottom w:val="single" w:sz="4" w:space="0" w:color="auto"/>
              <w:right w:val="single" w:sz="4" w:space="0" w:color="auto"/>
            </w:tcBorders>
            <w:noWrap/>
            <w:hideMark/>
          </w:tcPr>
          <w:p w14:paraId="4E370520"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FCC835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3D7EEA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1DEB908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8F60DEB"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105B9A52"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686" w:type="dxa"/>
            <w:tcBorders>
              <w:top w:val="single" w:sz="4" w:space="0" w:color="auto"/>
              <w:left w:val="single" w:sz="4" w:space="0" w:color="auto"/>
              <w:bottom w:val="single" w:sz="4" w:space="0" w:color="auto"/>
              <w:right w:val="single" w:sz="4" w:space="0" w:color="auto"/>
            </w:tcBorders>
            <w:noWrap/>
            <w:hideMark/>
          </w:tcPr>
          <w:p w14:paraId="253BF928"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8D2444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59336D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7BAB62B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4C3CC99" w14:textId="77777777"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14:paraId="1280E6B0"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686" w:type="dxa"/>
            <w:tcBorders>
              <w:top w:val="single" w:sz="4" w:space="0" w:color="auto"/>
              <w:left w:val="single" w:sz="4" w:space="0" w:color="auto"/>
              <w:bottom w:val="single" w:sz="4" w:space="0" w:color="auto"/>
              <w:right w:val="single" w:sz="4" w:space="0" w:color="auto"/>
            </w:tcBorders>
            <w:noWrap/>
            <w:hideMark/>
          </w:tcPr>
          <w:p w14:paraId="761E9A38"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0F0F3D9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6BAD5B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58A6DEF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CD38851"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368CC587" w14:textId="77777777" w:rsidR="00E901B4" w:rsidRPr="00E901B4" w:rsidRDefault="00E901B4" w:rsidP="00E901B4">
            <w:pPr>
              <w:jc w:val="both"/>
              <w:rPr>
                <w:rFonts w:eastAsia="Times New Roman"/>
                <w:bCs/>
                <w:color w:val="000000"/>
              </w:rPr>
            </w:pPr>
            <w:r w:rsidRPr="00E901B4">
              <w:rPr>
                <w:rFonts w:eastAsia="Times New Roman"/>
                <w:bCs/>
                <w:color w:val="000000"/>
              </w:rPr>
              <w:lastRenderedPageBreak/>
              <w:t>19</w:t>
            </w:r>
          </w:p>
        </w:tc>
        <w:tc>
          <w:tcPr>
            <w:tcW w:w="3686" w:type="dxa"/>
            <w:tcBorders>
              <w:top w:val="single" w:sz="4" w:space="0" w:color="auto"/>
              <w:left w:val="single" w:sz="4" w:space="0" w:color="auto"/>
              <w:bottom w:val="single" w:sz="4" w:space="0" w:color="auto"/>
              <w:right w:val="single" w:sz="4" w:space="0" w:color="auto"/>
            </w:tcBorders>
            <w:noWrap/>
            <w:hideMark/>
          </w:tcPr>
          <w:p w14:paraId="51828B82"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82ECE4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6AD0BC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47AAC1A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186271D"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5A21802A"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686" w:type="dxa"/>
            <w:tcBorders>
              <w:top w:val="single" w:sz="4" w:space="0" w:color="auto"/>
              <w:left w:val="single" w:sz="4" w:space="0" w:color="auto"/>
              <w:bottom w:val="single" w:sz="4" w:space="0" w:color="auto"/>
              <w:right w:val="single" w:sz="4" w:space="0" w:color="auto"/>
            </w:tcBorders>
            <w:noWrap/>
            <w:hideMark/>
          </w:tcPr>
          <w:p w14:paraId="523EA519"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485081C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38EA280"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21FCFD17"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8085F15"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12972927"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686" w:type="dxa"/>
            <w:tcBorders>
              <w:top w:val="single" w:sz="4" w:space="0" w:color="auto"/>
              <w:left w:val="single" w:sz="4" w:space="0" w:color="auto"/>
              <w:bottom w:val="single" w:sz="4" w:space="0" w:color="auto"/>
              <w:right w:val="single" w:sz="4" w:space="0" w:color="auto"/>
            </w:tcBorders>
            <w:noWrap/>
            <w:hideMark/>
          </w:tcPr>
          <w:p w14:paraId="4C1277B0"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7B867AF4"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7127ED4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23C5D85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20D18D1C" w14:textId="77777777"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14:paraId="7434A9A7"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686" w:type="dxa"/>
            <w:tcBorders>
              <w:top w:val="single" w:sz="4" w:space="0" w:color="auto"/>
              <w:left w:val="single" w:sz="4" w:space="0" w:color="auto"/>
              <w:bottom w:val="single" w:sz="4" w:space="0" w:color="auto"/>
              <w:right w:val="single" w:sz="4" w:space="0" w:color="auto"/>
            </w:tcBorders>
            <w:hideMark/>
          </w:tcPr>
          <w:p w14:paraId="235D63C8"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5" w:type="dxa"/>
            <w:tcBorders>
              <w:top w:val="single" w:sz="4" w:space="0" w:color="auto"/>
              <w:left w:val="single" w:sz="4" w:space="0" w:color="auto"/>
              <w:bottom w:val="single" w:sz="4" w:space="0" w:color="auto"/>
              <w:right w:val="single" w:sz="4" w:space="0" w:color="auto"/>
            </w:tcBorders>
          </w:tcPr>
          <w:p w14:paraId="50C9A9BA" w14:textId="77777777" w:rsidR="00E901B4" w:rsidRPr="00E901B4" w:rsidRDefault="00E901B4" w:rsidP="00E901B4">
            <w:pPr>
              <w:jc w:val="center"/>
              <w:rPr>
                <w:rFonts w:eastAsia="Times New Roman"/>
                <w:bCs/>
                <w:color w:val="000000"/>
              </w:rPr>
            </w:pPr>
          </w:p>
        </w:tc>
        <w:tc>
          <w:tcPr>
            <w:tcW w:w="1275" w:type="dxa"/>
            <w:tcBorders>
              <w:top w:val="single" w:sz="4" w:space="0" w:color="auto"/>
              <w:left w:val="single" w:sz="4" w:space="0" w:color="auto"/>
              <w:bottom w:val="single" w:sz="4" w:space="0" w:color="auto"/>
              <w:right w:val="single" w:sz="4" w:space="0" w:color="auto"/>
            </w:tcBorders>
          </w:tcPr>
          <w:p w14:paraId="638115A4" w14:textId="77777777" w:rsidR="00E901B4" w:rsidRPr="00E901B4" w:rsidRDefault="00E901B4" w:rsidP="00E901B4">
            <w:pPr>
              <w:jc w:val="center"/>
              <w:rPr>
                <w:rFonts w:eastAsia="Times New Roman"/>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A2822F2" w14:textId="77777777" w:rsidR="00E901B4" w:rsidRPr="00E901B4" w:rsidRDefault="00E901B4" w:rsidP="00E901B4">
            <w:pPr>
              <w:jc w:val="center"/>
              <w:rPr>
                <w:rFonts w:eastAsia="Times New Roman"/>
                <w:bCs/>
                <w:color w:val="000000"/>
              </w:rPr>
            </w:pPr>
          </w:p>
        </w:tc>
      </w:tr>
    </w:tbl>
    <w:p w14:paraId="221F33EE" w14:textId="77777777" w:rsidR="00E901B4" w:rsidRPr="00E901B4" w:rsidRDefault="00E901B4" w:rsidP="00E901B4">
      <w:pPr>
        <w:spacing w:line="276" w:lineRule="auto"/>
        <w:jc w:val="both"/>
        <w:rPr>
          <w:rFonts w:eastAsia="Times New Roman"/>
          <w:i/>
          <w:color w:val="FF0000"/>
          <w:sz w:val="28"/>
          <w:szCs w:val="28"/>
        </w:rPr>
      </w:pPr>
    </w:p>
    <w:p w14:paraId="2217F340"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Ханты-Мансийск, Сургут, </w:t>
      </w:r>
      <w:proofErr w:type="spellStart"/>
      <w:r w:rsidRPr="00E901B4">
        <w:rPr>
          <w:rFonts w:eastAsia="Times New Roman"/>
          <w:color w:val="000000"/>
          <w:sz w:val="28"/>
          <w:szCs w:val="28"/>
        </w:rPr>
        <w:t>Урай</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Югорск</w:t>
      </w:r>
      <w:proofErr w:type="spellEnd"/>
      <w:r w:rsidRPr="00E901B4">
        <w:rPr>
          <w:rFonts w:eastAsia="Times New Roman"/>
          <w:color w:val="000000"/>
          <w:sz w:val="28"/>
          <w:szCs w:val="28"/>
        </w:rPr>
        <w:t>,</w:t>
      </w:r>
      <w:r w:rsidRPr="00E901B4">
        <w:rPr>
          <w:rFonts w:eastAsia="Times New Roman"/>
          <w:bCs/>
          <w:color w:val="000000"/>
          <w:sz w:val="28"/>
          <w:szCs w:val="28"/>
        </w:rPr>
        <w:t xml:space="preserve"> Нижневартовский район </w:t>
      </w:r>
      <w:r w:rsidRPr="00E901B4">
        <w:rPr>
          <w:rFonts w:eastAsia="Times New Roman"/>
          <w:color w:val="000000"/>
          <w:sz w:val="28"/>
          <w:szCs w:val="28"/>
        </w:rPr>
        <w:t xml:space="preserve">– на </w:t>
      </w:r>
      <w:proofErr w:type="spellStart"/>
      <w:r w:rsidRPr="00E901B4">
        <w:rPr>
          <w:rFonts w:eastAsia="Times New Roman"/>
          <w:color w:val="000000"/>
          <w:sz w:val="28"/>
          <w:szCs w:val="28"/>
        </w:rPr>
        <w:t>общеокружном</w:t>
      </w:r>
      <w:proofErr w:type="spellEnd"/>
      <w:r w:rsidRPr="00E901B4">
        <w:rPr>
          <w:rFonts w:eastAsia="Times New Roman"/>
          <w:color w:val="000000"/>
          <w:sz w:val="28"/>
          <w:szCs w:val="28"/>
        </w:rPr>
        <w:t xml:space="preserve"> уровне.</w:t>
      </w:r>
    </w:p>
    <w:p w14:paraId="0BDBA429"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Более сложное – «предкризисное» состояние наблюдается в Нижневартовске, </w:t>
      </w:r>
      <w:proofErr w:type="spellStart"/>
      <w:r w:rsidRPr="00E901B4">
        <w:rPr>
          <w:rFonts w:eastAsia="Times New Roman"/>
          <w:color w:val="000000"/>
          <w:sz w:val="28"/>
          <w:szCs w:val="28"/>
        </w:rPr>
        <w:t>Лангепас</w:t>
      </w:r>
      <w:proofErr w:type="spellEnd"/>
      <w:r w:rsidRPr="00E901B4">
        <w:rPr>
          <w:rFonts w:eastAsia="Times New Roman"/>
          <w:color w:val="000000"/>
          <w:sz w:val="28"/>
          <w:szCs w:val="28"/>
        </w:rPr>
        <w:t xml:space="preserve">, Нефтеюганске,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w:t>
      </w:r>
    </w:p>
    <w:p w14:paraId="04357E6F" w14:textId="77777777" w:rsidR="00E901B4" w:rsidRPr="00E901B4" w:rsidRDefault="00E901B4" w:rsidP="00E84EF2">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Муниципальные образования, в которых результаты работы в этом направлении более позитивны: </w:t>
      </w:r>
      <w:r w:rsidRPr="00E901B4">
        <w:rPr>
          <w:rFonts w:eastAsia="Times New Roman"/>
          <w:bCs/>
          <w:color w:val="000000"/>
          <w:sz w:val="28"/>
          <w:szCs w:val="28"/>
        </w:rPr>
        <w:t xml:space="preserve">Когалым, </w:t>
      </w:r>
      <w:r w:rsidRPr="00E901B4">
        <w:rPr>
          <w:rFonts w:eastAsia="Times New Roman"/>
          <w:color w:val="000000"/>
          <w:sz w:val="28"/>
          <w:szCs w:val="28"/>
        </w:rPr>
        <w:t xml:space="preserve">Пыть-Ях, </w:t>
      </w:r>
      <w:r w:rsidRPr="00E901B4">
        <w:rPr>
          <w:rFonts w:eastAsia="Times New Roman"/>
          <w:bCs/>
          <w:color w:val="000000"/>
          <w:sz w:val="28"/>
          <w:szCs w:val="28"/>
        </w:rPr>
        <w:t xml:space="preserve">Советский, Сургутский районы </w:t>
      </w:r>
      <w:r w:rsidRPr="00E901B4">
        <w:rPr>
          <w:rFonts w:eastAsia="Times New Roman"/>
          <w:color w:val="000000"/>
          <w:sz w:val="28"/>
          <w:szCs w:val="28"/>
        </w:rPr>
        <w:t>относятся к группе, где «напряженное» состояние наркоситуации.</w:t>
      </w:r>
      <w:r w:rsidRPr="00E901B4">
        <w:rPr>
          <w:rFonts w:eastAsia="Times New Roman"/>
          <w:color w:val="FF0000"/>
          <w:sz w:val="28"/>
          <w:szCs w:val="28"/>
        </w:rPr>
        <w:t xml:space="preserve"> </w:t>
      </w:r>
      <w:proofErr w:type="gramStart"/>
      <w:r w:rsidRPr="00E901B4">
        <w:rPr>
          <w:rFonts w:eastAsia="Times New Roman"/>
          <w:color w:val="000000"/>
          <w:sz w:val="28"/>
          <w:szCs w:val="28"/>
        </w:rPr>
        <w:t xml:space="preserve">Города Радужный, </w:t>
      </w:r>
      <w:proofErr w:type="spellStart"/>
      <w:r w:rsidRPr="00E901B4">
        <w:rPr>
          <w:rFonts w:eastAsia="Times New Roman"/>
          <w:color w:val="000000"/>
          <w:sz w:val="28"/>
          <w:szCs w:val="28"/>
        </w:rPr>
        <w:t>Покачи</w:t>
      </w:r>
      <w:proofErr w:type="spellEnd"/>
      <w:r w:rsidRPr="00E901B4">
        <w:rPr>
          <w:rFonts w:eastAsia="Times New Roman"/>
          <w:color w:val="000000"/>
          <w:sz w:val="28"/>
          <w:szCs w:val="28"/>
        </w:rPr>
        <w:t xml:space="preserve">, </w:t>
      </w:r>
      <w:r w:rsidRPr="00E901B4">
        <w:rPr>
          <w:rFonts w:eastAsia="Times New Roman"/>
          <w:bCs/>
          <w:color w:val="000000"/>
          <w:sz w:val="28"/>
          <w:szCs w:val="28"/>
        </w:rPr>
        <w:t xml:space="preserve">Березовский, </w:t>
      </w:r>
      <w:proofErr w:type="spellStart"/>
      <w:r w:rsidRPr="00E901B4">
        <w:rPr>
          <w:rFonts w:eastAsia="Times New Roman"/>
          <w:bCs/>
          <w:color w:val="000000"/>
          <w:sz w:val="28"/>
          <w:szCs w:val="28"/>
        </w:rPr>
        <w:t>Нефтеюганский</w:t>
      </w:r>
      <w:proofErr w:type="spellEnd"/>
      <w:r w:rsidRPr="00E901B4">
        <w:rPr>
          <w:rFonts w:eastAsia="Times New Roman"/>
          <w:bCs/>
          <w:color w:val="000000"/>
          <w:sz w:val="28"/>
          <w:szCs w:val="28"/>
        </w:rPr>
        <w:t xml:space="preserve">, Октябрьский, Белоярский, </w:t>
      </w:r>
      <w:proofErr w:type="spellStart"/>
      <w:r w:rsidRPr="00E901B4">
        <w:rPr>
          <w:rFonts w:eastAsia="Times New Roman"/>
          <w:bCs/>
          <w:color w:val="000000"/>
          <w:sz w:val="28"/>
          <w:szCs w:val="28"/>
        </w:rPr>
        <w:t>Кондинский</w:t>
      </w:r>
      <w:proofErr w:type="spellEnd"/>
      <w:r w:rsidRPr="00E901B4">
        <w:rPr>
          <w:rFonts w:eastAsia="Times New Roman"/>
          <w:bCs/>
          <w:color w:val="000000"/>
          <w:sz w:val="28"/>
          <w:szCs w:val="28"/>
        </w:rPr>
        <w:t xml:space="preserve"> районы </w:t>
      </w:r>
      <w:r w:rsidRPr="00E901B4">
        <w:rPr>
          <w:rFonts w:eastAsia="Times New Roman"/>
          <w:color w:val="000000"/>
          <w:sz w:val="28"/>
          <w:szCs w:val="28"/>
        </w:rPr>
        <w:t>находятся в более благоприятной группе – здесь «удовлетворительная» ситуация.</w:t>
      </w:r>
      <w:proofErr w:type="gramEnd"/>
    </w:p>
    <w:p w14:paraId="13400B05"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Положительная динамика, переход в более позитивную группу, наблюдается в Сургуте. </w:t>
      </w:r>
      <w:proofErr w:type="gramStart"/>
      <w:r w:rsidRPr="00E901B4">
        <w:rPr>
          <w:rFonts w:eastAsia="Times New Roman"/>
          <w:bCs/>
          <w:color w:val="000000"/>
          <w:sz w:val="28"/>
          <w:szCs w:val="28"/>
        </w:rPr>
        <w:t>Негативная</w:t>
      </w:r>
      <w:proofErr w:type="gramEnd"/>
      <w:r w:rsidRPr="00E901B4">
        <w:rPr>
          <w:rFonts w:eastAsia="Times New Roman"/>
          <w:bCs/>
          <w:color w:val="000000"/>
          <w:sz w:val="28"/>
          <w:szCs w:val="28"/>
        </w:rPr>
        <w:t xml:space="preserve"> – в </w:t>
      </w:r>
      <w:proofErr w:type="spellStart"/>
      <w:r w:rsidRPr="00E901B4">
        <w:rPr>
          <w:rFonts w:eastAsia="Times New Roman"/>
          <w:bCs/>
          <w:color w:val="000000"/>
          <w:sz w:val="28"/>
          <w:szCs w:val="28"/>
        </w:rPr>
        <w:t>Нягани</w:t>
      </w:r>
      <w:proofErr w:type="spellEnd"/>
      <w:r w:rsidRPr="00E901B4">
        <w:rPr>
          <w:rFonts w:eastAsia="Times New Roman"/>
          <w:bCs/>
          <w:color w:val="000000"/>
          <w:sz w:val="28"/>
          <w:szCs w:val="28"/>
        </w:rPr>
        <w:t xml:space="preserve">, </w:t>
      </w:r>
      <w:proofErr w:type="spellStart"/>
      <w:r w:rsidRPr="00E901B4">
        <w:rPr>
          <w:rFonts w:eastAsia="Times New Roman"/>
          <w:color w:val="000000"/>
          <w:sz w:val="28"/>
          <w:szCs w:val="28"/>
        </w:rPr>
        <w:t>Урае</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Югорске</w:t>
      </w:r>
      <w:proofErr w:type="spellEnd"/>
      <w:r w:rsidRPr="00E901B4">
        <w:rPr>
          <w:rFonts w:eastAsia="Times New Roman"/>
          <w:color w:val="000000"/>
          <w:sz w:val="28"/>
          <w:szCs w:val="28"/>
        </w:rPr>
        <w:t xml:space="preserve">,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w:t>
      </w:r>
      <w:r w:rsidRPr="00E901B4">
        <w:rPr>
          <w:rFonts w:eastAsia="Times New Roman"/>
          <w:bCs/>
          <w:color w:val="000000"/>
          <w:sz w:val="28"/>
          <w:szCs w:val="28"/>
        </w:rPr>
        <w:t xml:space="preserve">Нефтеюганске (табл.14).         </w:t>
      </w:r>
    </w:p>
    <w:p w14:paraId="1AF3761E"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Д)</w:t>
      </w:r>
      <w:r w:rsidRPr="00E901B4">
        <w:rPr>
          <w:rFonts w:eastAsia="Times New Roman"/>
          <w:b/>
          <w:color w:val="000000"/>
          <w:sz w:val="28"/>
          <w:szCs w:val="28"/>
        </w:rPr>
        <w:t xml:space="preserve"> </w:t>
      </w:r>
      <w:r w:rsidRPr="00E901B4">
        <w:rPr>
          <w:rFonts w:eastAsia="Times New Roman"/>
          <w:color w:val="000000"/>
          <w:sz w:val="28"/>
          <w:szCs w:val="28"/>
        </w:rPr>
        <w:t xml:space="preserve">При оценке </w:t>
      </w:r>
      <w:r w:rsidRPr="00E901B4">
        <w:rPr>
          <w:rFonts w:eastAsia="Times New Roman"/>
          <w:b/>
          <w:i/>
          <w:color w:val="000000"/>
          <w:sz w:val="28"/>
          <w:szCs w:val="28"/>
        </w:rPr>
        <w:t xml:space="preserve">удельного веса молодежи в общем числе лиц, осужденных за совершение </w:t>
      </w:r>
      <w:proofErr w:type="spellStart"/>
      <w:r w:rsidRPr="00E901B4">
        <w:rPr>
          <w:rFonts w:eastAsia="Times New Roman"/>
          <w:b/>
          <w:i/>
          <w:color w:val="000000"/>
          <w:sz w:val="28"/>
          <w:szCs w:val="28"/>
        </w:rPr>
        <w:t>наркопреступлений</w:t>
      </w:r>
      <w:proofErr w:type="spellEnd"/>
      <w:r w:rsidRPr="00E901B4">
        <w:rPr>
          <w:rFonts w:eastAsia="Times New Roman"/>
          <w:b/>
          <w:i/>
          <w:color w:val="000000"/>
          <w:sz w:val="28"/>
          <w:szCs w:val="28"/>
        </w:rPr>
        <w:t xml:space="preserve"> (</w:t>
      </w:r>
      <w:proofErr w:type="spellStart"/>
      <w:r w:rsidRPr="00E901B4">
        <w:rPr>
          <w:rFonts w:eastAsia="Times New Roman"/>
          <w:b/>
          <w:i/>
          <w:color w:val="000000"/>
          <w:sz w:val="28"/>
          <w:szCs w:val="28"/>
        </w:rPr>
        <w:t>Pm</w:t>
      </w:r>
      <w:proofErr w:type="spellEnd"/>
      <w:r w:rsidRPr="00E901B4">
        <w:rPr>
          <w:rFonts w:eastAsia="Times New Roman"/>
          <w:b/>
          <w:i/>
          <w:color w:val="000000"/>
          <w:sz w:val="28"/>
          <w:szCs w:val="28"/>
        </w:rPr>
        <w:t>),</w:t>
      </w:r>
      <w:r w:rsidRPr="00E901B4">
        <w:rPr>
          <w:rFonts w:eastAsia="Times New Roman"/>
          <w:b/>
          <w:color w:val="000000"/>
          <w:sz w:val="28"/>
          <w:szCs w:val="28"/>
        </w:rPr>
        <w:t xml:space="preserve"> </w:t>
      </w:r>
      <w:r w:rsidRPr="00E901B4">
        <w:rPr>
          <w:rFonts w:eastAsia="Times New Roman"/>
          <w:color w:val="000000"/>
          <w:sz w:val="28"/>
          <w:szCs w:val="28"/>
        </w:rPr>
        <w:t xml:space="preserve">зафиксирована стабилизация ситуации на «напряженном» уровне: в 2020 году 39,1 % (в 2019 году – 43,5 %; в 2018 году показатель соответствовал «тяжелому» уровню – 49,4 %). </w:t>
      </w:r>
    </w:p>
    <w:p w14:paraId="6F56C12F" w14:textId="0DE42FD0" w:rsidR="00E901B4" w:rsidRPr="00E901B4" w:rsidRDefault="00E901B4" w:rsidP="00E84EF2">
      <w:pPr>
        <w:spacing w:line="276" w:lineRule="auto"/>
        <w:ind w:firstLine="567"/>
        <w:rPr>
          <w:rFonts w:eastAsia="Times New Roman"/>
          <w:b/>
          <w:color w:val="000000"/>
          <w:sz w:val="28"/>
          <w:szCs w:val="28"/>
        </w:rPr>
      </w:pPr>
      <w:r w:rsidRPr="00E901B4">
        <w:rPr>
          <w:rFonts w:eastAsia="Times New Roman"/>
          <w:bCs/>
          <w:color w:val="000000"/>
          <w:sz w:val="28"/>
          <w:szCs w:val="28"/>
        </w:rPr>
        <w:t>Таблица 15</w:t>
      </w:r>
      <w:r w:rsidR="00E84EF2">
        <w:rPr>
          <w:rFonts w:eastAsia="Times New Roman"/>
          <w:bCs/>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 xml:space="preserve">Удельного веса молодежи в общем числе лиц, осужденных за совершение </w:t>
      </w:r>
      <w:proofErr w:type="spellStart"/>
      <w:r w:rsidRPr="00E901B4">
        <w:rPr>
          <w:rFonts w:eastAsia="Times New Roman"/>
          <w:b/>
          <w:i/>
          <w:color w:val="000000"/>
          <w:sz w:val="28"/>
          <w:szCs w:val="28"/>
        </w:rPr>
        <w:t>наркопреступлений</w:t>
      </w:r>
      <w:proofErr w:type="spellEnd"/>
      <w:r w:rsidRPr="00E901B4">
        <w:rPr>
          <w:rFonts w:eastAsia="Times New Roman"/>
          <w:b/>
          <w:i/>
          <w:color w:val="000000"/>
          <w:sz w:val="28"/>
          <w:szCs w:val="28"/>
        </w:rPr>
        <w:t xml:space="preserve"> (</w:t>
      </w:r>
      <w:proofErr w:type="spellStart"/>
      <w:r w:rsidRPr="00E901B4">
        <w:rPr>
          <w:rFonts w:eastAsia="Times New Roman"/>
          <w:b/>
          <w:i/>
          <w:color w:val="000000"/>
          <w:sz w:val="28"/>
          <w:szCs w:val="28"/>
        </w:rPr>
        <w:t>Pm</w:t>
      </w:r>
      <w:proofErr w:type="spellEnd"/>
      <w:r w:rsidRPr="00E901B4">
        <w:rPr>
          <w:rFonts w:eastAsia="Times New Roman"/>
          <w:b/>
          <w:color w:val="000000"/>
          <w:sz w:val="28"/>
          <w:szCs w:val="28"/>
        </w:rPr>
        <w:t xml:space="preserve">)» </w:t>
      </w:r>
    </w:p>
    <w:p w14:paraId="6E3E0967" w14:textId="77777777"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418"/>
        <w:gridCol w:w="1418"/>
        <w:gridCol w:w="1417"/>
      </w:tblGrid>
      <w:tr w:rsidR="00E901B4" w:rsidRPr="00E901B4" w14:paraId="3E5FDFBB"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5CFBB2D2"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3F080C9D" w14:textId="77777777" w:rsidR="00E901B4" w:rsidRPr="00E901B4" w:rsidRDefault="00E901B4" w:rsidP="00E901B4">
            <w:pPr>
              <w:jc w:val="both"/>
              <w:rPr>
                <w:rFonts w:eastAsia="Times New Roman"/>
                <w:b/>
                <w:bCs/>
                <w:color w:val="000000"/>
                <w:lang w:val="en-US"/>
              </w:rPr>
            </w:pPr>
          </w:p>
        </w:tc>
        <w:tc>
          <w:tcPr>
            <w:tcW w:w="4253" w:type="dxa"/>
            <w:gridSpan w:val="3"/>
            <w:tcBorders>
              <w:top w:val="single" w:sz="4" w:space="0" w:color="auto"/>
              <w:left w:val="single" w:sz="4" w:space="0" w:color="auto"/>
              <w:bottom w:val="single" w:sz="4" w:space="0" w:color="auto"/>
              <w:right w:val="single" w:sz="4" w:space="0" w:color="auto"/>
            </w:tcBorders>
          </w:tcPr>
          <w:p w14:paraId="32D8B336" w14:textId="77777777" w:rsidR="00E901B4" w:rsidRPr="00E901B4" w:rsidRDefault="00E901B4" w:rsidP="00E901B4">
            <w:pPr>
              <w:jc w:val="center"/>
              <w:rPr>
                <w:rFonts w:eastAsia="Times New Roman"/>
                <w:bCs/>
                <w:color w:val="000000"/>
              </w:rPr>
            </w:pPr>
            <w:r w:rsidRPr="00E901B4">
              <w:rPr>
                <w:rFonts w:eastAsia="Times New Roman"/>
                <w:b/>
                <w:bCs/>
                <w:color w:val="000000"/>
                <w:lang w:val="en-US"/>
              </w:rPr>
              <w:t>Pm</w:t>
            </w:r>
          </w:p>
        </w:tc>
      </w:tr>
      <w:tr w:rsidR="00E901B4" w:rsidRPr="00E901B4" w14:paraId="6866F8E7"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7F16DCDA"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2B2381D2" w14:textId="77777777" w:rsidR="00E901B4" w:rsidRPr="00E901B4" w:rsidRDefault="00E901B4" w:rsidP="00E901B4">
            <w:pPr>
              <w:jc w:val="both"/>
              <w:rPr>
                <w:rFonts w:eastAsia="Times New Roman"/>
                <w:b/>
                <w:bCs/>
                <w:color w:val="000000"/>
              </w:rPr>
            </w:pPr>
          </w:p>
        </w:tc>
        <w:tc>
          <w:tcPr>
            <w:tcW w:w="1418" w:type="dxa"/>
            <w:tcBorders>
              <w:top w:val="single" w:sz="4" w:space="0" w:color="auto"/>
              <w:left w:val="single" w:sz="4" w:space="0" w:color="auto"/>
              <w:bottom w:val="single" w:sz="4" w:space="0" w:color="auto"/>
              <w:right w:val="single" w:sz="4" w:space="0" w:color="auto"/>
            </w:tcBorders>
          </w:tcPr>
          <w:p w14:paraId="0C381B0D"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418" w:type="dxa"/>
            <w:tcBorders>
              <w:top w:val="single" w:sz="4" w:space="0" w:color="auto"/>
              <w:left w:val="single" w:sz="4" w:space="0" w:color="auto"/>
              <w:bottom w:val="single" w:sz="4" w:space="0" w:color="auto"/>
              <w:right w:val="single" w:sz="4" w:space="0" w:color="auto"/>
            </w:tcBorders>
          </w:tcPr>
          <w:p w14:paraId="5F727951"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A51016"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2F99E075"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516798BF" w14:textId="77777777"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14:paraId="0E5BC7A2"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7206491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762E32B8"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55CAE5C"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DF6BEC4"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3D44A499"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14:paraId="0D6B4EFD"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68C1E55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18966D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14:paraId="3F3A630D"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C73F74B"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3E014543"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14:paraId="51CAEFEF"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7163806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1430FA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54BC076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6384517" w14:textId="77777777"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14:paraId="17E2D708"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14:paraId="74601F20"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26970AE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B8B337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764312E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44E8122D"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37BF46DE"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14:paraId="400E7F60"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7395FB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3F19C12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14:paraId="5A13CE8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6B13B907"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160E141A"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14:paraId="3525F56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ефтеюганск</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0C45111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50AE806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51815E83"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682C437"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6EAE41E5"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14:paraId="2E22CDE0"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0840E29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3C40A67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17403D7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5F07D912"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31AE3E7C"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14:paraId="049FDFF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ягань</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04607E3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04D7029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478BF37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A84343B"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4B1F7442"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14:paraId="10BBF753"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окачи</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160BDB7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FEFDD9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1014D6E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EB51551"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0CD481A5"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14:paraId="4F7E51F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ыть-Ях</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3C1C0F7B"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1B8AC0D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14:paraId="3514EC2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027E56B7"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03FFD39E"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14:paraId="08660C60"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.Р</w:t>
            </w:r>
            <w:proofErr w:type="gramEnd"/>
            <w:r w:rsidRPr="00E901B4">
              <w:rPr>
                <w:rFonts w:eastAsia="Times New Roman"/>
                <w:bCs/>
                <w:color w:val="000000"/>
              </w:rPr>
              <w:t>адужный</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DF5664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A61ED3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79D52F2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1E9733C"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43D16DD7"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14:paraId="546FB643"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CAFFB0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663F5CA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27D2ED6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B43D3FA"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53F6AC32"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14:paraId="3938ED7B"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7FB501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F3B617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0417AC9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DFC4834"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1427D220"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14:paraId="56B4C0D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6F578A5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C63245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527502E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D2EB68D"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026AE443" w14:textId="77777777" w:rsidR="00E901B4" w:rsidRPr="00E901B4" w:rsidRDefault="00E901B4" w:rsidP="00E901B4">
            <w:pPr>
              <w:jc w:val="both"/>
              <w:rPr>
                <w:rFonts w:eastAsia="Times New Roman"/>
                <w:bCs/>
                <w:color w:val="000000"/>
              </w:rPr>
            </w:pPr>
            <w:r w:rsidRPr="00E901B4">
              <w:rPr>
                <w:rFonts w:eastAsia="Times New Roman"/>
                <w:bCs/>
                <w:color w:val="000000"/>
              </w:rPr>
              <w:lastRenderedPageBreak/>
              <w:t>14</w:t>
            </w:r>
          </w:p>
        </w:tc>
        <w:tc>
          <w:tcPr>
            <w:tcW w:w="3969" w:type="dxa"/>
            <w:tcBorders>
              <w:top w:val="single" w:sz="4" w:space="0" w:color="auto"/>
              <w:left w:val="single" w:sz="4" w:space="0" w:color="auto"/>
              <w:bottom w:val="single" w:sz="4" w:space="0" w:color="auto"/>
              <w:right w:val="single" w:sz="4" w:space="0" w:color="auto"/>
            </w:tcBorders>
            <w:noWrap/>
            <w:hideMark/>
          </w:tcPr>
          <w:p w14:paraId="59C38B12"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3DBB1C3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14:paraId="4E3733D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36CBA2BB"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BB5C604"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441E182A"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14:paraId="5191CE09"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19A13B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EF4767A"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14:paraId="33721C5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1FF19303"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477A58D3"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14:paraId="3BAE7A88"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2F9F921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17B5532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2243D93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F5F6B8D"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11A1A71F"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14:paraId="0194F940"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B2ACD7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4181C9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6C0D255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4CFE6BB" w14:textId="77777777"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14:paraId="1AADE95A"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14:paraId="1CDDCF1B"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045EF523"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14:paraId="49EEE747"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14:paraId="6D2B6508"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4A5DA33"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26D37378"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14:paraId="19018CC7"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6B825B0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2EADFE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079B876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420F8F7"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19B0C351"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14:paraId="2D41BB3D"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DB8F19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B1842C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7CC6DD3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788E0F4"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2FFC1D48"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14:paraId="75FC2F3D"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6AD406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F8D8CD0"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14:paraId="145FBAAB" w14:textId="77777777" w:rsidR="00E901B4" w:rsidRPr="00E901B4" w:rsidRDefault="00E901B4" w:rsidP="00E901B4">
            <w:pPr>
              <w:jc w:val="center"/>
              <w:rPr>
                <w:rFonts w:eastAsia="Times New Roman"/>
                <w:bCs/>
                <w:color w:val="000000"/>
                <w:highlight w:val="green"/>
              </w:rPr>
            </w:pPr>
            <w:r w:rsidRPr="00E901B4">
              <w:rPr>
                <w:rFonts w:eastAsia="Times New Roman"/>
                <w:bCs/>
                <w:color w:val="000000"/>
              </w:rPr>
              <w:t>2</w:t>
            </w:r>
          </w:p>
        </w:tc>
      </w:tr>
      <w:tr w:rsidR="00E901B4" w:rsidRPr="00E901B4" w14:paraId="38371A7B" w14:textId="77777777"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14:paraId="192AB846"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14:paraId="16EC21C9"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418" w:type="dxa"/>
            <w:tcBorders>
              <w:top w:val="single" w:sz="4" w:space="0" w:color="auto"/>
              <w:left w:val="single" w:sz="4" w:space="0" w:color="auto"/>
              <w:bottom w:val="single" w:sz="4" w:space="0" w:color="auto"/>
              <w:right w:val="single" w:sz="4" w:space="0" w:color="auto"/>
            </w:tcBorders>
          </w:tcPr>
          <w:p w14:paraId="7BD8D303" w14:textId="77777777" w:rsidR="00E901B4" w:rsidRPr="00E901B4" w:rsidRDefault="00E901B4" w:rsidP="00E901B4">
            <w:pPr>
              <w:jc w:val="center"/>
              <w:rPr>
                <w:rFonts w:eastAsia="Times New Roman"/>
                <w:bCs/>
                <w:color w:val="000000"/>
              </w:rPr>
            </w:pPr>
          </w:p>
        </w:tc>
        <w:tc>
          <w:tcPr>
            <w:tcW w:w="1418" w:type="dxa"/>
            <w:tcBorders>
              <w:top w:val="single" w:sz="4" w:space="0" w:color="auto"/>
              <w:left w:val="single" w:sz="4" w:space="0" w:color="auto"/>
              <w:bottom w:val="single" w:sz="4" w:space="0" w:color="auto"/>
              <w:right w:val="single" w:sz="4" w:space="0" w:color="auto"/>
            </w:tcBorders>
          </w:tcPr>
          <w:p w14:paraId="482426BB" w14:textId="77777777" w:rsidR="00E901B4" w:rsidRPr="00E901B4" w:rsidRDefault="00E901B4" w:rsidP="00E901B4">
            <w:pPr>
              <w:jc w:val="center"/>
              <w:rPr>
                <w:rFonts w:eastAsia="Times New Roman"/>
                <w:bCs/>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EEAB87" w14:textId="77777777" w:rsidR="00E901B4" w:rsidRPr="00E901B4" w:rsidRDefault="00E901B4" w:rsidP="00E901B4">
            <w:pPr>
              <w:jc w:val="center"/>
              <w:rPr>
                <w:rFonts w:eastAsia="Times New Roman"/>
                <w:bCs/>
                <w:color w:val="000000"/>
              </w:rPr>
            </w:pPr>
          </w:p>
        </w:tc>
      </w:tr>
    </w:tbl>
    <w:p w14:paraId="34FFC29E" w14:textId="77777777" w:rsidR="00E901B4" w:rsidRPr="00E901B4" w:rsidRDefault="00E901B4" w:rsidP="00E901B4">
      <w:pPr>
        <w:spacing w:line="276" w:lineRule="auto"/>
        <w:jc w:val="both"/>
        <w:rPr>
          <w:rFonts w:eastAsia="Times New Roman"/>
          <w:color w:val="FF0000"/>
        </w:rPr>
      </w:pPr>
    </w:p>
    <w:p w14:paraId="52D9EA62" w14:textId="77777777" w:rsidR="00E901B4" w:rsidRPr="00E901B4" w:rsidRDefault="00E901B4" w:rsidP="00731CDD">
      <w:pPr>
        <w:spacing w:line="276" w:lineRule="auto"/>
        <w:ind w:firstLine="567"/>
        <w:jc w:val="both"/>
        <w:rPr>
          <w:rFonts w:eastAsia="Times New Roman"/>
          <w:color w:val="000000"/>
          <w:sz w:val="28"/>
          <w:szCs w:val="28"/>
        </w:rPr>
      </w:pPr>
      <w:proofErr w:type="spellStart"/>
      <w:proofErr w:type="gramStart"/>
      <w:r w:rsidRPr="00E901B4">
        <w:rPr>
          <w:rFonts w:eastAsia="Times New Roman"/>
          <w:color w:val="000000"/>
          <w:sz w:val="28"/>
          <w:szCs w:val="28"/>
        </w:rPr>
        <w:t>Среднеокружной</w:t>
      </w:r>
      <w:proofErr w:type="spellEnd"/>
      <w:r w:rsidRPr="00E901B4">
        <w:rPr>
          <w:rFonts w:eastAsia="Times New Roman"/>
          <w:color w:val="000000"/>
          <w:sz w:val="28"/>
          <w:szCs w:val="28"/>
        </w:rPr>
        <w:t xml:space="preserve"> («напряженный») уровень демонстрируют Ханты-Мансийск, Когалым, Нефтеюганск, Нижневартовск, Нягань, Нижневартовский район. </w:t>
      </w:r>
      <w:proofErr w:type="gramEnd"/>
    </w:p>
    <w:p w14:paraId="0D019A48" w14:textId="77777777" w:rsidR="00E901B4" w:rsidRPr="00E901B4" w:rsidRDefault="00E901B4" w:rsidP="00731CDD">
      <w:pPr>
        <w:spacing w:line="276" w:lineRule="auto"/>
        <w:ind w:firstLine="567"/>
        <w:jc w:val="both"/>
        <w:rPr>
          <w:rFonts w:eastAsia="Times New Roman"/>
          <w:bCs/>
          <w:color w:val="FF0000"/>
          <w:sz w:val="28"/>
          <w:szCs w:val="28"/>
        </w:rPr>
      </w:pPr>
      <w:proofErr w:type="gramStart"/>
      <w:r w:rsidRPr="00E901B4">
        <w:rPr>
          <w:rFonts w:eastAsia="Times New Roman"/>
          <w:color w:val="000000"/>
          <w:sz w:val="28"/>
          <w:szCs w:val="28"/>
        </w:rPr>
        <w:t xml:space="preserve">Лучше, чем в целом по округу </w:t>
      </w:r>
      <w:r w:rsidRPr="00E901B4">
        <w:rPr>
          <w:rFonts w:ascii="Times New Roman CYR" w:eastAsia="Times New Roman" w:hAnsi="Times New Roman CYR" w:cs="Times New Roman CYR"/>
          <w:color w:val="000000"/>
          <w:sz w:val="28"/>
          <w:szCs w:val="28"/>
        </w:rPr>
        <w:t>–</w:t>
      </w:r>
      <w:r w:rsidRPr="00E901B4">
        <w:rPr>
          <w:rFonts w:eastAsia="Times New Roman"/>
          <w:color w:val="000000"/>
          <w:sz w:val="28"/>
          <w:szCs w:val="28"/>
        </w:rPr>
        <w:t xml:space="preserve"> в </w:t>
      </w:r>
      <w:r w:rsidRPr="00E901B4">
        <w:rPr>
          <w:rFonts w:eastAsia="Times New Roman"/>
          <w:bCs/>
          <w:color w:val="000000"/>
          <w:sz w:val="28"/>
          <w:szCs w:val="28"/>
        </w:rPr>
        <w:t xml:space="preserve">городах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w:t>
      </w:r>
      <w:proofErr w:type="spellStart"/>
      <w:r w:rsidRPr="00E901B4">
        <w:rPr>
          <w:rFonts w:eastAsia="Times New Roman"/>
          <w:bCs/>
          <w:color w:val="000000"/>
          <w:sz w:val="28"/>
          <w:szCs w:val="28"/>
        </w:rPr>
        <w:t>Мегионе</w:t>
      </w:r>
      <w:proofErr w:type="spellEnd"/>
      <w:r w:rsidRPr="00E901B4">
        <w:rPr>
          <w:rFonts w:eastAsia="Times New Roman"/>
          <w:bCs/>
          <w:color w:val="000000"/>
          <w:sz w:val="28"/>
          <w:szCs w:val="28"/>
        </w:rPr>
        <w:t xml:space="preserve">, </w:t>
      </w:r>
      <w:proofErr w:type="spellStart"/>
      <w:r w:rsidRPr="00E901B4">
        <w:rPr>
          <w:rFonts w:eastAsia="Times New Roman"/>
          <w:bCs/>
          <w:color w:val="000000"/>
          <w:sz w:val="28"/>
          <w:szCs w:val="28"/>
        </w:rPr>
        <w:t>Покачи</w:t>
      </w:r>
      <w:proofErr w:type="spellEnd"/>
      <w:r w:rsidRPr="00E901B4">
        <w:rPr>
          <w:rFonts w:eastAsia="Times New Roman"/>
          <w:bCs/>
          <w:color w:val="000000"/>
          <w:sz w:val="28"/>
          <w:szCs w:val="28"/>
        </w:rPr>
        <w:t xml:space="preserve">, Радужном, </w:t>
      </w:r>
      <w:proofErr w:type="spellStart"/>
      <w:r w:rsidRPr="00E901B4">
        <w:rPr>
          <w:rFonts w:eastAsia="Times New Roman"/>
          <w:bCs/>
          <w:color w:val="000000"/>
          <w:sz w:val="28"/>
          <w:szCs w:val="28"/>
        </w:rPr>
        <w:t>Урае</w:t>
      </w:r>
      <w:proofErr w:type="spellEnd"/>
      <w:r w:rsidRPr="00E901B4">
        <w:rPr>
          <w:rFonts w:eastAsia="Times New Roman"/>
          <w:bCs/>
          <w:color w:val="000000"/>
          <w:sz w:val="28"/>
          <w:szCs w:val="28"/>
        </w:rPr>
        <w:t xml:space="preserve">, </w:t>
      </w:r>
      <w:proofErr w:type="spellStart"/>
      <w:r w:rsidRPr="00E901B4">
        <w:rPr>
          <w:rFonts w:eastAsia="Times New Roman"/>
          <w:bCs/>
          <w:color w:val="000000"/>
          <w:sz w:val="28"/>
          <w:szCs w:val="28"/>
        </w:rPr>
        <w:t>Югорске</w:t>
      </w:r>
      <w:proofErr w:type="spellEnd"/>
      <w:r w:rsidRPr="00E901B4">
        <w:rPr>
          <w:rFonts w:eastAsia="Times New Roman"/>
          <w:bCs/>
          <w:color w:val="000000"/>
          <w:sz w:val="28"/>
          <w:szCs w:val="28"/>
        </w:rPr>
        <w:t xml:space="preserve">,  в </w:t>
      </w:r>
      <w:proofErr w:type="spellStart"/>
      <w:r w:rsidRPr="00E901B4">
        <w:rPr>
          <w:rFonts w:eastAsia="Times New Roman"/>
          <w:bCs/>
          <w:color w:val="000000"/>
          <w:sz w:val="28"/>
          <w:szCs w:val="28"/>
        </w:rPr>
        <w:t>Кондинском</w:t>
      </w:r>
      <w:proofErr w:type="spellEnd"/>
      <w:r w:rsidRPr="00E901B4">
        <w:rPr>
          <w:rFonts w:eastAsia="Times New Roman"/>
          <w:bCs/>
          <w:color w:val="000000"/>
          <w:sz w:val="28"/>
          <w:szCs w:val="28"/>
        </w:rPr>
        <w:t xml:space="preserve">, Белоярском, Нефтеюганском и Советском районах – «удовлетворительный». </w:t>
      </w:r>
      <w:proofErr w:type="gramEnd"/>
    </w:p>
    <w:p w14:paraId="1188661F"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Cs/>
          <w:color w:val="000000"/>
          <w:sz w:val="28"/>
          <w:szCs w:val="28"/>
        </w:rPr>
        <w:t xml:space="preserve">«Тяжелый» уровень наблюдается в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Сургуте, </w:t>
      </w:r>
      <w:r w:rsidRPr="00E901B4">
        <w:rPr>
          <w:rFonts w:eastAsia="Times New Roman"/>
          <w:bCs/>
          <w:color w:val="000000"/>
          <w:sz w:val="28"/>
          <w:szCs w:val="28"/>
        </w:rPr>
        <w:t xml:space="preserve">в </w:t>
      </w:r>
      <w:proofErr w:type="spellStart"/>
      <w:r w:rsidRPr="00E901B4">
        <w:rPr>
          <w:rFonts w:eastAsia="Times New Roman"/>
          <w:bCs/>
          <w:color w:val="000000"/>
          <w:sz w:val="28"/>
          <w:szCs w:val="28"/>
        </w:rPr>
        <w:t>Сургутском</w:t>
      </w:r>
      <w:proofErr w:type="spellEnd"/>
      <w:r w:rsidRPr="00E901B4">
        <w:rPr>
          <w:rFonts w:eastAsia="Times New Roman"/>
          <w:bCs/>
          <w:color w:val="000000"/>
          <w:sz w:val="28"/>
          <w:szCs w:val="28"/>
        </w:rPr>
        <w:t xml:space="preserve"> районе. «Кризисный» – в Октябрьском районе. </w:t>
      </w:r>
    </w:p>
    <w:p w14:paraId="38C25BF3"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Улучшили свою ситуацию (повысили уровень по исследуемому показателю) следующие муниципалитеты: Ханты-Мансийск, Когалым, </w:t>
      </w:r>
      <w:proofErr w:type="spellStart"/>
      <w:r w:rsidRPr="00E901B4">
        <w:rPr>
          <w:rFonts w:eastAsia="Times New Roman"/>
          <w:color w:val="000000"/>
          <w:sz w:val="28"/>
          <w:szCs w:val="28"/>
        </w:rPr>
        <w:t>Мегион</w:t>
      </w:r>
      <w:proofErr w:type="spellEnd"/>
      <w:r w:rsidRPr="00E901B4">
        <w:rPr>
          <w:rFonts w:eastAsia="Times New Roman"/>
          <w:color w:val="000000"/>
          <w:sz w:val="28"/>
          <w:szCs w:val="28"/>
        </w:rPr>
        <w:t xml:space="preserve">, Нягань, Белоярский и Нижневартовский районы. </w:t>
      </w:r>
    </w:p>
    <w:p w14:paraId="134E44F5"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Отрицательная динамика наблюдается в Сургуте,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w:t>
      </w:r>
      <w:r w:rsidRPr="00E901B4">
        <w:rPr>
          <w:rFonts w:eastAsia="Times New Roman"/>
          <w:bCs/>
          <w:color w:val="000000"/>
          <w:sz w:val="28"/>
          <w:szCs w:val="28"/>
        </w:rPr>
        <w:t>Октябрьском районе</w:t>
      </w:r>
      <w:proofErr w:type="gramStart"/>
      <w:r w:rsidRPr="00E901B4">
        <w:rPr>
          <w:rFonts w:eastAsia="Times New Roman"/>
          <w:bCs/>
          <w:color w:val="000000"/>
          <w:sz w:val="28"/>
          <w:szCs w:val="28"/>
        </w:rPr>
        <w:t>.</w:t>
      </w:r>
      <w:proofErr w:type="gramEnd"/>
      <w:r w:rsidRPr="00E901B4">
        <w:rPr>
          <w:rFonts w:eastAsia="Times New Roman"/>
          <w:bCs/>
          <w:color w:val="000000"/>
          <w:sz w:val="28"/>
          <w:szCs w:val="28"/>
        </w:rPr>
        <w:t xml:space="preserve"> </w:t>
      </w:r>
      <w:r w:rsidRPr="00E901B4">
        <w:rPr>
          <w:rFonts w:eastAsia="Times New Roman"/>
          <w:color w:val="000000"/>
          <w:sz w:val="28"/>
          <w:szCs w:val="28"/>
        </w:rPr>
        <w:t>(</w:t>
      </w:r>
      <w:proofErr w:type="gramStart"/>
      <w:r w:rsidRPr="00E901B4">
        <w:rPr>
          <w:rFonts w:eastAsia="Times New Roman"/>
          <w:color w:val="000000"/>
          <w:sz w:val="28"/>
          <w:szCs w:val="28"/>
        </w:rPr>
        <w:t>т</w:t>
      </w:r>
      <w:proofErr w:type="gramEnd"/>
      <w:r w:rsidRPr="00E901B4">
        <w:rPr>
          <w:rFonts w:eastAsia="Times New Roman"/>
          <w:color w:val="000000"/>
          <w:sz w:val="28"/>
          <w:szCs w:val="28"/>
        </w:rPr>
        <w:t>абл.15).</w:t>
      </w:r>
    </w:p>
    <w:p w14:paraId="0116C819" w14:textId="77777777" w:rsid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Таким образом, в 2020 году </w:t>
      </w:r>
      <w:r w:rsidRPr="00E901B4">
        <w:rPr>
          <w:rFonts w:eastAsia="Times New Roman"/>
          <w:b/>
          <w:i/>
          <w:color w:val="000000"/>
          <w:sz w:val="28"/>
          <w:szCs w:val="28"/>
        </w:rPr>
        <w:t>«масштаб незаконного оборота наркотиков» в баллах:</w:t>
      </w:r>
      <w:r w:rsidRPr="00E901B4">
        <w:rPr>
          <w:rFonts w:eastAsia="Times New Roman"/>
          <w:color w:val="000000"/>
          <w:sz w:val="28"/>
          <w:szCs w:val="28"/>
        </w:rPr>
        <w:t xml:space="preserve"> (3+3+4+3+2):5=3 что соответствует </w:t>
      </w:r>
      <w:r w:rsidRPr="00E901B4">
        <w:rPr>
          <w:rFonts w:eastAsia="Times New Roman"/>
          <w:b/>
          <w:i/>
          <w:color w:val="000000"/>
          <w:sz w:val="28"/>
          <w:szCs w:val="28"/>
        </w:rPr>
        <w:t>«тяжелому» уровню</w:t>
      </w:r>
      <w:r w:rsidRPr="00E901B4">
        <w:rPr>
          <w:rFonts w:eastAsia="Times New Roman"/>
          <w:color w:val="000000"/>
          <w:sz w:val="28"/>
          <w:szCs w:val="28"/>
        </w:rPr>
        <w:t xml:space="preserve"> </w:t>
      </w:r>
    </w:p>
    <w:p w14:paraId="1D6A7C29" w14:textId="77777777" w:rsidR="00E84EF2" w:rsidRPr="00E901B4" w:rsidRDefault="00E84EF2" w:rsidP="00731CDD">
      <w:pPr>
        <w:spacing w:line="276" w:lineRule="auto"/>
        <w:ind w:firstLine="567"/>
        <w:jc w:val="both"/>
        <w:rPr>
          <w:rFonts w:eastAsia="Times New Roman"/>
          <w:color w:val="000000"/>
          <w:sz w:val="28"/>
          <w:szCs w:val="28"/>
        </w:rPr>
      </w:pPr>
    </w:p>
    <w:p w14:paraId="44B83B73" w14:textId="6FAEBBE0" w:rsidR="00E901B4" w:rsidRPr="00E901B4" w:rsidRDefault="00E901B4" w:rsidP="00731CDD">
      <w:pPr>
        <w:spacing w:line="276" w:lineRule="auto"/>
        <w:ind w:firstLine="567"/>
        <w:outlineLvl w:val="0"/>
        <w:rPr>
          <w:rFonts w:eastAsia="Times New Roman"/>
          <w:b/>
          <w:color w:val="000000"/>
          <w:sz w:val="28"/>
          <w:szCs w:val="28"/>
        </w:rPr>
      </w:pPr>
      <w:r w:rsidRPr="00E901B4">
        <w:rPr>
          <w:rFonts w:eastAsia="Times New Roman"/>
          <w:color w:val="000000"/>
          <w:sz w:val="28"/>
          <w:szCs w:val="28"/>
        </w:rPr>
        <w:t>Таблица 16</w:t>
      </w:r>
      <w:r w:rsidR="00E84EF2">
        <w:rPr>
          <w:rFonts w:eastAsia="Times New Roman"/>
          <w:color w:val="000000"/>
          <w:sz w:val="28"/>
          <w:szCs w:val="28"/>
        </w:rPr>
        <w:t xml:space="preserve"> </w:t>
      </w:r>
      <w:r w:rsidRPr="00E901B4">
        <w:rPr>
          <w:rFonts w:eastAsia="Times New Roman"/>
          <w:b/>
          <w:color w:val="000000"/>
          <w:sz w:val="28"/>
          <w:szCs w:val="28"/>
        </w:rPr>
        <w:t>Динамика показателей «Масштаба незаконного оборота наркотиков» (уровень в баллах) за 2020 годы</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417"/>
        <w:gridCol w:w="1418"/>
        <w:gridCol w:w="1275"/>
        <w:gridCol w:w="1275"/>
        <w:gridCol w:w="1275"/>
      </w:tblGrid>
      <w:tr w:rsidR="00E901B4" w:rsidRPr="00E901B4" w14:paraId="2BE58179" w14:textId="77777777" w:rsidTr="00E901B4">
        <w:trPr>
          <w:trHeight w:val="416"/>
        </w:trPr>
        <w:tc>
          <w:tcPr>
            <w:tcW w:w="421" w:type="dxa"/>
            <w:tcBorders>
              <w:top w:val="single" w:sz="4" w:space="0" w:color="auto"/>
              <w:left w:val="single" w:sz="4" w:space="0" w:color="auto"/>
              <w:bottom w:val="single" w:sz="4" w:space="0" w:color="auto"/>
              <w:right w:val="single" w:sz="4" w:space="0" w:color="auto"/>
            </w:tcBorders>
            <w:noWrap/>
          </w:tcPr>
          <w:p w14:paraId="6ACD95EC" w14:textId="77777777" w:rsidR="00E901B4" w:rsidRPr="00E901B4" w:rsidRDefault="00E901B4" w:rsidP="00E901B4">
            <w:pPr>
              <w:jc w:val="both"/>
              <w:rPr>
                <w:rFonts w:eastAsia="Times New Roman"/>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14:paraId="6BFD7532" w14:textId="77777777" w:rsidR="00E901B4" w:rsidRPr="00E901B4" w:rsidRDefault="00E901B4" w:rsidP="00E901B4">
            <w:pPr>
              <w:jc w:val="both"/>
              <w:rPr>
                <w:rFonts w:eastAsia="Times New Roman"/>
                <w:b/>
                <w:bCs/>
                <w:color w:val="000000"/>
              </w:rPr>
            </w:pPr>
          </w:p>
        </w:tc>
        <w:tc>
          <w:tcPr>
            <w:tcW w:w="6660" w:type="dxa"/>
            <w:gridSpan w:val="5"/>
            <w:tcBorders>
              <w:top w:val="single" w:sz="4" w:space="0" w:color="auto"/>
              <w:left w:val="single" w:sz="4" w:space="0" w:color="auto"/>
              <w:bottom w:val="single" w:sz="4" w:space="0" w:color="auto"/>
              <w:right w:val="single" w:sz="4" w:space="0" w:color="auto"/>
            </w:tcBorders>
          </w:tcPr>
          <w:p w14:paraId="7585DFBE" w14:textId="77777777" w:rsidR="00E901B4" w:rsidRPr="00E901B4" w:rsidRDefault="00E901B4" w:rsidP="00E901B4">
            <w:pPr>
              <w:jc w:val="center"/>
              <w:rPr>
                <w:rFonts w:eastAsia="Times New Roman"/>
                <w:b/>
                <w:bCs/>
                <w:color w:val="000000"/>
                <w:lang w:val="en-US"/>
              </w:rPr>
            </w:pPr>
            <w:proofErr w:type="spellStart"/>
            <w:r w:rsidRPr="00E901B4">
              <w:rPr>
                <w:rFonts w:eastAsia="Times New Roman"/>
                <w:b/>
                <w:bCs/>
                <w:color w:val="000000"/>
                <w:lang w:val="en-US"/>
              </w:rPr>
              <w:t>Масштабы</w:t>
            </w:r>
            <w:proofErr w:type="spellEnd"/>
            <w:r w:rsidRPr="00E901B4">
              <w:rPr>
                <w:rFonts w:eastAsia="Times New Roman"/>
                <w:b/>
                <w:bCs/>
                <w:color w:val="000000"/>
                <w:lang w:val="en-US"/>
              </w:rPr>
              <w:t xml:space="preserve"> </w:t>
            </w:r>
            <w:proofErr w:type="spellStart"/>
            <w:r w:rsidRPr="00E901B4">
              <w:rPr>
                <w:rFonts w:eastAsia="Times New Roman"/>
                <w:b/>
                <w:bCs/>
                <w:color w:val="000000"/>
                <w:lang w:val="en-US"/>
              </w:rPr>
              <w:t>незаконного</w:t>
            </w:r>
            <w:proofErr w:type="spellEnd"/>
            <w:r w:rsidRPr="00E901B4">
              <w:rPr>
                <w:rFonts w:eastAsia="Times New Roman"/>
                <w:b/>
                <w:bCs/>
                <w:color w:val="000000"/>
                <w:lang w:val="en-US"/>
              </w:rPr>
              <w:t xml:space="preserve"> </w:t>
            </w:r>
            <w:proofErr w:type="spellStart"/>
            <w:r w:rsidRPr="00E901B4">
              <w:rPr>
                <w:rFonts w:eastAsia="Times New Roman"/>
                <w:b/>
                <w:bCs/>
                <w:color w:val="000000"/>
                <w:lang w:val="en-US"/>
              </w:rPr>
              <w:t>оборота</w:t>
            </w:r>
            <w:proofErr w:type="spellEnd"/>
            <w:r w:rsidRPr="00E901B4">
              <w:rPr>
                <w:rFonts w:eastAsia="Times New Roman"/>
                <w:b/>
                <w:bCs/>
                <w:color w:val="000000"/>
                <w:lang w:val="en-US"/>
              </w:rPr>
              <w:t xml:space="preserve"> </w:t>
            </w:r>
            <w:proofErr w:type="spellStart"/>
            <w:r w:rsidRPr="00E901B4">
              <w:rPr>
                <w:rFonts w:eastAsia="Times New Roman"/>
                <w:b/>
                <w:bCs/>
                <w:color w:val="000000"/>
                <w:lang w:val="en-US"/>
              </w:rPr>
              <w:t>наркотиков</w:t>
            </w:r>
            <w:proofErr w:type="spellEnd"/>
            <w:r w:rsidRPr="00E901B4">
              <w:rPr>
                <w:rFonts w:eastAsia="Times New Roman"/>
                <w:b/>
                <w:bCs/>
                <w:color w:val="000000"/>
                <w:lang w:val="en-US"/>
              </w:rPr>
              <w:t xml:space="preserve"> </w:t>
            </w:r>
          </w:p>
        </w:tc>
      </w:tr>
      <w:tr w:rsidR="00E901B4" w:rsidRPr="00E901B4" w14:paraId="5B67F813" w14:textId="77777777" w:rsidTr="00E901B4">
        <w:trPr>
          <w:trHeight w:val="416"/>
        </w:trPr>
        <w:tc>
          <w:tcPr>
            <w:tcW w:w="421" w:type="dxa"/>
            <w:tcBorders>
              <w:top w:val="single" w:sz="4" w:space="0" w:color="auto"/>
              <w:left w:val="single" w:sz="4" w:space="0" w:color="auto"/>
              <w:bottom w:val="single" w:sz="4" w:space="0" w:color="auto"/>
              <w:right w:val="single" w:sz="4" w:space="0" w:color="auto"/>
            </w:tcBorders>
            <w:noWrap/>
          </w:tcPr>
          <w:p w14:paraId="1EA4C5C4" w14:textId="77777777" w:rsidR="00E901B4" w:rsidRPr="00E901B4" w:rsidRDefault="00E901B4" w:rsidP="00E901B4">
            <w:pPr>
              <w:jc w:val="both"/>
              <w:rPr>
                <w:rFonts w:eastAsia="Times New Roman"/>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14:paraId="3243BCA2" w14:textId="77777777" w:rsidR="00E901B4" w:rsidRPr="00E901B4" w:rsidRDefault="00E901B4" w:rsidP="00E901B4">
            <w:pPr>
              <w:jc w:val="both"/>
              <w:rPr>
                <w:rFonts w:eastAsia="Times New Roman"/>
                <w:b/>
                <w:bCs/>
                <w:color w:val="000000"/>
              </w:rPr>
            </w:pPr>
          </w:p>
        </w:tc>
        <w:tc>
          <w:tcPr>
            <w:tcW w:w="1417" w:type="dxa"/>
            <w:tcBorders>
              <w:top w:val="single" w:sz="4" w:space="0" w:color="auto"/>
              <w:left w:val="single" w:sz="4" w:space="0" w:color="auto"/>
              <w:bottom w:val="single" w:sz="4" w:space="0" w:color="auto"/>
              <w:right w:val="single" w:sz="4" w:space="0" w:color="auto"/>
            </w:tcBorders>
          </w:tcPr>
          <w:p w14:paraId="6BA850D1" w14:textId="77777777" w:rsidR="00E901B4" w:rsidRPr="00E901B4" w:rsidRDefault="00E901B4" w:rsidP="00E901B4">
            <w:pPr>
              <w:jc w:val="center"/>
              <w:rPr>
                <w:rFonts w:eastAsia="Times New Roman"/>
                <w:bCs/>
                <w:color w:val="000000"/>
              </w:rPr>
            </w:pPr>
            <w:proofErr w:type="spellStart"/>
            <w:r w:rsidRPr="00E901B4">
              <w:rPr>
                <w:rFonts w:eastAsia="Times New Roman"/>
                <w:bCs/>
                <w:color w:val="000000"/>
              </w:rPr>
              <w:t>Kp</w:t>
            </w:r>
            <w:proofErr w:type="spellEnd"/>
          </w:p>
        </w:tc>
        <w:tc>
          <w:tcPr>
            <w:tcW w:w="1418" w:type="dxa"/>
            <w:tcBorders>
              <w:top w:val="single" w:sz="4" w:space="0" w:color="auto"/>
              <w:left w:val="single" w:sz="4" w:space="0" w:color="auto"/>
              <w:bottom w:val="single" w:sz="4" w:space="0" w:color="auto"/>
              <w:right w:val="single" w:sz="4" w:space="0" w:color="auto"/>
            </w:tcBorders>
          </w:tcPr>
          <w:p w14:paraId="33314415" w14:textId="77777777" w:rsidR="00E901B4" w:rsidRPr="00E901B4" w:rsidRDefault="00E901B4" w:rsidP="00E901B4">
            <w:pPr>
              <w:jc w:val="center"/>
              <w:rPr>
                <w:rFonts w:eastAsia="Times New Roman"/>
                <w:bCs/>
                <w:color w:val="000000"/>
              </w:rPr>
            </w:pPr>
            <w:proofErr w:type="spellStart"/>
            <w:r w:rsidRPr="00E901B4">
              <w:rPr>
                <w:rFonts w:eastAsia="Times New Roman"/>
                <w:bCs/>
                <w:color w:val="000000"/>
              </w:rPr>
              <w:t>Up</w:t>
            </w:r>
            <w:proofErr w:type="spellEnd"/>
          </w:p>
        </w:tc>
        <w:tc>
          <w:tcPr>
            <w:tcW w:w="1275" w:type="dxa"/>
            <w:tcBorders>
              <w:top w:val="single" w:sz="4" w:space="0" w:color="auto"/>
              <w:left w:val="single" w:sz="4" w:space="0" w:color="auto"/>
              <w:bottom w:val="single" w:sz="4" w:space="0" w:color="auto"/>
              <w:right w:val="single" w:sz="4" w:space="0" w:color="auto"/>
            </w:tcBorders>
          </w:tcPr>
          <w:p w14:paraId="040DB1AC" w14:textId="77777777" w:rsidR="00E901B4" w:rsidRPr="00E901B4" w:rsidRDefault="00E901B4" w:rsidP="00E901B4">
            <w:pPr>
              <w:jc w:val="center"/>
              <w:rPr>
                <w:rFonts w:eastAsia="Times New Roman"/>
                <w:bCs/>
                <w:color w:val="000000"/>
              </w:rPr>
            </w:pPr>
            <w:r w:rsidRPr="00E901B4">
              <w:rPr>
                <w:rFonts w:eastAsia="Times New Roman"/>
                <w:bCs/>
                <w:color w:val="000000"/>
              </w:rPr>
              <w:t>Q</w:t>
            </w:r>
          </w:p>
        </w:tc>
        <w:tc>
          <w:tcPr>
            <w:tcW w:w="1275" w:type="dxa"/>
            <w:tcBorders>
              <w:top w:val="single" w:sz="4" w:space="0" w:color="auto"/>
              <w:left w:val="single" w:sz="4" w:space="0" w:color="auto"/>
              <w:bottom w:val="single" w:sz="4" w:space="0" w:color="auto"/>
              <w:right w:val="single" w:sz="4" w:space="0" w:color="auto"/>
            </w:tcBorders>
          </w:tcPr>
          <w:p w14:paraId="1C65D75F" w14:textId="77777777" w:rsidR="00E901B4" w:rsidRPr="00E901B4" w:rsidRDefault="00E901B4" w:rsidP="00E901B4">
            <w:pPr>
              <w:jc w:val="center"/>
              <w:rPr>
                <w:rFonts w:eastAsia="Times New Roman"/>
                <w:bCs/>
                <w:color w:val="000000"/>
              </w:rPr>
            </w:pPr>
            <w:r w:rsidRPr="00E901B4">
              <w:rPr>
                <w:rFonts w:eastAsia="Times New Roman"/>
                <w:bCs/>
                <w:color w:val="000000"/>
              </w:rPr>
              <w:t>L</w:t>
            </w:r>
          </w:p>
        </w:tc>
        <w:tc>
          <w:tcPr>
            <w:tcW w:w="1275" w:type="dxa"/>
            <w:tcBorders>
              <w:top w:val="single" w:sz="4" w:space="0" w:color="auto"/>
              <w:left w:val="single" w:sz="4" w:space="0" w:color="auto"/>
              <w:bottom w:val="single" w:sz="4" w:space="0" w:color="auto"/>
              <w:right w:val="single" w:sz="4" w:space="0" w:color="auto"/>
            </w:tcBorders>
          </w:tcPr>
          <w:p w14:paraId="0A0420B8" w14:textId="77777777" w:rsidR="00E901B4" w:rsidRPr="00E901B4" w:rsidRDefault="00E901B4" w:rsidP="00E901B4">
            <w:pPr>
              <w:jc w:val="center"/>
              <w:rPr>
                <w:rFonts w:eastAsia="Times New Roman"/>
                <w:bCs/>
                <w:color w:val="000000"/>
              </w:rPr>
            </w:pPr>
            <w:proofErr w:type="spellStart"/>
            <w:r w:rsidRPr="00E901B4">
              <w:rPr>
                <w:rFonts w:eastAsia="Times New Roman"/>
                <w:bCs/>
                <w:color w:val="000000"/>
              </w:rPr>
              <w:t>Pm</w:t>
            </w:r>
            <w:proofErr w:type="spellEnd"/>
          </w:p>
        </w:tc>
      </w:tr>
      <w:tr w:rsidR="00E901B4" w:rsidRPr="00E901B4" w14:paraId="233A8C28" w14:textId="77777777" w:rsidTr="00E901B4">
        <w:trPr>
          <w:trHeight w:val="237"/>
        </w:trPr>
        <w:tc>
          <w:tcPr>
            <w:tcW w:w="421" w:type="dxa"/>
            <w:tcBorders>
              <w:top w:val="single" w:sz="4" w:space="0" w:color="auto"/>
              <w:left w:val="single" w:sz="4" w:space="0" w:color="auto"/>
              <w:bottom w:val="single" w:sz="4" w:space="0" w:color="auto"/>
              <w:right w:val="single" w:sz="4" w:space="0" w:color="auto"/>
            </w:tcBorders>
            <w:noWrap/>
          </w:tcPr>
          <w:p w14:paraId="3EA4EAD0" w14:textId="77777777" w:rsidR="00E901B4" w:rsidRPr="00E901B4" w:rsidRDefault="00E901B4" w:rsidP="00E901B4">
            <w:pPr>
              <w:jc w:val="both"/>
              <w:rPr>
                <w:rFonts w:eastAsia="Times New Roman"/>
                <w:bCs/>
                <w:color w:val="000000"/>
              </w:rPr>
            </w:pPr>
          </w:p>
        </w:tc>
        <w:tc>
          <w:tcPr>
            <w:tcW w:w="2268" w:type="dxa"/>
            <w:tcBorders>
              <w:top w:val="single" w:sz="4" w:space="0" w:color="auto"/>
              <w:left w:val="single" w:sz="4" w:space="0" w:color="auto"/>
              <w:bottom w:val="single" w:sz="4" w:space="0" w:color="auto"/>
              <w:right w:val="single" w:sz="4" w:space="0" w:color="auto"/>
            </w:tcBorders>
            <w:noWrap/>
            <w:hideMark/>
          </w:tcPr>
          <w:p w14:paraId="57D0F558"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6610B43"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3F9B81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2E1857B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6EB0ADB"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320C76E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bl>
    <w:p w14:paraId="181FA743" w14:textId="77777777" w:rsidR="00E901B4" w:rsidRPr="00E901B4" w:rsidRDefault="00E901B4" w:rsidP="00E901B4">
      <w:pPr>
        <w:jc w:val="both"/>
        <w:rPr>
          <w:rFonts w:eastAsia="Times New Roman"/>
          <w:bCs/>
          <w:color w:val="FF0000"/>
          <w:sz w:val="28"/>
          <w:szCs w:val="28"/>
        </w:rPr>
      </w:pPr>
    </w:p>
    <w:p w14:paraId="116068D2" w14:textId="77777777" w:rsidR="00E901B4" w:rsidRPr="00E901B4" w:rsidRDefault="00E901B4" w:rsidP="00E901B4">
      <w:pPr>
        <w:spacing w:line="276" w:lineRule="auto"/>
        <w:jc w:val="both"/>
        <w:rPr>
          <w:rFonts w:eastAsia="Times New Roman"/>
          <w:b/>
          <w:color w:val="FF0000"/>
          <w:sz w:val="28"/>
          <w:szCs w:val="28"/>
        </w:rPr>
      </w:pPr>
    </w:p>
    <w:p w14:paraId="3AA1EB99" w14:textId="77777777" w:rsidR="00E901B4" w:rsidRPr="00E901B4" w:rsidRDefault="00E901B4" w:rsidP="00731CDD">
      <w:pPr>
        <w:spacing w:line="276" w:lineRule="auto"/>
        <w:ind w:firstLine="567"/>
        <w:jc w:val="both"/>
        <w:rPr>
          <w:rFonts w:eastAsia="Times New Roman"/>
          <w:i/>
          <w:color w:val="000000"/>
          <w:sz w:val="28"/>
          <w:szCs w:val="28"/>
        </w:rPr>
      </w:pPr>
      <w:r w:rsidRPr="00E901B4">
        <w:rPr>
          <w:rFonts w:eastAsia="Times New Roman"/>
          <w:b/>
          <w:i/>
          <w:color w:val="000000"/>
          <w:sz w:val="28"/>
          <w:szCs w:val="28"/>
        </w:rPr>
        <w:t>2.</w:t>
      </w:r>
      <w:r w:rsidRPr="00E901B4">
        <w:rPr>
          <w:rFonts w:eastAsia="Times New Roman"/>
          <w:i/>
          <w:color w:val="000000"/>
          <w:sz w:val="28"/>
          <w:szCs w:val="28"/>
        </w:rPr>
        <w:t xml:space="preserve"> М</w:t>
      </w:r>
      <w:r w:rsidRPr="00E901B4">
        <w:rPr>
          <w:rFonts w:eastAsia="Times New Roman"/>
          <w:b/>
          <w:i/>
          <w:color w:val="000000"/>
          <w:sz w:val="28"/>
          <w:szCs w:val="28"/>
        </w:rPr>
        <w:t xml:space="preserve">асштабы немедицинского потребления наркотиков </w:t>
      </w:r>
      <w:r w:rsidRPr="00E901B4">
        <w:rPr>
          <w:rFonts w:eastAsia="Times New Roman"/>
          <w:i/>
          <w:color w:val="000000"/>
          <w:sz w:val="28"/>
          <w:szCs w:val="28"/>
        </w:rPr>
        <w:t>оценивается</w:t>
      </w:r>
      <w:r w:rsidRPr="00E901B4">
        <w:rPr>
          <w:rFonts w:eastAsia="Times New Roman"/>
          <w:color w:val="000000"/>
          <w:sz w:val="28"/>
          <w:szCs w:val="28"/>
        </w:rPr>
        <w:t xml:space="preserve"> по </w:t>
      </w:r>
      <w:r w:rsidRPr="00E901B4">
        <w:rPr>
          <w:rFonts w:eastAsia="Times New Roman"/>
          <w:i/>
          <w:color w:val="000000"/>
          <w:sz w:val="28"/>
          <w:szCs w:val="28"/>
        </w:rPr>
        <w:t>данным социологических исследований</w:t>
      </w:r>
      <w:r w:rsidRPr="00E901B4">
        <w:rPr>
          <w:rFonts w:eastAsia="Times New Roman"/>
          <w:color w:val="000000"/>
          <w:sz w:val="28"/>
          <w:szCs w:val="28"/>
        </w:rPr>
        <w:t xml:space="preserve">: </w:t>
      </w:r>
      <w:r w:rsidRPr="00E901B4">
        <w:rPr>
          <w:rFonts w:eastAsia="Times New Roman"/>
          <w:i/>
          <w:color w:val="000000"/>
          <w:sz w:val="28"/>
          <w:szCs w:val="28"/>
        </w:rPr>
        <w:t>«оценочная распространенность употребления наркотиков».</w:t>
      </w:r>
    </w:p>
    <w:p w14:paraId="70D825F8" w14:textId="77777777" w:rsidR="00E901B4" w:rsidRPr="00E901B4" w:rsidRDefault="00E901B4" w:rsidP="00731CDD">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Анализируя динамику показателя за ближайшие три года, можно констатировать снижение показателя с «напряженного» (1 %) в 2018 году  до  «удовлетворительного» уровня (0,5 %</w:t>
      </w:r>
      <w:proofErr w:type="gramStart"/>
      <w:r w:rsidRPr="00E901B4">
        <w:rPr>
          <w:rFonts w:eastAsia="Times New Roman"/>
          <w:color w:val="000000"/>
          <w:sz w:val="28"/>
          <w:szCs w:val="28"/>
        </w:rPr>
        <w:t xml:space="preserve"> )</w:t>
      </w:r>
      <w:proofErr w:type="gramEnd"/>
      <w:r w:rsidRPr="00E901B4">
        <w:rPr>
          <w:rFonts w:eastAsia="Times New Roman"/>
          <w:color w:val="000000"/>
          <w:sz w:val="28"/>
          <w:szCs w:val="28"/>
        </w:rPr>
        <w:t xml:space="preserve"> в 2019 году и 0 % в 2020 году (табл. </w:t>
      </w:r>
      <w:r w:rsidRPr="00E901B4">
        <w:rPr>
          <w:rFonts w:eastAsia="Times New Roman"/>
          <w:color w:val="000000"/>
          <w:sz w:val="28"/>
          <w:szCs w:val="28"/>
        </w:rPr>
        <w:lastRenderedPageBreak/>
        <w:t xml:space="preserve">17). В 2020 году ни один респондент не дал положительный ответ на статистически значимые вопросы об употреблении наркотиков, что, </w:t>
      </w:r>
      <w:proofErr w:type="gramStart"/>
      <w:r w:rsidRPr="00E901B4">
        <w:rPr>
          <w:rFonts w:eastAsia="Times New Roman"/>
          <w:color w:val="000000"/>
          <w:sz w:val="28"/>
          <w:szCs w:val="28"/>
        </w:rPr>
        <w:t>увы</w:t>
      </w:r>
      <w:proofErr w:type="gramEnd"/>
      <w:r w:rsidRPr="00E901B4">
        <w:rPr>
          <w:rFonts w:eastAsia="Times New Roman"/>
          <w:color w:val="000000"/>
          <w:sz w:val="28"/>
          <w:szCs w:val="28"/>
        </w:rPr>
        <w:t xml:space="preserve">,  слабо связано с реальным уровнем </w:t>
      </w:r>
      <w:proofErr w:type="spellStart"/>
      <w:r w:rsidRPr="00E901B4">
        <w:rPr>
          <w:rFonts w:eastAsia="Times New Roman"/>
          <w:color w:val="000000"/>
          <w:sz w:val="28"/>
          <w:szCs w:val="28"/>
        </w:rPr>
        <w:t>наркопотребления</w:t>
      </w:r>
      <w:proofErr w:type="spellEnd"/>
      <w:r w:rsidRPr="00E901B4">
        <w:rPr>
          <w:rFonts w:eastAsia="Times New Roman"/>
          <w:color w:val="000000"/>
          <w:sz w:val="28"/>
          <w:szCs w:val="28"/>
        </w:rPr>
        <w:t xml:space="preserve">. </w:t>
      </w:r>
    </w:p>
    <w:p w14:paraId="0FA47A7F" w14:textId="71061128" w:rsidR="00E901B4" w:rsidRPr="00E901B4" w:rsidRDefault="00E901B4" w:rsidP="00731CDD">
      <w:pPr>
        <w:ind w:firstLine="567"/>
        <w:outlineLvl w:val="0"/>
        <w:rPr>
          <w:rFonts w:eastAsia="Times New Roman"/>
          <w:b/>
          <w:color w:val="000000"/>
          <w:sz w:val="28"/>
          <w:szCs w:val="28"/>
        </w:rPr>
      </w:pPr>
      <w:r w:rsidRPr="00E901B4">
        <w:rPr>
          <w:rFonts w:eastAsia="Times New Roman"/>
          <w:color w:val="000000"/>
          <w:sz w:val="28"/>
          <w:szCs w:val="28"/>
        </w:rPr>
        <w:t>Таблица 17</w:t>
      </w:r>
      <w:r w:rsidR="00731CDD">
        <w:rPr>
          <w:rFonts w:eastAsia="Times New Roman"/>
          <w:color w:val="000000"/>
          <w:sz w:val="28"/>
          <w:szCs w:val="28"/>
        </w:rPr>
        <w:t xml:space="preserve"> </w:t>
      </w:r>
      <w:r w:rsidRPr="00E901B4">
        <w:rPr>
          <w:rFonts w:eastAsia="Times New Roman"/>
          <w:b/>
          <w:color w:val="000000"/>
          <w:sz w:val="28"/>
          <w:szCs w:val="28"/>
        </w:rPr>
        <w:t xml:space="preserve">Динамика оценочной распространенности употребления наркотиков </w:t>
      </w:r>
      <w:r w:rsidR="00731CDD">
        <w:rPr>
          <w:rFonts w:eastAsia="Times New Roman"/>
          <w:b/>
          <w:color w:val="000000"/>
          <w:sz w:val="28"/>
          <w:szCs w:val="28"/>
        </w:rPr>
        <w:t xml:space="preserve"> </w:t>
      </w:r>
      <w:r w:rsidRPr="00E901B4">
        <w:rPr>
          <w:rFonts w:eastAsia="Times New Roman"/>
          <w:b/>
          <w:color w:val="000000"/>
          <w:sz w:val="28"/>
          <w:szCs w:val="28"/>
        </w:rPr>
        <w:t>(по данным социологических исследований) – «М»</w:t>
      </w:r>
    </w:p>
    <w:p w14:paraId="33FC14A8" w14:textId="77777777" w:rsidR="00E901B4" w:rsidRPr="00E901B4" w:rsidRDefault="00E901B4" w:rsidP="00E901B4">
      <w:pPr>
        <w:autoSpaceDE w:val="0"/>
        <w:autoSpaceDN w:val="0"/>
        <w:adjustRightInd w:val="0"/>
        <w:jc w:val="both"/>
        <w:rPr>
          <w:rFonts w:eastAsia="Times New Roman"/>
          <w:b/>
          <w:color w:val="000000"/>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tblGrid>
      <w:tr w:rsidR="00E901B4" w:rsidRPr="00E901B4" w14:paraId="23C4ABB6" w14:textId="77777777" w:rsidTr="00E901B4">
        <w:tc>
          <w:tcPr>
            <w:tcW w:w="1843" w:type="dxa"/>
            <w:tcBorders>
              <w:top w:val="single" w:sz="4" w:space="0" w:color="auto"/>
              <w:left w:val="single" w:sz="4" w:space="0" w:color="auto"/>
              <w:bottom w:val="single" w:sz="4" w:space="0" w:color="auto"/>
              <w:right w:val="single" w:sz="4" w:space="0" w:color="auto"/>
            </w:tcBorders>
          </w:tcPr>
          <w:p w14:paraId="68B1458C"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2018 год</w:t>
            </w:r>
          </w:p>
        </w:tc>
        <w:tc>
          <w:tcPr>
            <w:tcW w:w="1843" w:type="dxa"/>
            <w:tcBorders>
              <w:top w:val="single" w:sz="4" w:space="0" w:color="auto"/>
              <w:left w:val="single" w:sz="4" w:space="0" w:color="auto"/>
              <w:bottom w:val="single" w:sz="4" w:space="0" w:color="auto"/>
              <w:right w:val="single" w:sz="4" w:space="0" w:color="auto"/>
            </w:tcBorders>
          </w:tcPr>
          <w:p w14:paraId="73C607DD"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 xml:space="preserve">2019 год </w:t>
            </w:r>
          </w:p>
        </w:tc>
        <w:tc>
          <w:tcPr>
            <w:tcW w:w="1843" w:type="dxa"/>
            <w:tcBorders>
              <w:top w:val="single" w:sz="4" w:space="0" w:color="auto"/>
              <w:left w:val="single" w:sz="4" w:space="0" w:color="auto"/>
              <w:bottom w:val="single" w:sz="4" w:space="0" w:color="auto"/>
              <w:right w:val="single" w:sz="4" w:space="0" w:color="auto"/>
            </w:tcBorders>
          </w:tcPr>
          <w:p w14:paraId="0F289ABB"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2020</w:t>
            </w:r>
          </w:p>
        </w:tc>
      </w:tr>
      <w:tr w:rsidR="00E901B4" w:rsidRPr="00E901B4" w14:paraId="19FCC19B" w14:textId="77777777" w:rsidTr="00E901B4">
        <w:tc>
          <w:tcPr>
            <w:tcW w:w="1843" w:type="dxa"/>
            <w:tcBorders>
              <w:top w:val="single" w:sz="4" w:space="0" w:color="auto"/>
              <w:left w:val="single" w:sz="4" w:space="0" w:color="auto"/>
              <w:bottom w:val="single" w:sz="4" w:space="0" w:color="auto"/>
              <w:right w:val="single" w:sz="4" w:space="0" w:color="auto"/>
            </w:tcBorders>
            <w:shd w:val="clear" w:color="auto" w:fill="92D050"/>
          </w:tcPr>
          <w:p w14:paraId="4AFC2C4C"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1</w:t>
            </w:r>
          </w:p>
          <w:p w14:paraId="473C4EE1"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2 балла</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14:paraId="6FAADD76"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0,5</w:t>
            </w:r>
          </w:p>
          <w:p w14:paraId="08FEDBE6"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1 балл</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14:paraId="3446CCEA"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0</w:t>
            </w:r>
          </w:p>
          <w:p w14:paraId="1B2FF5FE"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1 балл</w:t>
            </w:r>
          </w:p>
        </w:tc>
      </w:tr>
    </w:tbl>
    <w:p w14:paraId="109C10DB" w14:textId="77777777" w:rsidR="00E901B4" w:rsidRPr="00E901B4" w:rsidRDefault="00E901B4" w:rsidP="00E901B4">
      <w:pPr>
        <w:spacing w:line="276" w:lineRule="auto"/>
        <w:jc w:val="both"/>
        <w:rPr>
          <w:rFonts w:eastAsia="Times New Roman"/>
          <w:b/>
          <w:i/>
          <w:color w:val="FF0000"/>
          <w:sz w:val="28"/>
          <w:szCs w:val="28"/>
        </w:rPr>
      </w:pPr>
    </w:p>
    <w:p w14:paraId="4E3F6837"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3. Параметр обращаемости за наркологической медицинской помощью</w:t>
      </w:r>
      <w:r w:rsidRPr="00E901B4">
        <w:rPr>
          <w:rFonts w:eastAsia="Times New Roman"/>
          <w:color w:val="000000"/>
          <w:sz w:val="28"/>
          <w:szCs w:val="28"/>
        </w:rPr>
        <w:t xml:space="preserve"> складываются из 3-х показателей: </w:t>
      </w:r>
    </w:p>
    <w:p w14:paraId="718DEAD5" w14:textId="77777777" w:rsidR="00E901B4" w:rsidRPr="00E901B4" w:rsidRDefault="00E901B4" w:rsidP="00731CDD">
      <w:pPr>
        <w:spacing w:line="276" w:lineRule="auto"/>
        <w:ind w:firstLine="567"/>
        <w:jc w:val="both"/>
        <w:rPr>
          <w:rFonts w:eastAsia="Times New Roman"/>
          <w:bCs/>
          <w:color w:val="000000"/>
          <w:sz w:val="28"/>
          <w:szCs w:val="28"/>
        </w:rPr>
      </w:pPr>
      <w:r w:rsidRPr="00E901B4">
        <w:rPr>
          <w:rFonts w:eastAsia="Times New Roman"/>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Cs/>
          <w:color w:val="000000"/>
          <w:sz w:val="22"/>
          <w:szCs w:val="22"/>
          <w:lang w:val="en-US"/>
        </w:rPr>
        <w:t>Z</w:t>
      </w:r>
      <w:r w:rsidRPr="00E901B4">
        <w:rPr>
          <w:rFonts w:eastAsia="Times New Roman"/>
          <w:color w:val="000000"/>
          <w:sz w:val="28"/>
          <w:szCs w:val="28"/>
        </w:rPr>
        <w:t>)</w:t>
      </w:r>
    </w:p>
    <w:p w14:paraId="6C76D9F3" w14:textId="77777777" w:rsidR="00E901B4" w:rsidRPr="00E901B4" w:rsidRDefault="00E901B4" w:rsidP="00731CDD">
      <w:pPr>
        <w:spacing w:line="276" w:lineRule="auto"/>
        <w:ind w:firstLine="567"/>
        <w:jc w:val="both"/>
        <w:rPr>
          <w:rFonts w:eastAsia="Times New Roman"/>
          <w:bCs/>
          <w:color w:val="000000"/>
          <w:sz w:val="28"/>
          <w:szCs w:val="28"/>
        </w:rPr>
      </w:pPr>
      <w:r w:rsidRPr="00E901B4">
        <w:rPr>
          <w:rFonts w:eastAsia="Times New Roman"/>
          <w:color w:val="000000"/>
          <w:sz w:val="28"/>
          <w:szCs w:val="28"/>
        </w:rPr>
        <w:t>«п</w:t>
      </w:r>
      <w:r w:rsidRPr="00E901B4">
        <w:rPr>
          <w:rFonts w:eastAsia="Times New Roman"/>
          <w:bCs/>
          <w:color w:val="000000"/>
          <w:sz w:val="28"/>
          <w:szCs w:val="28"/>
        </w:rPr>
        <w:t>ервичная заболеваемость наркоманией» (</w:t>
      </w:r>
      <w:proofErr w:type="spellStart"/>
      <w:r w:rsidRPr="00E901B4">
        <w:rPr>
          <w:rFonts w:eastAsia="Times New Roman"/>
          <w:b/>
          <w:bCs/>
          <w:color w:val="000000"/>
          <w:sz w:val="22"/>
          <w:szCs w:val="22"/>
          <w:lang w:val="en-US"/>
        </w:rPr>
        <w:t>Pn</w:t>
      </w:r>
      <w:proofErr w:type="spellEnd"/>
      <w:r w:rsidRPr="00E901B4">
        <w:rPr>
          <w:rFonts w:eastAsia="Times New Roman"/>
          <w:b/>
          <w:bCs/>
          <w:color w:val="000000"/>
          <w:sz w:val="22"/>
          <w:szCs w:val="22"/>
        </w:rPr>
        <w:t>)</w:t>
      </w:r>
    </w:p>
    <w:p w14:paraId="269420C3"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 «первичная обращаемость лиц, употребляющих наркотики с вредными последствиями» (</w:t>
      </w:r>
      <w:r w:rsidRPr="00E901B4">
        <w:rPr>
          <w:rFonts w:eastAsia="Times New Roman"/>
          <w:b/>
          <w:bCs/>
          <w:color w:val="000000"/>
          <w:sz w:val="22"/>
          <w:szCs w:val="22"/>
          <w:lang w:val="en-US"/>
        </w:rPr>
        <w:t>P</w:t>
      </w:r>
      <w:r w:rsidRPr="00E901B4">
        <w:rPr>
          <w:rFonts w:eastAsia="Times New Roman"/>
          <w:b/>
          <w:bCs/>
          <w:color w:val="000000"/>
          <w:sz w:val="22"/>
          <w:szCs w:val="22"/>
          <w:lang w:val="en-GB"/>
        </w:rPr>
        <w:t>v</w:t>
      </w:r>
      <w:r w:rsidRPr="00E901B4">
        <w:rPr>
          <w:rFonts w:eastAsia="Times New Roman"/>
          <w:color w:val="000000"/>
          <w:sz w:val="28"/>
          <w:szCs w:val="28"/>
        </w:rPr>
        <w:t>)</w:t>
      </w:r>
    </w:p>
    <w:p w14:paraId="1BB99875"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Рассмотрим показатели в динамике с 2018 по 2020 годы с детализацией анализа ситуации по муниципалитетам (табл. 18-20).</w:t>
      </w:r>
    </w:p>
    <w:p w14:paraId="3A1A7C26" w14:textId="77777777" w:rsidR="00E901B4" w:rsidRPr="00E901B4" w:rsidRDefault="00E901B4" w:rsidP="00731CDD">
      <w:pPr>
        <w:spacing w:line="276" w:lineRule="auto"/>
        <w:ind w:firstLine="567"/>
        <w:jc w:val="both"/>
        <w:rPr>
          <w:rFonts w:eastAsia="Times New Roman"/>
          <w:color w:val="FF0000"/>
          <w:sz w:val="28"/>
          <w:szCs w:val="28"/>
        </w:rPr>
      </w:pPr>
    </w:p>
    <w:p w14:paraId="251987C3"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А) </w:t>
      </w:r>
      <w:r w:rsidRPr="00E901B4">
        <w:rPr>
          <w:rFonts w:eastAsia="Times New Roman"/>
          <w:b/>
          <w:i/>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
          <w:bCs/>
          <w:i/>
          <w:color w:val="000000"/>
          <w:sz w:val="22"/>
          <w:szCs w:val="22"/>
          <w:lang w:val="en-US"/>
        </w:rPr>
        <w:t>Z</w:t>
      </w:r>
      <w:r w:rsidRPr="00E901B4">
        <w:rPr>
          <w:rFonts w:eastAsia="Times New Roman"/>
          <w:b/>
          <w:bCs/>
          <w:i/>
          <w:color w:val="000000"/>
          <w:sz w:val="28"/>
          <w:szCs w:val="22"/>
        </w:rPr>
        <w:t>)</w:t>
      </w:r>
      <w:r w:rsidRPr="00E901B4">
        <w:rPr>
          <w:rFonts w:eastAsia="Times New Roman"/>
          <w:b/>
          <w:i/>
          <w:color w:val="000000"/>
          <w:sz w:val="28"/>
          <w:szCs w:val="28"/>
        </w:rPr>
        <w:t xml:space="preserve">. </w:t>
      </w:r>
      <w:r w:rsidRPr="00E901B4">
        <w:rPr>
          <w:rFonts w:eastAsia="Times New Roman"/>
          <w:color w:val="000000"/>
          <w:sz w:val="28"/>
          <w:szCs w:val="28"/>
        </w:rPr>
        <w:t>Показатель сохраняет свои позиции – благоприятный «удовлетворительный» уровень в 2018 году (268); в 2019 году (216,3); в 2020 году (186,9).</w:t>
      </w:r>
    </w:p>
    <w:p w14:paraId="66ACBD9A" w14:textId="2CEF2296" w:rsidR="00E901B4" w:rsidRPr="00E901B4" w:rsidRDefault="00E901B4" w:rsidP="00731CDD">
      <w:pPr>
        <w:spacing w:line="276" w:lineRule="auto"/>
        <w:ind w:firstLine="567"/>
        <w:jc w:val="both"/>
        <w:rPr>
          <w:rFonts w:eastAsia="Times New Roman"/>
          <w:b/>
          <w:color w:val="000000"/>
          <w:sz w:val="28"/>
          <w:szCs w:val="28"/>
        </w:rPr>
      </w:pPr>
      <w:r w:rsidRPr="00E901B4">
        <w:rPr>
          <w:rFonts w:eastAsia="Times New Roman"/>
          <w:color w:val="000000"/>
          <w:sz w:val="28"/>
          <w:szCs w:val="28"/>
        </w:rPr>
        <w:t>Таблица 18</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
          <w:bCs/>
          <w:color w:val="000000"/>
          <w:sz w:val="22"/>
          <w:szCs w:val="22"/>
          <w:lang w:val="en-US"/>
        </w:rPr>
        <w:t>Z</w:t>
      </w:r>
      <w:r w:rsidRPr="00E901B4">
        <w:rPr>
          <w:rFonts w:eastAsia="Times New Roman"/>
          <w:b/>
          <w:bCs/>
          <w:color w:val="000000"/>
          <w:sz w:val="22"/>
          <w:szCs w:val="22"/>
        </w:rPr>
        <w:t>)</w:t>
      </w:r>
      <w:r w:rsidRPr="00E901B4">
        <w:rPr>
          <w:rFonts w:eastAsia="Times New Roman"/>
          <w:b/>
          <w:color w:val="000000"/>
          <w:sz w:val="28"/>
          <w:szCs w:val="28"/>
        </w:rPr>
        <w:t xml:space="preserve"> (уровень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119"/>
        <w:gridCol w:w="1275"/>
        <w:gridCol w:w="1275"/>
        <w:gridCol w:w="1418"/>
      </w:tblGrid>
      <w:tr w:rsidR="00E901B4" w:rsidRPr="00E901B4" w14:paraId="6E12C6C3"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0BF2AED7" w14:textId="77777777" w:rsidR="00E901B4" w:rsidRPr="00E901B4" w:rsidRDefault="00E901B4" w:rsidP="00E901B4">
            <w:pPr>
              <w:jc w:val="both"/>
              <w:rPr>
                <w:rFonts w:eastAsia="Times New Roman"/>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14:paraId="782A252D" w14:textId="77777777" w:rsidR="00E901B4" w:rsidRPr="00E901B4" w:rsidRDefault="00E901B4" w:rsidP="00E901B4">
            <w:pPr>
              <w:jc w:val="both"/>
              <w:rPr>
                <w:rFonts w:eastAsia="Times New Roman"/>
                <w:b/>
                <w:bCs/>
                <w:color w:val="000000"/>
              </w:rPr>
            </w:pPr>
          </w:p>
        </w:tc>
        <w:tc>
          <w:tcPr>
            <w:tcW w:w="3968" w:type="dxa"/>
            <w:gridSpan w:val="3"/>
            <w:tcBorders>
              <w:top w:val="single" w:sz="4" w:space="0" w:color="auto"/>
              <w:left w:val="single" w:sz="4" w:space="0" w:color="auto"/>
              <w:bottom w:val="single" w:sz="4" w:space="0" w:color="auto"/>
              <w:right w:val="single" w:sz="4" w:space="0" w:color="auto"/>
            </w:tcBorders>
          </w:tcPr>
          <w:p w14:paraId="03E11C99" w14:textId="77777777" w:rsidR="00E901B4" w:rsidRPr="00E901B4" w:rsidRDefault="00E901B4" w:rsidP="00E901B4">
            <w:pPr>
              <w:jc w:val="center"/>
              <w:rPr>
                <w:rFonts w:eastAsia="Times New Roman"/>
                <w:b/>
                <w:bCs/>
                <w:color w:val="000000"/>
              </w:rPr>
            </w:pPr>
            <w:r w:rsidRPr="00E901B4">
              <w:rPr>
                <w:rFonts w:eastAsia="Times New Roman"/>
                <w:b/>
                <w:bCs/>
                <w:color w:val="000000"/>
                <w:lang w:val="en-US"/>
              </w:rPr>
              <w:t>Z</w:t>
            </w:r>
          </w:p>
        </w:tc>
      </w:tr>
      <w:tr w:rsidR="00E901B4" w:rsidRPr="00E901B4" w14:paraId="5982E079"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616014FC" w14:textId="77777777" w:rsidR="00E901B4" w:rsidRPr="00E901B4" w:rsidRDefault="00E901B4" w:rsidP="00E901B4">
            <w:pPr>
              <w:jc w:val="both"/>
              <w:rPr>
                <w:rFonts w:eastAsia="Times New Roman"/>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14:paraId="3E11E1FC" w14:textId="77777777" w:rsidR="00E901B4" w:rsidRPr="00E901B4" w:rsidRDefault="00E901B4" w:rsidP="00E901B4">
            <w:pPr>
              <w:jc w:val="both"/>
              <w:rPr>
                <w:rFonts w:eastAsia="Times New Roman"/>
                <w:b/>
                <w:bCs/>
                <w:color w:val="000000"/>
              </w:rPr>
            </w:pPr>
          </w:p>
        </w:tc>
        <w:tc>
          <w:tcPr>
            <w:tcW w:w="1275" w:type="dxa"/>
            <w:tcBorders>
              <w:top w:val="single" w:sz="4" w:space="0" w:color="auto"/>
              <w:left w:val="single" w:sz="4" w:space="0" w:color="auto"/>
              <w:bottom w:val="single" w:sz="4" w:space="0" w:color="auto"/>
              <w:right w:val="single" w:sz="4" w:space="0" w:color="auto"/>
            </w:tcBorders>
          </w:tcPr>
          <w:p w14:paraId="4F17639A"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275" w:type="dxa"/>
            <w:tcBorders>
              <w:top w:val="single" w:sz="4" w:space="0" w:color="auto"/>
              <w:left w:val="single" w:sz="4" w:space="0" w:color="auto"/>
              <w:bottom w:val="single" w:sz="4" w:space="0" w:color="auto"/>
              <w:right w:val="single" w:sz="4" w:space="0" w:color="auto"/>
            </w:tcBorders>
          </w:tcPr>
          <w:p w14:paraId="4F54E9BB"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418" w:type="dxa"/>
            <w:tcBorders>
              <w:top w:val="single" w:sz="4" w:space="0" w:color="auto"/>
              <w:left w:val="single" w:sz="4" w:space="0" w:color="auto"/>
              <w:bottom w:val="single" w:sz="4" w:space="0" w:color="auto"/>
              <w:right w:val="single" w:sz="4" w:space="0" w:color="auto"/>
            </w:tcBorders>
            <w:hideMark/>
          </w:tcPr>
          <w:p w14:paraId="07977C29"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14:paraId="1C4C7D7E" w14:textId="77777777"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14:paraId="0CEA68E9" w14:textId="77777777" w:rsidR="00E901B4" w:rsidRPr="00E901B4" w:rsidRDefault="00E901B4" w:rsidP="00E901B4">
            <w:pPr>
              <w:jc w:val="both"/>
              <w:rPr>
                <w:rFonts w:eastAsia="Times New Roman"/>
                <w:bCs/>
                <w:color w:val="000000"/>
              </w:rPr>
            </w:pPr>
          </w:p>
        </w:tc>
        <w:tc>
          <w:tcPr>
            <w:tcW w:w="3119" w:type="dxa"/>
            <w:tcBorders>
              <w:top w:val="single" w:sz="4" w:space="0" w:color="auto"/>
              <w:left w:val="single" w:sz="4" w:space="0" w:color="auto"/>
              <w:bottom w:val="single" w:sz="4" w:space="0" w:color="auto"/>
              <w:right w:val="single" w:sz="4" w:space="0" w:color="auto"/>
            </w:tcBorders>
            <w:noWrap/>
            <w:hideMark/>
          </w:tcPr>
          <w:p w14:paraId="17C77C27"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AF29EE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8C73A1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E0B8DD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C27D500" w14:textId="77777777"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14:paraId="3D771A46"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119" w:type="dxa"/>
            <w:tcBorders>
              <w:top w:val="single" w:sz="4" w:space="0" w:color="auto"/>
              <w:left w:val="single" w:sz="4" w:space="0" w:color="auto"/>
              <w:bottom w:val="single" w:sz="4" w:space="0" w:color="auto"/>
              <w:right w:val="single" w:sz="4" w:space="0" w:color="auto"/>
            </w:tcBorders>
            <w:noWrap/>
            <w:hideMark/>
          </w:tcPr>
          <w:p w14:paraId="1D37BE8E"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E96203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05F5EA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5C0451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79AD079" w14:textId="77777777"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14:paraId="1F236A0C"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119" w:type="dxa"/>
            <w:tcBorders>
              <w:top w:val="single" w:sz="4" w:space="0" w:color="auto"/>
              <w:left w:val="single" w:sz="4" w:space="0" w:color="auto"/>
              <w:bottom w:val="single" w:sz="4" w:space="0" w:color="auto"/>
              <w:right w:val="single" w:sz="4" w:space="0" w:color="auto"/>
            </w:tcBorders>
            <w:noWrap/>
            <w:hideMark/>
          </w:tcPr>
          <w:p w14:paraId="2CA80A61"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45A2F1A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71E237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A422BE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59E1337"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693C9B87"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119" w:type="dxa"/>
            <w:tcBorders>
              <w:top w:val="single" w:sz="4" w:space="0" w:color="auto"/>
              <w:left w:val="single" w:sz="4" w:space="0" w:color="auto"/>
              <w:bottom w:val="single" w:sz="4" w:space="0" w:color="auto"/>
              <w:right w:val="single" w:sz="4" w:space="0" w:color="auto"/>
            </w:tcBorders>
            <w:noWrap/>
            <w:hideMark/>
          </w:tcPr>
          <w:p w14:paraId="5527879F"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88AC9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F51212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56722FB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B1B57B4"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4C540F9A"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119" w:type="dxa"/>
            <w:tcBorders>
              <w:top w:val="single" w:sz="4" w:space="0" w:color="auto"/>
              <w:left w:val="single" w:sz="4" w:space="0" w:color="auto"/>
              <w:bottom w:val="single" w:sz="4" w:space="0" w:color="auto"/>
              <w:right w:val="single" w:sz="4" w:space="0" w:color="auto"/>
            </w:tcBorders>
            <w:noWrap/>
            <w:hideMark/>
          </w:tcPr>
          <w:p w14:paraId="4FE77311"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D36312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307DD0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FB6991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0352701" w14:textId="77777777"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14:paraId="03005A27"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119" w:type="dxa"/>
            <w:tcBorders>
              <w:top w:val="single" w:sz="4" w:space="0" w:color="auto"/>
              <w:left w:val="single" w:sz="4" w:space="0" w:color="auto"/>
              <w:bottom w:val="single" w:sz="4" w:space="0" w:color="auto"/>
              <w:right w:val="single" w:sz="4" w:space="0" w:color="auto"/>
            </w:tcBorders>
            <w:noWrap/>
            <w:hideMark/>
          </w:tcPr>
          <w:p w14:paraId="3F8F41C4"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ефтеюганск</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5DACD8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60A9B6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3FF90B5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1645272"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22262AC1"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119" w:type="dxa"/>
            <w:tcBorders>
              <w:top w:val="single" w:sz="4" w:space="0" w:color="auto"/>
              <w:left w:val="single" w:sz="4" w:space="0" w:color="auto"/>
              <w:bottom w:val="single" w:sz="4" w:space="0" w:color="auto"/>
              <w:right w:val="single" w:sz="4" w:space="0" w:color="auto"/>
            </w:tcBorders>
            <w:noWrap/>
            <w:hideMark/>
          </w:tcPr>
          <w:p w14:paraId="2D42FC57"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7DD7615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ABED26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59A741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C969FD0" w14:textId="77777777"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14:paraId="60BBD32D"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119" w:type="dxa"/>
            <w:tcBorders>
              <w:top w:val="single" w:sz="4" w:space="0" w:color="auto"/>
              <w:left w:val="single" w:sz="4" w:space="0" w:color="auto"/>
              <w:bottom w:val="single" w:sz="4" w:space="0" w:color="auto"/>
              <w:right w:val="single" w:sz="4" w:space="0" w:color="auto"/>
            </w:tcBorders>
            <w:noWrap/>
            <w:hideMark/>
          </w:tcPr>
          <w:p w14:paraId="20A1578A"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ягань</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14:paraId="68A81C1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14:paraId="144A080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14:paraId="7722C96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670C485" w14:textId="77777777"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14:paraId="097DA50A"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119" w:type="dxa"/>
            <w:tcBorders>
              <w:top w:val="single" w:sz="4" w:space="0" w:color="auto"/>
              <w:left w:val="single" w:sz="4" w:space="0" w:color="auto"/>
              <w:bottom w:val="single" w:sz="4" w:space="0" w:color="auto"/>
              <w:right w:val="single" w:sz="4" w:space="0" w:color="auto"/>
            </w:tcBorders>
            <w:noWrap/>
            <w:hideMark/>
          </w:tcPr>
          <w:p w14:paraId="34312622"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окачи</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C90B45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663BDE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2B7945A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11C117E" w14:textId="77777777" w:rsidTr="00E901B4">
        <w:trPr>
          <w:trHeight w:val="275"/>
        </w:trPr>
        <w:tc>
          <w:tcPr>
            <w:tcW w:w="765" w:type="dxa"/>
            <w:tcBorders>
              <w:top w:val="single" w:sz="4" w:space="0" w:color="auto"/>
              <w:left w:val="single" w:sz="4" w:space="0" w:color="auto"/>
              <w:bottom w:val="single" w:sz="4" w:space="0" w:color="auto"/>
              <w:right w:val="single" w:sz="4" w:space="0" w:color="auto"/>
            </w:tcBorders>
            <w:noWrap/>
            <w:hideMark/>
          </w:tcPr>
          <w:p w14:paraId="0F300167"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119" w:type="dxa"/>
            <w:tcBorders>
              <w:top w:val="single" w:sz="4" w:space="0" w:color="auto"/>
              <w:left w:val="single" w:sz="4" w:space="0" w:color="auto"/>
              <w:bottom w:val="single" w:sz="4" w:space="0" w:color="auto"/>
              <w:right w:val="single" w:sz="4" w:space="0" w:color="auto"/>
            </w:tcBorders>
            <w:shd w:val="clear" w:color="auto" w:fill="FFFFFF"/>
            <w:noWrap/>
            <w:hideMark/>
          </w:tcPr>
          <w:p w14:paraId="3FB29327"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ыть-Ях</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0C404A0"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14:paraId="3AF25693"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14:paraId="7DF0272E"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B29C569" w14:textId="77777777"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14:paraId="2CD7B2F7"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119" w:type="dxa"/>
            <w:tcBorders>
              <w:top w:val="single" w:sz="4" w:space="0" w:color="auto"/>
              <w:left w:val="single" w:sz="4" w:space="0" w:color="auto"/>
              <w:bottom w:val="single" w:sz="4" w:space="0" w:color="auto"/>
              <w:right w:val="single" w:sz="4" w:space="0" w:color="auto"/>
            </w:tcBorders>
            <w:noWrap/>
            <w:hideMark/>
          </w:tcPr>
          <w:p w14:paraId="69F97D4E"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.Р</w:t>
            </w:r>
            <w:proofErr w:type="gramEnd"/>
            <w:r w:rsidRPr="00E901B4">
              <w:rPr>
                <w:rFonts w:eastAsia="Times New Roman"/>
                <w:bCs/>
                <w:color w:val="000000"/>
              </w:rPr>
              <w:t>адужный</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348FAE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41CF59A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AAFF3D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E60277E" w14:textId="77777777"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14:paraId="6C872C3A"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119" w:type="dxa"/>
            <w:tcBorders>
              <w:top w:val="single" w:sz="4" w:space="0" w:color="auto"/>
              <w:left w:val="single" w:sz="4" w:space="0" w:color="auto"/>
              <w:bottom w:val="single" w:sz="4" w:space="0" w:color="auto"/>
              <w:right w:val="single" w:sz="4" w:space="0" w:color="auto"/>
            </w:tcBorders>
            <w:noWrap/>
            <w:hideMark/>
          </w:tcPr>
          <w:p w14:paraId="18B89A2B"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CFF291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3D7CCB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68D56A6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2658E37" w14:textId="77777777"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14:paraId="29D7F573" w14:textId="77777777" w:rsidR="00E901B4" w:rsidRPr="00E901B4" w:rsidRDefault="00E901B4" w:rsidP="00E901B4">
            <w:pPr>
              <w:jc w:val="both"/>
              <w:rPr>
                <w:rFonts w:eastAsia="Times New Roman"/>
                <w:bCs/>
                <w:color w:val="000000"/>
              </w:rPr>
            </w:pPr>
            <w:r w:rsidRPr="00E901B4">
              <w:rPr>
                <w:rFonts w:eastAsia="Times New Roman"/>
                <w:bCs/>
                <w:color w:val="000000"/>
              </w:rPr>
              <w:lastRenderedPageBreak/>
              <w:t>12</w:t>
            </w:r>
          </w:p>
        </w:tc>
        <w:tc>
          <w:tcPr>
            <w:tcW w:w="3119" w:type="dxa"/>
            <w:tcBorders>
              <w:top w:val="single" w:sz="4" w:space="0" w:color="auto"/>
              <w:left w:val="single" w:sz="4" w:space="0" w:color="auto"/>
              <w:bottom w:val="single" w:sz="4" w:space="0" w:color="auto"/>
              <w:right w:val="single" w:sz="4" w:space="0" w:color="auto"/>
            </w:tcBorders>
            <w:noWrap/>
            <w:hideMark/>
          </w:tcPr>
          <w:p w14:paraId="5CF00D19"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0336D8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4FFC6CD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21E752F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D7B8185"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4D0DA354"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119" w:type="dxa"/>
            <w:tcBorders>
              <w:top w:val="single" w:sz="4" w:space="0" w:color="auto"/>
              <w:left w:val="single" w:sz="4" w:space="0" w:color="auto"/>
              <w:bottom w:val="single" w:sz="4" w:space="0" w:color="auto"/>
              <w:right w:val="single" w:sz="4" w:space="0" w:color="auto"/>
            </w:tcBorders>
            <w:noWrap/>
            <w:hideMark/>
          </w:tcPr>
          <w:p w14:paraId="1F3FB512"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A122810"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597D450"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3CB8ED7C"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A5CB008" w14:textId="77777777"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14:paraId="26248C22"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119" w:type="dxa"/>
            <w:tcBorders>
              <w:top w:val="single" w:sz="4" w:space="0" w:color="auto"/>
              <w:left w:val="single" w:sz="4" w:space="0" w:color="auto"/>
              <w:bottom w:val="single" w:sz="4" w:space="0" w:color="auto"/>
              <w:right w:val="single" w:sz="4" w:space="0" w:color="auto"/>
            </w:tcBorders>
            <w:noWrap/>
            <w:hideMark/>
          </w:tcPr>
          <w:p w14:paraId="6320AC65"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78299C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85311A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55D93F4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391EC03" w14:textId="77777777"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14:paraId="20D9C959"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119" w:type="dxa"/>
            <w:tcBorders>
              <w:top w:val="single" w:sz="4" w:space="0" w:color="auto"/>
              <w:left w:val="single" w:sz="4" w:space="0" w:color="auto"/>
              <w:bottom w:val="single" w:sz="4" w:space="0" w:color="auto"/>
              <w:right w:val="single" w:sz="4" w:space="0" w:color="auto"/>
            </w:tcBorders>
            <w:noWrap/>
            <w:hideMark/>
          </w:tcPr>
          <w:p w14:paraId="5E0E15C6"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D6640D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6D2783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35B608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A053050"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3017FCF1"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119" w:type="dxa"/>
            <w:tcBorders>
              <w:top w:val="single" w:sz="4" w:space="0" w:color="auto"/>
              <w:left w:val="single" w:sz="4" w:space="0" w:color="auto"/>
              <w:bottom w:val="single" w:sz="4" w:space="0" w:color="auto"/>
              <w:right w:val="single" w:sz="4" w:space="0" w:color="auto"/>
            </w:tcBorders>
            <w:noWrap/>
            <w:hideMark/>
          </w:tcPr>
          <w:p w14:paraId="234F78D4"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ADB173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21737C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FC4BFF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CB25144" w14:textId="77777777"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14:paraId="441B45C7"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119" w:type="dxa"/>
            <w:tcBorders>
              <w:top w:val="single" w:sz="4" w:space="0" w:color="auto"/>
              <w:left w:val="single" w:sz="4" w:space="0" w:color="auto"/>
              <w:bottom w:val="single" w:sz="4" w:space="0" w:color="auto"/>
              <w:right w:val="single" w:sz="4" w:space="0" w:color="auto"/>
            </w:tcBorders>
            <w:noWrap/>
            <w:hideMark/>
          </w:tcPr>
          <w:p w14:paraId="6550BF87"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5D08EE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D06631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91383C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EE623DA" w14:textId="77777777"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14:paraId="2FE4627D"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119" w:type="dxa"/>
            <w:tcBorders>
              <w:top w:val="single" w:sz="4" w:space="0" w:color="auto"/>
              <w:left w:val="single" w:sz="4" w:space="0" w:color="auto"/>
              <w:bottom w:val="single" w:sz="4" w:space="0" w:color="auto"/>
              <w:right w:val="single" w:sz="4" w:space="0" w:color="auto"/>
            </w:tcBorders>
            <w:noWrap/>
            <w:hideMark/>
          </w:tcPr>
          <w:p w14:paraId="67A32582"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8E2CCB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FD5205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1E466D9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3B12FF9" w14:textId="77777777"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14:paraId="2DFA234F"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119" w:type="dxa"/>
            <w:tcBorders>
              <w:top w:val="single" w:sz="4" w:space="0" w:color="auto"/>
              <w:left w:val="single" w:sz="4" w:space="0" w:color="auto"/>
              <w:bottom w:val="single" w:sz="4" w:space="0" w:color="auto"/>
              <w:right w:val="single" w:sz="4" w:space="0" w:color="auto"/>
            </w:tcBorders>
            <w:noWrap/>
            <w:hideMark/>
          </w:tcPr>
          <w:p w14:paraId="7029619E"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E92D50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2030CF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2A14313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56ADBAD" w14:textId="77777777"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14:paraId="1F8A3C40"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119" w:type="dxa"/>
            <w:tcBorders>
              <w:top w:val="single" w:sz="4" w:space="0" w:color="auto"/>
              <w:left w:val="single" w:sz="4" w:space="0" w:color="auto"/>
              <w:bottom w:val="single" w:sz="4" w:space="0" w:color="auto"/>
              <w:right w:val="single" w:sz="4" w:space="0" w:color="auto"/>
            </w:tcBorders>
            <w:noWrap/>
            <w:hideMark/>
          </w:tcPr>
          <w:p w14:paraId="15362018"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879FF13"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B3B6B3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14:paraId="118E269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FE7A0E4"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3F7A4281"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119" w:type="dxa"/>
            <w:tcBorders>
              <w:top w:val="single" w:sz="4" w:space="0" w:color="auto"/>
              <w:left w:val="single" w:sz="4" w:space="0" w:color="auto"/>
              <w:bottom w:val="single" w:sz="4" w:space="0" w:color="auto"/>
              <w:right w:val="single" w:sz="4" w:space="0" w:color="auto"/>
            </w:tcBorders>
            <w:noWrap/>
            <w:hideMark/>
          </w:tcPr>
          <w:p w14:paraId="505633B7"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60AE00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A42342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18D6B4E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BE61C23"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74143EE4"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119" w:type="dxa"/>
            <w:tcBorders>
              <w:top w:val="single" w:sz="4" w:space="0" w:color="auto"/>
              <w:left w:val="single" w:sz="4" w:space="0" w:color="auto"/>
              <w:bottom w:val="single" w:sz="4" w:space="0" w:color="auto"/>
              <w:right w:val="single" w:sz="4" w:space="0" w:color="auto"/>
            </w:tcBorders>
            <w:hideMark/>
          </w:tcPr>
          <w:p w14:paraId="47BD989B"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4F943BD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4C77BA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3E0388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bl>
    <w:p w14:paraId="45D25D6E" w14:textId="77777777" w:rsidR="00E901B4" w:rsidRPr="00E901B4" w:rsidRDefault="00E901B4" w:rsidP="00E901B4">
      <w:pPr>
        <w:spacing w:line="276" w:lineRule="auto"/>
        <w:jc w:val="both"/>
        <w:rPr>
          <w:rFonts w:eastAsia="Times New Roman"/>
          <w:color w:val="FF0000"/>
          <w:sz w:val="28"/>
          <w:szCs w:val="28"/>
        </w:rPr>
      </w:pPr>
    </w:p>
    <w:p w14:paraId="32572266" w14:textId="77777777" w:rsidR="00E901B4" w:rsidRPr="00E901B4" w:rsidRDefault="00E901B4" w:rsidP="00E901B4">
      <w:pPr>
        <w:spacing w:line="276" w:lineRule="auto"/>
        <w:jc w:val="both"/>
        <w:rPr>
          <w:rFonts w:eastAsia="Times New Roman"/>
          <w:color w:val="FF0000"/>
          <w:sz w:val="28"/>
          <w:szCs w:val="28"/>
        </w:rPr>
      </w:pPr>
    </w:p>
    <w:p w14:paraId="53CF69F0"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«кризисный» в г.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«тяжелый уровень» наблюдается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«напряженный» в Нижневартовске и Сургуте, а также </w:t>
      </w:r>
      <w:proofErr w:type="gramStart"/>
      <w:r w:rsidRPr="00E901B4">
        <w:rPr>
          <w:rFonts w:eastAsia="Times New Roman"/>
          <w:color w:val="000000"/>
          <w:sz w:val="28"/>
          <w:szCs w:val="28"/>
        </w:rPr>
        <w:t>в</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Советском</w:t>
      </w:r>
      <w:proofErr w:type="gramEnd"/>
      <w:r w:rsidRPr="00E901B4">
        <w:rPr>
          <w:rFonts w:eastAsia="Times New Roman"/>
          <w:color w:val="000000"/>
          <w:sz w:val="28"/>
          <w:szCs w:val="28"/>
        </w:rPr>
        <w:t xml:space="preserve"> районе. </w:t>
      </w:r>
    </w:p>
    <w:p w14:paraId="571FEF95"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Все остальные муниципальные образования находятся на </w:t>
      </w:r>
      <w:proofErr w:type="spellStart"/>
      <w:r w:rsidRPr="00E901B4">
        <w:rPr>
          <w:rFonts w:eastAsia="Times New Roman"/>
          <w:color w:val="000000"/>
          <w:sz w:val="28"/>
          <w:szCs w:val="28"/>
        </w:rPr>
        <w:t>общеокружном</w:t>
      </w:r>
      <w:proofErr w:type="spellEnd"/>
      <w:r w:rsidRPr="00E901B4">
        <w:rPr>
          <w:rFonts w:eastAsia="Times New Roman"/>
          <w:color w:val="000000"/>
          <w:sz w:val="28"/>
          <w:szCs w:val="28"/>
        </w:rPr>
        <w:t xml:space="preserve"> «удовлетворительном» уровне </w:t>
      </w:r>
      <w:r w:rsidRPr="00E901B4">
        <w:rPr>
          <w:rFonts w:eastAsia="Times New Roman"/>
          <w:bCs/>
          <w:color w:val="000000"/>
          <w:sz w:val="28"/>
          <w:szCs w:val="28"/>
        </w:rPr>
        <w:t xml:space="preserve">(табл. 18). </w:t>
      </w:r>
    </w:p>
    <w:p w14:paraId="7F370755"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Б)</w:t>
      </w:r>
      <w:r w:rsidRPr="00E901B4">
        <w:rPr>
          <w:rFonts w:eastAsia="Times New Roman"/>
          <w:b/>
          <w:i/>
          <w:color w:val="000000"/>
          <w:sz w:val="28"/>
          <w:szCs w:val="28"/>
        </w:rPr>
        <w:t xml:space="preserve"> Первичная заболеваемость наркоманией</w:t>
      </w:r>
      <w:r w:rsidRPr="00E901B4">
        <w:rPr>
          <w:rFonts w:eastAsia="Times New Roman"/>
          <w:color w:val="000000"/>
          <w:sz w:val="28"/>
          <w:szCs w:val="28"/>
        </w:rPr>
        <w:t xml:space="preserve"> (</w:t>
      </w:r>
      <w:proofErr w:type="spellStart"/>
      <w:r w:rsidRPr="00E901B4">
        <w:rPr>
          <w:rFonts w:eastAsia="Times New Roman"/>
          <w:b/>
          <w:bCs/>
          <w:color w:val="000000"/>
          <w:sz w:val="28"/>
          <w:szCs w:val="28"/>
          <w:lang w:val="en-US"/>
        </w:rPr>
        <w:t>Pn</w:t>
      </w:r>
      <w:proofErr w:type="spellEnd"/>
      <w:r w:rsidRPr="00E901B4">
        <w:rPr>
          <w:rFonts w:eastAsia="Times New Roman"/>
          <w:color w:val="000000"/>
          <w:sz w:val="28"/>
          <w:szCs w:val="28"/>
        </w:rPr>
        <w:t xml:space="preserve">) – показатель с 2018  года стабильно остается на «удовлетворительном» уровне – 3,9 %  (в 2019 году – 6,2 %; в 2018 году  – 6,2 %).  </w:t>
      </w:r>
    </w:p>
    <w:p w14:paraId="02249061" w14:textId="67D7CF01" w:rsidR="00E901B4" w:rsidRPr="00E901B4" w:rsidRDefault="00E901B4" w:rsidP="00731CDD">
      <w:pPr>
        <w:spacing w:line="276" w:lineRule="auto"/>
        <w:ind w:firstLine="567"/>
        <w:jc w:val="both"/>
        <w:rPr>
          <w:rFonts w:eastAsia="Times New Roman"/>
          <w:b/>
          <w:color w:val="000000"/>
          <w:sz w:val="28"/>
          <w:szCs w:val="28"/>
        </w:rPr>
      </w:pPr>
      <w:r w:rsidRPr="00E901B4">
        <w:rPr>
          <w:rFonts w:eastAsia="Times New Roman"/>
          <w:color w:val="000000"/>
          <w:sz w:val="28"/>
          <w:szCs w:val="28"/>
        </w:rPr>
        <w:t>Таблица 19</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Первичная заболеваемость наркоманией»</w:t>
      </w:r>
      <w:r w:rsidRPr="00E901B4">
        <w:rPr>
          <w:rFonts w:eastAsia="Times New Roman"/>
          <w:color w:val="000000"/>
          <w:sz w:val="28"/>
          <w:szCs w:val="28"/>
        </w:rPr>
        <w:t xml:space="preserve"> (</w:t>
      </w:r>
      <w:proofErr w:type="spellStart"/>
      <w:r w:rsidRPr="00E901B4">
        <w:rPr>
          <w:rFonts w:eastAsia="Times New Roman"/>
          <w:b/>
          <w:bCs/>
          <w:color w:val="000000"/>
          <w:sz w:val="28"/>
          <w:szCs w:val="28"/>
          <w:lang w:val="en-US"/>
        </w:rPr>
        <w:t>Pn</w:t>
      </w:r>
      <w:proofErr w:type="spellEnd"/>
      <w:r w:rsidRPr="00E901B4">
        <w:rPr>
          <w:rFonts w:eastAsia="Times New Roman"/>
          <w:color w:val="000000"/>
          <w:sz w:val="28"/>
          <w:szCs w:val="28"/>
        </w:rPr>
        <w:t xml:space="preserve">) </w:t>
      </w:r>
      <w:r w:rsidRPr="00E901B4">
        <w:rPr>
          <w:rFonts w:eastAsia="Times New Roman"/>
          <w:b/>
          <w:color w:val="000000"/>
          <w:sz w:val="28"/>
          <w:szCs w:val="28"/>
        </w:rPr>
        <w:t>(уровень в баллах) за 2018 -2020 годы</w:t>
      </w:r>
    </w:p>
    <w:tbl>
      <w:tblPr>
        <w:tblW w:w="829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969"/>
        <w:gridCol w:w="1134"/>
        <w:gridCol w:w="1134"/>
        <w:gridCol w:w="1295"/>
      </w:tblGrid>
      <w:tr w:rsidR="00E901B4" w:rsidRPr="00E901B4" w14:paraId="55170D76"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4FC381A0"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1A50AD4C" w14:textId="77777777" w:rsidR="00E901B4" w:rsidRPr="00E901B4" w:rsidRDefault="00E901B4" w:rsidP="00E901B4">
            <w:pPr>
              <w:jc w:val="both"/>
              <w:rPr>
                <w:rFonts w:eastAsia="Times New Roman"/>
                <w:b/>
                <w:bCs/>
                <w:color w:val="000000"/>
              </w:rPr>
            </w:pPr>
          </w:p>
        </w:tc>
        <w:tc>
          <w:tcPr>
            <w:tcW w:w="3563" w:type="dxa"/>
            <w:gridSpan w:val="3"/>
            <w:tcBorders>
              <w:top w:val="single" w:sz="4" w:space="0" w:color="auto"/>
              <w:left w:val="single" w:sz="4" w:space="0" w:color="auto"/>
              <w:bottom w:val="single" w:sz="4" w:space="0" w:color="auto"/>
              <w:right w:val="single" w:sz="4" w:space="0" w:color="auto"/>
            </w:tcBorders>
          </w:tcPr>
          <w:p w14:paraId="241502BF" w14:textId="77777777" w:rsidR="00E901B4" w:rsidRPr="00E901B4" w:rsidRDefault="00E901B4" w:rsidP="00E901B4">
            <w:pPr>
              <w:jc w:val="center"/>
              <w:rPr>
                <w:rFonts w:eastAsia="Times New Roman"/>
                <w:b/>
                <w:bCs/>
                <w:color w:val="000000"/>
              </w:rPr>
            </w:pPr>
            <w:proofErr w:type="spellStart"/>
            <w:r w:rsidRPr="00E901B4">
              <w:rPr>
                <w:rFonts w:eastAsia="Times New Roman"/>
                <w:b/>
                <w:bCs/>
                <w:color w:val="000000"/>
                <w:lang w:val="en-US"/>
              </w:rPr>
              <w:t>Pn</w:t>
            </w:r>
            <w:proofErr w:type="spellEnd"/>
          </w:p>
        </w:tc>
      </w:tr>
      <w:tr w:rsidR="00E901B4" w:rsidRPr="00E901B4" w14:paraId="5C4A2B44"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706C4AEB"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05831E86" w14:textId="77777777" w:rsidR="00E901B4" w:rsidRPr="00E901B4" w:rsidRDefault="00E901B4" w:rsidP="00E901B4">
            <w:pPr>
              <w:jc w:val="both"/>
              <w:rPr>
                <w:rFonts w:eastAsia="Times New Roman"/>
                <w:b/>
                <w:bCs/>
                <w:color w:val="000000"/>
              </w:rPr>
            </w:pPr>
          </w:p>
        </w:tc>
        <w:tc>
          <w:tcPr>
            <w:tcW w:w="1134" w:type="dxa"/>
            <w:tcBorders>
              <w:top w:val="single" w:sz="4" w:space="0" w:color="auto"/>
              <w:left w:val="single" w:sz="4" w:space="0" w:color="auto"/>
              <w:bottom w:val="single" w:sz="4" w:space="0" w:color="auto"/>
              <w:right w:val="single" w:sz="4" w:space="0" w:color="auto"/>
            </w:tcBorders>
          </w:tcPr>
          <w:p w14:paraId="1236A59E"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134" w:type="dxa"/>
            <w:tcBorders>
              <w:top w:val="single" w:sz="4" w:space="0" w:color="auto"/>
              <w:left w:val="single" w:sz="4" w:space="0" w:color="auto"/>
              <w:bottom w:val="single" w:sz="4" w:space="0" w:color="auto"/>
              <w:right w:val="single" w:sz="4" w:space="0" w:color="auto"/>
            </w:tcBorders>
          </w:tcPr>
          <w:p w14:paraId="557C54F2"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295" w:type="dxa"/>
            <w:tcBorders>
              <w:top w:val="single" w:sz="4" w:space="0" w:color="auto"/>
              <w:left w:val="single" w:sz="4" w:space="0" w:color="auto"/>
              <w:bottom w:val="single" w:sz="4" w:space="0" w:color="auto"/>
              <w:right w:val="single" w:sz="4" w:space="0" w:color="auto"/>
            </w:tcBorders>
            <w:hideMark/>
          </w:tcPr>
          <w:p w14:paraId="1DD3AABF"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14:paraId="1415CFC1" w14:textId="77777777"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14:paraId="246AAD4A" w14:textId="77777777"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14:paraId="2B86C4B4"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C34F88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72FCD7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0FE9B6C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F341B0A" w14:textId="77777777"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14:paraId="23CFE253"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14:paraId="792A615E"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9E63D7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0D11B3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310D885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5A4F661" w14:textId="77777777"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14:paraId="3CFE39A2"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14:paraId="7FF5BE02"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18761D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1C14C8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3FA26FB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7BEE116"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348CCFD7"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14:paraId="190E3477"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50FF660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0FA58E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F32B7B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C7ECABE"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20CE01A1"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14:paraId="1A2141E7"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8E9E82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07CD51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2007F64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4B76888" w14:textId="77777777"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14:paraId="5734BE87"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14:paraId="1D7E2347"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ефтеюганск</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B1C134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F1CD61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204D68B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387C838"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1B3215C1"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14:paraId="6B79599D"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96FC75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03EE5E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8071A4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9571DB0" w14:textId="77777777"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14:paraId="1B18EF8D"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14:paraId="26AABA95"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ягань</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EC4AF1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5A7E9BD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62E4D4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5551E19" w14:textId="77777777"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14:paraId="1E1AF009"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14:paraId="0A774FEE"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окачи</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E421BF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93725D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03B3D73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3F583C0" w14:textId="77777777" w:rsidTr="00E901B4">
        <w:trPr>
          <w:trHeight w:val="323"/>
        </w:trPr>
        <w:tc>
          <w:tcPr>
            <w:tcW w:w="765" w:type="dxa"/>
            <w:tcBorders>
              <w:top w:val="single" w:sz="4" w:space="0" w:color="auto"/>
              <w:left w:val="single" w:sz="4" w:space="0" w:color="auto"/>
              <w:bottom w:val="single" w:sz="4" w:space="0" w:color="auto"/>
              <w:right w:val="single" w:sz="4" w:space="0" w:color="auto"/>
            </w:tcBorders>
            <w:noWrap/>
            <w:hideMark/>
          </w:tcPr>
          <w:p w14:paraId="4D705DE1"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14:paraId="6ACE4E70"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ыть-Ях</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7A4066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3A95ECC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24A9DFA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0A29A8B" w14:textId="77777777"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14:paraId="1CCC292E"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14:paraId="5F5487AD"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.Р</w:t>
            </w:r>
            <w:proofErr w:type="gramEnd"/>
            <w:r w:rsidRPr="00E901B4">
              <w:rPr>
                <w:rFonts w:eastAsia="Times New Roman"/>
                <w:bCs/>
                <w:color w:val="000000"/>
              </w:rPr>
              <w:t>адужный</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8E5DA0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34E9304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70ED09E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61A2EC2" w14:textId="77777777"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14:paraId="090FB16C"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14:paraId="3A16376E"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1593D7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5797FB8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7C989F0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A8C88A8" w14:textId="77777777"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14:paraId="35808026"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14:paraId="1DC10A13"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1AC2D5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553D2B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BC7C99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4A6231F"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0C636BBA"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14:paraId="5D28781D"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494DD8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E04757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5C1A366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59AD09F" w14:textId="77777777"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14:paraId="249E5952"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14:paraId="69D55868"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38AD81C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358434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1C1AA78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B377769" w14:textId="77777777"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14:paraId="5F423C07"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14:paraId="0B05B156"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470ED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2B442B5A"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FFFF00"/>
            <w:vAlign w:val="center"/>
          </w:tcPr>
          <w:p w14:paraId="713FE4B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67D03992"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59ECD315"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14:paraId="6D6AA198"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EC643A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71EF64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9DABEA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CF8C69B" w14:textId="77777777"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14:paraId="3A3D8562"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14:paraId="6532D74B"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A7A382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DC91D3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57719F4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5AD0C3D" w14:textId="77777777"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14:paraId="2EE7F14A" w14:textId="77777777" w:rsidR="00E901B4" w:rsidRPr="00E901B4" w:rsidRDefault="00E901B4" w:rsidP="00E901B4">
            <w:pPr>
              <w:jc w:val="both"/>
              <w:rPr>
                <w:rFonts w:eastAsia="Times New Roman"/>
                <w:bCs/>
                <w:color w:val="000000"/>
              </w:rPr>
            </w:pPr>
            <w:r w:rsidRPr="00E901B4">
              <w:rPr>
                <w:rFonts w:eastAsia="Times New Roman"/>
                <w:bCs/>
                <w:color w:val="000000"/>
              </w:rPr>
              <w:lastRenderedPageBreak/>
              <w:t>18</w:t>
            </w:r>
          </w:p>
        </w:tc>
        <w:tc>
          <w:tcPr>
            <w:tcW w:w="3969" w:type="dxa"/>
            <w:tcBorders>
              <w:top w:val="single" w:sz="4" w:space="0" w:color="auto"/>
              <w:left w:val="single" w:sz="4" w:space="0" w:color="auto"/>
              <w:bottom w:val="single" w:sz="4" w:space="0" w:color="auto"/>
              <w:right w:val="single" w:sz="4" w:space="0" w:color="auto"/>
            </w:tcBorders>
            <w:noWrap/>
            <w:hideMark/>
          </w:tcPr>
          <w:p w14:paraId="13207A94"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00B394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9A278B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58FE0FB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44B96B3" w14:textId="77777777"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14:paraId="7ABB3B33"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14:paraId="7BDB18D2"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F5435E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CA41A3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3E8E4DC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A886946" w14:textId="77777777"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14:paraId="12E13A14"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14:paraId="657DDE37"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8C2D2B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551AEEE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054B084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1FE6CBA"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4E3B7D18"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14:paraId="5B3AD350"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AC99CD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393032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59EDC72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F1D438E"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689DE692"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14:paraId="0CA3686D"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3E9DAF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D82068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3040558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bl>
    <w:p w14:paraId="10B56492" w14:textId="77777777" w:rsidR="00E901B4" w:rsidRPr="00E901B4" w:rsidRDefault="00E901B4" w:rsidP="00E901B4">
      <w:pPr>
        <w:spacing w:line="276" w:lineRule="auto"/>
        <w:jc w:val="both"/>
        <w:rPr>
          <w:rFonts w:eastAsia="Times New Roman"/>
          <w:bCs/>
          <w:color w:val="FF0000"/>
          <w:sz w:val="28"/>
          <w:szCs w:val="28"/>
        </w:rPr>
      </w:pPr>
    </w:p>
    <w:p w14:paraId="19E0018B" w14:textId="77777777" w:rsidR="00E901B4" w:rsidRPr="00E901B4" w:rsidRDefault="00E901B4" w:rsidP="00731CDD">
      <w:pPr>
        <w:spacing w:line="276" w:lineRule="auto"/>
        <w:ind w:firstLine="567"/>
        <w:jc w:val="both"/>
        <w:rPr>
          <w:rFonts w:eastAsia="Times New Roman"/>
          <w:bCs/>
          <w:i/>
          <w:color w:val="FF0000"/>
          <w:sz w:val="28"/>
          <w:szCs w:val="28"/>
        </w:rPr>
      </w:pPr>
      <w:r w:rsidRPr="00E901B4">
        <w:rPr>
          <w:rFonts w:eastAsia="Times New Roman"/>
          <w:bCs/>
          <w:color w:val="000000"/>
          <w:sz w:val="28"/>
          <w:szCs w:val="28"/>
        </w:rPr>
        <w:t xml:space="preserve">Показатель количественно даже улучшился за счет того, что все муниципальные образования достигли </w:t>
      </w:r>
      <w:proofErr w:type="spellStart"/>
      <w:r w:rsidRPr="00E901B4">
        <w:rPr>
          <w:rFonts w:eastAsia="Times New Roman"/>
          <w:bCs/>
          <w:color w:val="000000"/>
          <w:sz w:val="28"/>
          <w:szCs w:val="28"/>
        </w:rPr>
        <w:t>общеокружного</w:t>
      </w:r>
      <w:proofErr w:type="spellEnd"/>
      <w:r w:rsidRPr="00E901B4">
        <w:rPr>
          <w:rFonts w:eastAsia="Times New Roman"/>
          <w:bCs/>
          <w:color w:val="000000"/>
          <w:sz w:val="28"/>
          <w:szCs w:val="28"/>
        </w:rPr>
        <w:t xml:space="preserve"> «удовлетворительного» уровня (табл. 19).</w:t>
      </w:r>
    </w:p>
    <w:p w14:paraId="41A7F66E"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w:t>
      </w:r>
      <w:r w:rsidRPr="00E901B4">
        <w:rPr>
          <w:rFonts w:eastAsia="Times New Roman"/>
          <w:b/>
          <w:i/>
          <w:color w:val="000000"/>
          <w:sz w:val="28"/>
          <w:szCs w:val="28"/>
        </w:rPr>
        <w:t xml:space="preserve">Первичная обращаемость лиц, употребляющих наркотики с вредными последствиями </w:t>
      </w:r>
      <w:r w:rsidRPr="00E901B4">
        <w:rPr>
          <w:rFonts w:eastAsia="Times New Roman"/>
          <w:color w:val="000000"/>
          <w:sz w:val="28"/>
          <w:szCs w:val="28"/>
        </w:rPr>
        <w:t>(</w:t>
      </w:r>
      <w:proofErr w:type="spellStart"/>
      <w:r w:rsidRPr="00E901B4">
        <w:rPr>
          <w:rFonts w:eastAsia="Times New Roman"/>
          <w:b/>
          <w:bCs/>
          <w:color w:val="000000"/>
          <w:sz w:val="28"/>
          <w:szCs w:val="28"/>
          <w:lang w:val="en-US"/>
        </w:rPr>
        <w:t>Pv</w:t>
      </w:r>
      <w:proofErr w:type="spellEnd"/>
      <w:r w:rsidRPr="00E901B4">
        <w:rPr>
          <w:rFonts w:eastAsia="Times New Roman"/>
          <w:color w:val="000000"/>
          <w:sz w:val="28"/>
          <w:szCs w:val="28"/>
        </w:rPr>
        <w:t xml:space="preserve">) – показатель остался на «кризисном» уровне – 7,3 % (в 2019 году – 9,3 %; в 2018 году – 9,6 %).    </w:t>
      </w:r>
    </w:p>
    <w:p w14:paraId="63A5B7FE" w14:textId="77777777" w:rsidR="00E901B4" w:rsidRPr="00E901B4" w:rsidRDefault="00E901B4" w:rsidP="00731CDD">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В большинстве муниципальных образований наблюдается </w:t>
      </w:r>
      <w:proofErr w:type="spellStart"/>
      <w:r w:rsidRPr="00E901B4">
        <w:rPr>
          <w:rFonts w:eastAsia="Times New Roman"/>
          <w:color w:val="000000"/>
          <w:sz w:val="28"/>
          <w:szCs w:val="28"/>
        </w:rPr>
        <w:t>общеокружной</w:t>
      </w:r>
      <w:proofErr w:type="spellEnd"/>
      <w:r w:rsidRPr="00E901B4">
        <w:rPr>
          <w:rFonts w:eastAsia="Times New Roman"/>
          <w:color w:val="000000"/>
          <w:sz w:val="28"/>
          <w:szCs w:val="28"/>
        </w:rPr>
        <w:t xml:space="preserve"> – «кризисный» уровень. Только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удалось снизить показатель до более благоприятного «напряженного уровня» (табл.20). </w:t>
      </w:r>
    </w:p>
    <w:p w14:paraId="2F073BB6" w14:textId="724B3CF5" w:rsidR="00E901B4" w:rsidRPr="00E901B4" w:rsidRDefault="00E901B4" w:rsidP="00731CDD">
      <w:pPr>
        <w:spacing w:line="276" w:lineRule="auto"/>
        <w:jc w:val="both"/>
        <w:rPr>
          <w:rFonts w:eastAsia="Times New Roman"/>
          <w:b/>
          <w:color w:val="000000"/>
          <w:sz w:val="28"/>
          <w:szCs w:val="28"/>
        </w:rPr>
      </w:pPr>
      <w:r w:rsidRPr="00E901B4">
        <w:rPr>
          <w:rFonts w:eastAsia="Times New Roman"/>
          <w:color w:val="000000"/>
          <w:sz w:val="28"/>
          <w:szCs w:val="28"/>
        </w:rPr>
        <w:t>Таблица 20</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 xml:space="preserve">Первичная обращаемость лиц, употребляющих наркотики с вредными последствиями» </w:t>
      </w:r>
      <w:r w:rsidRPr="00E901B4">
        <w:rPr>
          <w:rFonts w:eastAsia="Times New Roman"/>
          <w:color w:val="000000"/>
          <w:sz w:val="28"/>
          <w:szCs w:val="28"/>
        </w:rPr>
        <w:t>(</w:t>
      </w:r>
      <w:proofErr w:type="spellStart"/>
      <w:r w:rsidRPr="00E901B4">
        <w:rPr>
          <w:rFonts w:eastAsia="Times New Roman"/>
          <w:b/>
          <w:bCs/>
          <w:color w:val="000000"/>
          <w:sz w:val="28"/>
          <w:szCs w:val="28"/>
          <w:lang w:val="en-US"/>
        </w:rPr>
        <w:t>Pv</w:t>
      </w:r>
      <w:proofErr w:type="spellEnd"/>
      <w:r w:rsidRPr="00E901B4">
        <w:rPr>
          <w:rFonts w:eastAsia="Times New Roman"/>
          <w:color w:val="000000"/>
          <w:sz w:val="28"/>
          <w:szCs w:val="28"/>
        </w:rPr>
        <w:t xml:space="preserve">) </w:t>
      </w:r>
    </w:p>
    <w:p w14:paraId="438A71F6" w14:textId="77777777"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861"/>
        <w:gridCol w:w="1242"/>
        <w:gridCol w:w="1242"/>
        <w:gridCol w:w="1276"/>
      </w:tblGrid>
      <w:tr w:rsidR="00E901B4" w:rsidRPr="00E901B4" w14:paraId="4FF203EA"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3142B0BA" w14:textId="77777777" w:rsidR="00E901B4" w:rsidRPr="00E901B4" w:rsidRDefault="00E901B4" w:rsidP="00E901B4">
            <w:pPr>
              <w:jc w:val="both"/>
              <w:rPr>
                <w:rFonts w:eastAsia="Times New Roman"/>
                <w:b/>
                <w:bCs/>
                <w:color w:val="000000"/>
                <w:sz w:val="28"/>
                <w:szCs w:val="28"/>
                <w:lang w:val="en-US"/>
              </w:rPr>
            </w:pPr>
          </w:p>
        </w:tc>
        <w:tc>
          <w:tcPr>
            <w:tcW w:w="3861" w:type="dxa"/>
            <w:tcBorders>
              <w:top w:val="single" w:sz="4" w:space="0" w:color="auto"/>
              <w:left w:val="single" w:sz="4" w:space="0" w:color="auto"/>
              <w:bottom w:val="single" w:sz="4" w:space="0" w:color="auto"/>
              <w:right w:val="single" w:sz="4" w:space="0" w:color="auto"/>
            </w:tcBorders>
            <w:noWrap/>
          </w:tcPr>
          <w:p w14:paraId="6682988C" w14:textId="77777777" w:rsidR="00E901B4" w:rsidRPr="00E901B4" w:rsidRDefault="00E901B4" w:rsidP="00E901B4">
            <w:pPr>
              <w:jc w:val="both"/>
              <w:rPr>
                <w:rFonts w:eastAsia="Times New Roman"/>
                <w:b/>
                <w:bCs/>
                <w:color w:val="000000"/>
              </w:rPr>
            </w:pPr>
          </w:p>
        </w:tc>
        <w:tc>
          <w:tcPr>
            <w:tcW w:w="3760" w:type="dxa"/>
            <w:gridSpan w:val="3"/>
            <w:tcBorders>
              <w:top w:val="single" w:sz="4" w:space="0" w:color="auto"/>
              <w:left w:val="single" w:sz="4" w:space="0" w:color="auto"/>
              <w:bottom w:val="single" w:sz="4" w:space="0" w:color="auto"/>
              <w:right w:val="single" w:sz="4" w:space="0" w:color="auto"/>
            </w:tcBorders>
          </w:tcPr>
          <w:p w14:paraId="3B232FEA" w14:textId="77777777" w:rsidR="00E901B4" w:rsidRPr="00E901B4" w:rsidRDefault="00E901B4" w:rsidP="00E901B4">
            <w:pPr>
              <w:jc w:val="center"/>
              <w:rPr>
                <w:rFonts w:eastAsia="Times New Roman"/>
                <w:b/>
                <w:bCs/>
                <w:color w:val="000000"/>
              </w:rPr>
            </w:pPr>
            <w:proofErr w:type="spellStart"/>
            <w:r w:rsidRPr="00E901B4">
              <w:rPr>
                <w:rFonts w:eastAsia="Times New Roman"/>
                <w:b/>
                <w:bCs/>
                <w:color w:val="000000"/>
                <w:sz w:val="28"/>
                <w:szCs w:val="28"/>
                <w:lang w:val="en-US"/>
              </w:rPr>
              <w:t>Pv</w:t>
            </w:r>
            <w:proofErr w:type="spellEnd"/>
          </w:p>
        </w:tc>
      </w:tr>
      <w:tr w:rsidR="00E901B4" w:rsidRPr="00E901B4" w14:paraId="5802EEF2"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128D1508" w14:textId="77777777" w:rsidR="00E901B4" w:rsidRPr="00E901B4" w:rsidRDefault="00E901B4" w:rsidP="00E901B4">
            <w:pPr>
              <w:jc w:val="both"/>
              <w:rPr>
                <w:rFonts w:eastAsia="Times New Roman"/>
                <w:b/>
                <w:bCs/>
                <w:color w:val="000000"/>
              </w:rPr>
            </w:pPr>
          </w:p>
        </w:tc>
        <w:tc>
          <w:tcPr>
            <w:tcW w:w="3861" w:type="dxa"/>
            <w:tcBorders>
              <w:top w:val="single" w:sz="4" w:space="0" w:color="auto"/>
              <w:left w:val="single" w:sz="4" w:space="0" w:color="auto"/>
              <w:bottom w:val="single" w:sz="4" w:space="0" w:color="auto"/>
              <w:right w:val="single" w:sz="4" w:space="0" w:color="auto"/>
            </w:tcBorders>
            <w:noWrap/>
          </w:tcPr>
          <w:p w14:paraId="496C9265" w14:textId="77777777" w:rsidR="00E901B4" w:rsidRPr="00E901B4" w:rsidRDefault="00E901B4" w:rsidP="00E901B4">
            <w:pPr>
              <w:jc w:val="both"/>
              <w:rPr>
                <w:rFonts w:eastAsia="Times New Roman"/>
                <w:b/>
                <w:bCs/>
                <w:color w:val="000000"/>
              </w:rPr>
            </w:pPr>
          </w:p>
        </w:tc>
        <w:tc>
          <w:tcPr>
            <w:tcW w:w="1242" w:type="dxa"/>
            <w:tcBorders>
              <w:top w:val="single" w:sz="4" w:space="0" w:color="auto"/>
              <w:left w:val="single" w:sz="4" w:space="0" w:color="auto"/>
              <w:bottom w:val="single" w:sz="4" w:space="0" w:color="auto"/>
              <w:right w:val="single" w:sz="4" w:space="0" w:color="auto"/>
            </w:tcBorders>
          </w:tcPr>
          <w:p w14:paraId="65391943"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242" w:type="dxa"/>
            <w:tcBorders>
              <w:top w:val="single" w:sz="4" w:space="0" w:color="auto"/>
              <w:left w:val="single" w:sz="4" w:space="0" w:color="auto"/>
              <w:bottom w:val="single" w:sz="4" w:space="0" w:color="auto"/>
              <w:right w:val="single" w:sz="4" w:space="0" w:color="auto"/>
            </w:tcBorders>
          </w:tcPr>
          <w:p w14:paraId="5A8B00BF"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276" w:type="dxa"/>
            <w:tcBorders>
              <w:top w:val="single" w:sz="4" w:space="0" w:color="auto"/>
              <w:left w:val="single" w:sz="4" w:space="0" w:color="auto"/>
              <w:bottom w:val="single" w:sz="4" w:space="0" w:color="auto"/>
              <w:right w:val="single" w:sz="4" w:space="0" w:color="auto"/>
            </w:tcBorders>
            <w:hideMark/>
          </w:tcPr>
          <w:p w14:paraId="21A87E53"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14:paraId="7154F3EF" w14:textId="77777777"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14:paraId="0395ADFB" w14:textId="77777777" w:rsidR="00E901B4" w:rsidRPr="00E901B4" w:rsidRDefault="00E901B4" w:rsidP="00E901B4">
            <w:pPr>
              <w:jc w:val="both"/>
              <w:rPr>
                <w:rFonts w:eastAsia="Times New Roman"/>
                <w:bCs/>
                <w:color w:val="000000"/>
              </w:rPr>
            </w:pPr>
          </w:p>
        </w:tc>
        <w:tc>
          <w:tcPr>
            <w:tcW w:w="3861" w:type="dxa"/>
            <w:tcBorders>
              <w:top w:val="single" w:sz="4" w:space="0" w:color="auto"/>
              <w:left w:val="single" w:sz="4" w:space="0" w:color="auto"/>
              <w:bottom w:val="single" w:sz="4" w:space="0" w:color="auto"/>
              <w:right w:val="single" w:sz="4" w:space="0" w:color="auto"/>
            </w:tcBorders>
            <w:noWrap/>
            <w:hideMark/>
          </w:tcPr>
          <w:p w14:paraId="20403786"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A9ED22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19F08D57"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3C6B096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496D587" w14:textId="77777777"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14:paraId="631EFC27"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861" w:type="dxa"/>
            <w:tcBorders>
              <w:top w:val="single" w:sz="4" w:space="0" w:color="auto"/>
              <w:left w:val="single" w:sz="4" w:space="0" w:color="auto"/>
              <w:bottom w:val="single" w:sz="4" w:space="0" w:color="auto"/>
              <w:right w:val="single" w:sz="4" w:space="0" w:color="auto"/>
            </w:tcBorders>
            <w:noWrap/>
            <w:hideMark/>
          </w:tcPr>
          <w:p w14:paraId="36BC4666"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FE595E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5B50A33"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1D55186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2F6B3D58" w14:textId="77777777"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14:paraId="098A8446"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861" w:type="dxa"/>
            <w:tcBorders>
              <w:top w:val="single" w:sz="4" w:space="0" w:color="auto"/>
              <w:left w:val="single" w:sz="4" w:space="0" w:color="auto"/>
              <w:bottom w:val="single" w:sz="4" w:space="0" w:color="auto"/>
              <w:right w:val="single" w:sz="4" w:space="0" w:color="auto"/>
            </w:tcBorders>
            <w:noWrap/>
            <w:hideMark/>
          </w:tcPr>
          <w:p w14:paraId="220117F2"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1F00605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C7C3FF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5AE010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CAB82FD"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401D28EB"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861" w:type="dxa"/>
            <w:tcBorders>
              <w:top w:val="single" w:sz="4" w:space="0" w:color="auto"/>
              <w:left w:val="single" w:sz="4" w:space="0" w:color="auto"/>
              <w:bottom w:val="single" w:sz="4" w:space="0" w:color="auto"/>
              <w:right w:val="single" w:sz="4" w:space="0" w:color="auto"/>
            </w:tcBorders>
            <w:noWrap/>
            <w:hideMark/>
          </w:tcPr>
          <w:p w14:paraId="39B791F1"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266AAD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7B496E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60D05F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7AF7BB38"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0ACD1A3A"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861" w:type="dxa"/>
            <w:tcBorders>
              <w:top w:val="single" w:sz="4" w:space="0" w:color="auto"/>
              <w:left w:val="single" w:sz="4" w:space="0" w:color="auto"/>
              <w:bottom w:val="single" w:sz="4" w:space="0" w:color="auto"/>
              <w:right w:val="single" w:sz="4" w:space="0" w:color="auto"/>
            </w:tcBorders>
            <w:noWrap/>
            <w:hideMark/>
          </w:tcPr>
          <w:p w14:paraId="7973CF5A"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AE696F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B39A77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5DD978A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8161D8E" w14:textId="77777777"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14:paraId="0CD657E5"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861" w:type="dxa"/>
            <w:tcBorders>
              <w:top w:val="single" w:sz="4" w:space="0" w:color="auto"/>
              <w:left w:val="single" w:sz="4" w:space="0" w:color="auto"/>
              <w:bottom w:val="single" w:sz="4" w:space="0" w:color="auto"/>
              <w:right w:val="single" w:sz="4" w:space="0" w:color="auto"/>
            </w:tcBorders>
            <w:noWrap/>
            <w:hideMark/>
          </w:tcPr>
          <w:p w14:paraId="15F6AC1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ефтеюганск</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3355F53"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196D2F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3228F39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E2DCFFE"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3378BCC9"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861" w:type="dxa"/>
            <w:tcBorders>
              <w:top w:val="single" w:sz="4" w:space="0" w:color="auto"/>
              <w:left w:val="single" w:sz="4" w:space="0" w:color="auto"/>
              <w:bottom w:val="single" w:sz="4" w:space="0" w:color="auto"/>
              <w:right w:val="single" w:sz="4" w:space="0" w:color="auto"/>
            </w:tcBorders>
            <w:noWrap/>
            <w:hideMark/>
          </w:tcPr>
          <w:p w14:paraId="39EF2996"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71B2CA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88D796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46776A17"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384ECDC7" w14:textId="77777777"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14:paraId="6E9122BB"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861" w:type="dxa"/>
            <w:tcBorders>
              <w:top w:val="single" w:sz="4" w:space="0" w:color="auto"/>
              <w:left w:val="single" w:sz="4" w:space="0" w:color="auto"/>
              <w:bottom w:val="single" w:sz="4" w:space="0" w:color="auto"/>
              <w:right w:val="single" w:sz="4" w:space="0" w:color="auto"/>
            </w:tcBorders>
            <w:noWrap/>
            <w:hideMark/>
          </w:tcPr>
          <w:p w14:paraId="50EE49A8"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.Н</w:t>
            </w:r>
            <w:proofErr w:type="gramEnd"/>
            <w:r w:rsidRPr="00E901B4">
              <w:rPr>
                <w:rFonts w:eastAsia="Times New Roman"/>
                <w:bCs/>
                <w:color w:val="000000"/>
              </w:rPr>
              <w:t>ягань</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92D050"/>
          </w:tcPr>
          <w:p w14:paraId="608C974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42" w:type="dxa"/>
            <w:tcBorders>
              <w:top w:val="single" w:sz="4" w:space="0" w:color="auto"/>
              <w:left w:val="single" w:sz="4" w:space="0" w:color="auto"/>
              <w:bottom w:val="single" w:sz="4" w:space="0" w:color="auto"/>
              <w:right w:val="single" w:sz="4" w:space="0" w:color="auto"/>
            </w:tcBorders>
            <w:shd w:val="clear" w:color="auto" w:fill="FFFF00"/>
          </w:tcPr>
          <w:p w14:paraId="0C93A80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17A1E15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212170D4" w14:textId="77777777"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14:paraId="423918D8"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861" w:type="dxa"/>
            <w:tcBorders>
              <w:top w:val="single" w:sz="4" w:space="0" w:color="auto"/>
              <w:left w:val="single" w:sz="4" w:space="0" w:color="auto"/>
              <w:bottom w:val="single" w:sz="4" w:space="0" w:color="auto"/>
              <w:right w:val="single" w:sz="4" w:space="0" w:color="auto"/>
            </w:tcBorders>
            <w:noWrap/>
            <w:hideMark/>
          </w:tcPr>
          <w:p w14:paraId="237AF03C"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окачи</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E5EF88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C70240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552254F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1CDF7F4F" w14:textId="77777777" w:rsidTr="00E901B4">
        <w:trPr>
          <w:trHeight w:val="275"/>
        </w:trPr>
        <w:tc>
          <w:tcPr>
            <w:tcW w:w="765" w:type="dxa"/>
            <w:tcBorders>
              <w:top w:val="single" w:sz="4" w:space="0" w:color="auto"/>
              <w:left w:val="single" w:sz="4" w:space="0" w:color="auto"/>
              <w:bottom w:val="single" w:sz="4" w:space="0" w:color="auto"/>
              <w:right w:val="single" w:sz="4" w:space="0" w:color="auto"/>
            </w:tcBorders>
            <w:noWrap/>
            <w:hideMark/>
          </w:tcPr>
          <w:p w14:paraId="1AF22F3D"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861" w:type="dxa"/>
            <w:tcBorders>
              <w:top w:val="single" w:sz="4" w:space="0" w:color="auto"/>
              <w:left w:val="single" w:sz="4" w:space="0" w:color="auto"/>
              <w:bottom w:val="single" w:sz="4" w:space="0" w:color="auto"/>
              <w:right w:val="single" w:sz="4" w:space="0" w:color="auto"/>
            </w:tcBorders>
            <w:shd w:val="clear" w:color="auto" w:fill="FFFFFF"/>
            <w:noWrap/>
            <w:hideMark/>
          </w:tcPr>
          <w:p w14:paraId="580AEFCE"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.П</w:t>
            </w:r>
            <w:proofErr w:type="gramEnd"/>
            <w:r w:rsidRPr="00E901B4">
              <w:rPr>
                <w:rFonts w:eastAsia="Times New Roman"/>
                <w:bCs/>
                <w:color w:val="000000"/>
              </w:rPr>
              <w:t>ыть-Ях</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69E97F7"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14:paraId="7D38A84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019DC6C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72A14982" w14:textId="77777777"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14:paraId="4523CA53"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861" w:type="dxa"/>
            <w:tcBorders>
              <w:top w:val="single" w:sz="4" w:space="0" w:color="auto"/>
              <w:left w:val="single" w:sz="4" w:space="0" w:color="auto"/>
              <w:bottom w:val="single" w:sz="4" w:space="0" w:color="auto"/>
              <w:right w:val="single" w:sz="4" w:space="0" w:color="auto"/>
            </w:tcBorders>
            <w:noWrap/>
            <w:hideMark/>
          </w:tcPr>
          <w:p w14:paraId="0915A238"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г</w:t>
            </w:r>
            <w:proofErr w:type="gramStart"/>
            <w:r w:rsidRPr="00E901B4">
              <w:rPr>
                <w:rFonts w:eastAsia="Times New Roman"/>
                <w:bCs/>
                <w:color w:val="000000"/>
              </w:rPr>
              <w:t>.Р</w:t>
            </w:r>
            <w:proofErr w:type="gramEnd"/>
            <w:r w:rsidRPr="00E901B4">
              <w:rPr>
                <w:rFonts w:eastAsia="Times New Roman"/>
                <w:bCs/>
                <w:color w:val="000000"/>
              </w:rPr>
              <w:t>адужный</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1DFCE1D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9719283"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14:paraId="650E5A0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3D1BA5B1" w14:textId="77777777"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14:paraId="308E078C"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861" w:type="dxa"/>
            <w:tcBorders>
              <w:top w:val="single" w:sz="4" w:space="0" w:color="auto"/>
              <w:left w:val="single" w:sz="4" w:space="0" w:color="auto"/>
              <w:bottom w:val="single" w:sz="4" w:space="0" w:color="auto"/>
              <w:right w:val="single" w:sz="4" w:space="0" w:color="auto"/>
            </w:tcBorders>
            <w:noWrap/>
            <w:hideMark/>
          </w:tcPr>
          <w:p w14:paraId="53C4617F"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FDD249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1D1C4C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77776F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B840F4F" w14:textId="77777777"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14:paraId="68B0478C"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861" w:type="dxa"/>
            <w:tcBorders>
              <w:top w:val="single" w:sz="4" w:space="0" w:color="auto"/>
              <w:left w:val="single" w:sz="4" w:space="0" w:color="auto"/>
              <w:bottom w:val="single" w:sz="4" w:space="0" w:color="auto"/>
              <w:right w:val="single" w:sz="4" w:space="0" w:color="auto"/>
            </w:tcBorders>
            <w:noWrap/>
            <w:hideMark/>
          </w:tcPr>
          <w:p w14:paraId="4DB5B44E"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ED2E42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B86D75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4F0059D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62F10B0"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744C20FD"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861" w:type="dxa"/>
            <w:tcBorders>
              <w:top w:val="single" w:sz="4" w:space="0" w:color="auto"/>
              <w:left w:val="single" w:sz="4" w:space="0" w:color="auto"/>
              <w:bottom w:val="single" w:sz="4" w:space="0" w:color="auto"/>
              <w:right w:val="single" w:sz="4" w:space="0" w:color="auto"/>
            </w:tcBorders>
            <w:noWrap/>
            <w:hideMark/>
          </w:tcPr>
          <w:p w14:paraId="279A7B34"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C7545F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A09166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9AD3DF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3659272B" w14:textId="77777777"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14:paraId="569FEF67"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861" w:type="dxa"/>
            <w:tcBorders>
              <w:top w:val="single" w:sz="4" w:space="0" w:color="auto"/>
              <w:left w:val="single" w:sz="4" w:space="0" w:color="auto"/>
              <w:bottom w:val="single" w:sz="4" w:space="0" w:color="auto"/>
              <w:right w:val="single" w:sz="4" w:space="0" w:color="auto"/>
            </w:tcBorders>
            <w:noWrap/>
            <w:hideMark/>
          </w:tcPr>
          <w:p w14:paraId="50B0167D"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E5B8B9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9079D1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6423394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4A75822D" w14:textId="77777777"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14:paraId="15407650"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861" w:type="dxa"/>
            <w:tcBorders>
              <w:top w:val="single" w:sz="4" w:space="0" w:color="auto"/>
              <w:left w:val="single" w:sz="4" w:space="0" w:color="auto"/>
              <w:bottom w:val="single" w:sz="4" w:space="0" w:color="auto"/>
              <w:right w:val="single" w:sz="4" w:space="0" w:color="auto"/>
            </w:tcBorders>
            <w:noWrap/>
            <w:hideMark/>
          </w:tcPr>
          <w:p w14:paraId="65079ECC"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7063D9B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1A51B8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61CD07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226C116F"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190FCD65"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861" w:type="dxa"/>
            <w:tcBorders>
              <w:top w:val="single" w:sz="4" w:space="0" w:color="auto"/>
              <w:left w:val="single" w:sz="4" w:space="0" w:color="auto"/>
              <w:bottom w:val="single" w:sz="4" w:space="0" w:color="auto"/>
              <w:right w:val="single" w:sz="4" w:space="0" w:color="auto"/>
            </w:tcBorders>
            <w:noWrap/>
            <w:hideMark/>
          </w:tcPr>
          <w:p w14:paraId="0E475564"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1A38B8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14:paraId="5A2DC98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299A604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C366FFB" w14:textId="77777777"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14:paraId="26E5850D"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861" w:type="dxa"/>
            <w:tcBorders>
              <w:top w:val="single" w:sz="4" w:space="0" w:color="auto"/>
              <w:left w:val="single" w:sz="4" w:space="0" w:color="auto"/>
              <w:bottom w:val="single" w:sz="4" w:space="0" w:color="auto"/>
              <w:right w:val="single" w:sz="4" w:space="0" w:color="auto"/>
            </w:tcBorders>
            <w:noWrap/>
            <w:hideMark/>
          </w:tcPr>
          <w:p w14:paraId="4E2E0044" w14:textId="77777777" w:rsidR="00E901B4" w:rsidRPr="00E901B4" w:rsidRDefault="00E901B4" w:rsidP="00E901B4">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5CD018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4C157B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84DD02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1B02980" w14:textId="77777777"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14:paraId="2F72E2E6"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861" w:type="dxa"/>
            <w:tcBorders>
              <w:top w:val="single" w:sz="4" w:space="0" w:color="auto"/>
              <w:left w:val="single" w:sz="4" w:space="0" w:color="auto"/>
              <w:bottom w:val="single" w:sz="4" w:space="0" w:color="auto"/>
              <w:right w:val="single" w:sz="4" w:space="0" w:color="auto"/>
            </w:tcBorders>
            <w:noWrap/>
            <w:hideMark/>
          </w:tcPr>
          <w:p w14:paraId="65776EEA"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1E6ED4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329E10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8AAF61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84376A2" w14:textId="77777777"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14:paraId="6E34ED30"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861" w:type="dxa"/>
            <w:tcBorders>
              <w:top w:val="single" w:sz="4" w:space="0" w:color="auto"/>
              <w:left w:val="single" w:sz="4" w:space="0" w:color="auto"/>
              <w:bottom w:val="single" w:sz="4" w:space="0" w:color="auto"/>
              <w:right w:val="single" w:sz="4" w:space="0" w:color="auto"/>
            </w:tcBorders>
            <w:noWrap/>
            <w:hideMark/>
          </w:tcPr>
          <w:p w14:paraId="7F7C3488"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AF84D6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2BE35F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562944D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DAB255D" w14:textId="77777777"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14:paraId="1F2ACCA4"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861" w:type="dxa"/>
            <w:tcBorders>
              <w:top w:val="single" w:sz="4" w:space="0" w:color="auto"/>
              <w:left w:val="single" w:sz="4" w:space="0" w:color="auto"/>
              <w:bottom w:val="single" w:sz="4" w:space="0" w:color="auto"/>
              <w:right w:val="single" w:sz="4" w:space="0" w:color="auto"/>
            </w:tcBorders>
            <w:noWrap/>
            <w:hideMark/>
          </w:tcPr>
          <w:p w14:paraId="47F9745D"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7F1E3E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5C0359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59D579B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4F12994"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59C5505A"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861" w:type="dxa"/>
            <w:tcBorders>
              <w:top w:val="single" w:sz="4" w:space="0" w:color="auto"/>
              <w:left w:val="single" w:sz="4" w:space="0" w:color="auto"/>
              <w:bottom w:val="single" w:sz="4" w:space="0" w:color="auto"/>
              <w:right w:val="single" w:sz="4" w:space="0" w:color="auto"/>
            </w:tcBorders>
            <w:noWrap/>
            <w:hideMark/>
          </w:tcPr>
          <w:p w14:paraId="01A8785F"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71E88A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96DA56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6E6FDFF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18F6C6F"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42D4FAFE"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861" w:type="dxa"/>
            <w:tcBorders>
              <w:top w:val="single" w:sz="4" w:space="0" w:color="auto"/>
              <w:left w:val="single" w:sz="4" w:space="0" w:color="auto"/>
              <w:bottom w:val="single" w:sz="4" w:space="0" w:color="auto"/>
              <w:right w:val="single" w:sz="4" w:space="0" w:color="auto"/>
            </w:tcBorders>
            <w:hideMark/>
          </w:tcPr>
          <w:p w14:paraId="7FADAF25"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5252C9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E2C19A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3CE03CF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bl>
    <w:p w14:paraId="763F813D" w14:textId="77777777" w:rsidR="00E901B4" w:rsidRPr="00E901B4" w:rsidRDefault="00E901B4" w:rsidP="00E901B4">
      <w:pPr>
        <w:spacing w:line="276" w:lineRule="auto"/>
        <w:jc w:val="both"/>
        <w:rPr>
          <w:rFonts w:eastAsia="Times New Roman"/>
          <w:color w:val="FF0000"/>
          <w:sz w:val="28"/>
          <w:szCs w:val="28"/>
        </w:rPr>
      </w:pPr>
    </w:p>
    <w:p w14:paraId="7D4DF3B9"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Cs/>
          <w:color w:val="000000"/>
          <w:sz w:val="28"/>
          <w:szCs w:val="28"/>
        </w:rPr>
        <w:lastRenderedPageBreak/>
        <w:t xml:space="preserve">Таким образом, </w:t>
      </w:r>
      <w:r w:rsidRPr="00E901B4">
        <w:rPr>
          <w:rFonts w:eastAsia="Times New Roman"/>
          <w:color w:val="000000"/>
          <w:sz w:val="28"/>
          <w:szCs w:val="28"/>
        </w:rPr>
        <w:t>«</w:t>
      </w:r>
      <w:r w:rsidRPr="00E901B4">
        <w:rPr>
          <w:rFonts w:eastAsia="Times New Roman"/>
          <w:i/>
          <w:color w:val="000000"/>
          <w:sz w:val="28"/>
          <w:szCs w:val="28"/>
        </w:rPr>
        <w:t>обращаемость за наркологической медицинской помощью в 2020 году в баллах составила (как и в прежние годы): (1+1+5): 3 = 2,3, что соответствует «напряженному» уровню (табл. 21).</w:t>
      </w:r>
    </w:p>
    <w:p w14:paraId="746325C4" w14:textId="77777777" w:rsidR="00731CDD" w:rsidRDefault="00731CDD" w:rsidP="00731CDD">
      <w:pPr>
        <w:spacing w:line="276" w:lineRule="auto"/>
        <w:ind w:firstLine="567"/>
        <w:outlineLvl w:val="0"/>
        <w:rPr>
          <w:rFonts w:eastAsia="Times New Roman"/>
          <w:color w:val="000000"/>
          <w:sz w:val="28"/>
          <w:szCs w:val="28"/>
        </w:rPr>
      </w:pPr>
    </w:p>
    <w:p w14:paraId="40268BD3" w14:textId="76213E62" w:rsidR="00E901B4" w:rsidRPr="00E901B4" w:rsidRDefault="00E901B4" w:rsidP="00731CDD">
      <w:pPr>
        <w:spacing w:line="276" w:lineRule="auto"/>
        <w:ind w:firstLine="567"/>
        <w:outlineLvl w:val="0"/>
        <w:rPr>
          <w:rFonts w:eastAsia="Times New Roman"/>
          <w:b/>
          <w:color w:val="000000"/>
          <w:sz w:val="28"/>
          <w:szCs w:val="28"/>
        </w:rPr>
      </w:pPr>
      <w:r w:rsidRPr="00E901B4">
        <w:rPr>
          <w:rFonts w:eastAsia="Times New Roman"/>
          <w:color w:val="000000"/>
          <w:sz w:val="28"/>
          <w:szCs w:val="28"/>
        </w:rPr>
        <w:t>Таблица 21</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показателей «Обращаемости за наркологической медицинской помощью» (уровень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775"/>
        <w:gridCol w:w="1082"/>
        <w:gridCol w:w="696"/>
        <w:gridCol w:w="696"/>
        <w:gridCol w:w="696"/>
        <w:gridCol w:w="696"/>
        <w:gridCol w:w="696"/>
        <w:gridCol w:w="696"/>
        <w:gridCol w:w="696"/>
        <w:gridCol w:w="696"/>
      </w:tblGrid>
      <w:tr w:rsidR="00E901B4" w:rsidRPr="00E901B4" w14:paraId="651C2C17" w14:textId="77777777" w:rsidTr="00E901B4">
        <w:trPr>
          <w:trHeight w:val="416"/>
        </w:trPr>
        <w:tc>
          <w:tcPr>
            <w:tcW w:w="408" w:type="dxa"/>
            <w:tcBorders>
              <w:top w:val="single" w:sz="4" w:space="0" w:color="auto"/>
              <w:left w:val="single" w:sz="4" w:space="0" w:color="auto"/>
              <w:bottom w:val="single" w:sz="4" w:space="0" w:color="auto"/>
              <w:right w:val="single" w:sz="4" w:space="0" w:color="auto"/>
            </w:tcBorders>
            <w:noWrap/>
          </w:tcPr>
          <w:p w14:paraId="21CEE270" w14:textId="77777777" w:rsidR="00E901B4" w:rsidRPr="00E901B4" w:rsidRDefault="00E901B4" w:rsidP="00E901B4">
            <w:pPr>
              <w:jc w:val="both"/>
              <w:rPr>
                <w:rFonts w:eastAsia="Times New Roman"/>
                <w:b/>
                <w:bCs/>
                <w:color w:val="FF0000"/>
              </w:rPr>
            </w:pPr>
          </w:p>
        </w:tc>
        <w:tc>
          <w:tcPr>
            <w:tcW w:w="1775" w:type="dxa"/>
            <w:tcBorders>
              <w:top w:val="single" w:sz="4" w:space="0" w:color="auto"/>
              <w:left w:val="single" w:sz="4" w:space="0" w:color="auto"/>
              <w:bottom w:val="single" w:sz="4" w:space="0" w:color="auto"/>
              <w:right w:val="single" w:sz="4" w:space="0" w:color="auto"/>
            </w:tcBorders>
            <w:noWrap/>
          </w:tcPr>
          <w:p w14:paraId="18D1B2CA" w14:textId="77777777" w:rsidR="00E901B4" w:rsidRPr="00E901B4" w:rsidRDefault="00E901B4" w:rsidP="00E901B4">
            <w:pPr>
              <w:jc w:val="center"/>
              <w:rPr>
                <w:rFonts w:eastAsia="Times New Roman"/>
                <w:b/>
                <w:bCs/>
                <w:color w:val="000000"/>
              </w:rPr>
            </w:pPr>
          </w:p>
        </w:tc>
        <w:tc>
          <w:tcPr>
            <w:tcW w:w="2474" w:type="dxa"/>
            <w:gridSpan w:val="3"/>
            <w:tcBorders>
              <w:top w:val="single" w:sz="4" w:space="0" w:color="auto"/>
              <w:left w:val="single" w:sz="4" w:space="0" w:color="auto"/>
              <w:bottom w:val="single" w:sz="4" w:space="0" w:color="auto"/>
              <w:right w:val="single" w:sz="4" w:space="0" w:color="auto"/>
            </w:tcBorders>
          </w:tcPr>
          <w:p w14:paraId="3FC4A987" w14:textId="77777777" w:rsidR="00E901B4" w:rsidRPr="00E901B4" w:rsidRDefault="00E901B4" w:rsidP="00E901B4">
            <w:pPr>
              <w:jc w:val="center"/>
              <w:rPr>
                <w:rFonts w:eastAsia="Times New Roman"/>
                <w:b/>
                <w:bCs/>
                <w:color w:val="000000"/>
              </w:rPr>
            </w:pPr>
            <w:r w:rsidRPr="00E901B4">
              <w:rPr>
                <w:rFonts w:eastAsia="Times New Roman"/>
                <w:b/>
                <w:bCs/>
                <w:color w:val="000000"/>
                <w:lang w:val="en-US"/>
              </w:rPr>
              <w:t>Z</w:t>
            </w:r>
          </w:p>
        </w:tc>
        <w:tc>
          <w:tcPr>
            <w:tcW w:w="2088" w:type="dxa"/>
            <w:gridSpan w:val="3"/>
            <w:tcBorders>
              <w:top w:val="single" w:sz="4" w:space="0" w:color="auto"/>
              <w:left w:val="single" w:sz="4" w:space="0" w:color="auto"/>
              <w:bottom w:val="single" w:sz="4" w:space="0" w:color="auto"/>
              <w:right w:val="single" w:sz="4" w:space="0" w:color="auto"/>
            </w:tcBorders>
          </w:tcPr>
          <w:p w14:paraId="76A87815" w14:textId="77777777" w:rsidR="00E901B4" w:rsidRPr="00E901B4" w:rsidRDefault="00E901B4" w:rsidP="00E901B4">
            <w:pPr>
              <w:jc w:val="center"/>
              <w:rPr>
                <w:rFonts w:eastAsia="Times New Roman"/>
                <w:b/>
                <w:bCs/>
                <w:color w:val="000000"/>
                <w:lang w:val="en-US"/>
              </w:rPr>
            </w:pPr>
            <w:proofErr w:type="spellStart"/>
            <w:r w:rsidRPr="00E901B4">
              <w:rPr>
                <w:rFonts w:eastAsia="Times New Roman"/>
                <w:b/>
                <w:bCs/>
                <w:color w:val="000000"/>
                <w:lang w:val="en-US"/>
              </w:rPr>
              <w:t>Pn</w:t>
            </w:r>
            <w:proofErr w:type="spellEnd"/>
          </w:p>
        </w:tc>
        <w:tc>
          <w:tcPr>
            <w:tcW w:w="2088" w:type="dxa"/>
            <w:gridSpan w:val="3"/>
            <w:tcBorders>
              <w:top w:val="single" w:sz="4" w:space="0" w:color="auto"/>
              <w:left w:val="single" w:sz="4" w:space="0" w:color="auto"/>
              <w:bottom w:val="single" w:sz="4" w:space="0" w:color="auto"/>
              <w:right w:val="single" w:sz="4" w:space="0" w:color="auto"/>
            </w:tcBorders>
          </w:tcPr>
          <w:p w14:paraId="3813A7E1" w14:textId="77777777" w:rsidR="00E901B4" w:rsidRPr="00E901B4" w:rsidRDefault="00E901B4" w:rsidP="00E901B4">
            <w:pPr>
              <w:jc w:val="center"/>
              <w:rPr>
                <w:rFonts w:eastAsia="Times New Roman"/>
                <w:b/>
                <w:bCs/>
                <w:color w:val="000000"/>
                <w:lang w:val="en-US"/>
              </w:rPr>
            </w:pPr>
            <w:proofErr w:type="spellStart"/>
            <w:r w:rsidRPr="00E901B4">
              <w:rPr>
                <w:rFonts w:eastAsia="Times New Roman"/>
                <w:b/>
                <w:bCs/>
                <w:color w:val="000000"/>
                <w:lang w:val="en-US"/>
              </w:rPr>
              <w:t>Py</w:t>
            </w:r>
            <w:proofErr w:type="spellEnd"/>
          </w:p>
        </w:tc>
      </w:tr>
      <w:tr w:rsidR="00E901B4" w:rsidRPr="00E901B4" w14:paraId="3FE3D5A7" w14:textId="77777777" w:rsidTr="00E901B4">
        <w:trPr>
          <w:trHeight w:val="416"/>
        </w:trPr>
        <w:tc>
          <w:tcPr>
            <w:tcW w:w="408" w:type="dxa"/>
            <w:tcBorders>
              <w:top w:val="single" w:sz="4" w:space="0" w:color="auto"/>
              <w:left w:val="single" w:sz="4" w:space="0" w:color="auto"/>
              <w:bottom w:val="single" w:sz="4" w:space="0" w:color="auto"/>
              <w:right w:val="single" w:sz="4" w:space="0" w:color="auto"/>
            </w:tcBorders>
            <w:noWrap/>
          </w:tcPr>
          <w:p w14:paraId="04D467E5" w14:textId="77777777" w:rsidR="00E901B4" w:rsidRPr="00E901B4" w:rsidRDefault="00E901B4" w:rsidP="00E901B4">
            <w:pPr>
              <w:jc w:val="both"/>
              <w:rPr>
                <w:rFonts w:eastAsia="Times New Roman"/>
                <w:b/>
                <w:bCs/>
                <w:color w:val="FF0000"/>
              </w:rPr>
            </w:pPr>
          </w:p>
        </w:tc>
        <w:tc>
          <w:tcPr>
            <w:tcW w:w="1775" w:type="dxa"/>
            <w:tcBorders>
              <w:top w:val="single" w:sz="4" w:space="0" w:color="auto"/>
              <w:left w:val="single" w:sz="4" w:space="0" w:color="auto"/>
              <w:bottom w:val="single" w:sz="4" w:space="0" w:color="auto"/>
              <w:right w:val="single" w:sz="4" w:space="0" w:color="auto"/>
            </w:tcBorders>
            <w:noWrap/>
          </w:tcPr>
          <w:p w14:paraId="63A26121" w14:textId="77777777" w:rsidR="00E901B4" w:rsidRPr="00E901B4" w:rsidRDefault="00E901B4" w:rsidP="00E901B4">
            <w:pPr>
              <w:jc w:val="both"/>
              <w:rPr>
                <w:rFonts w:eastAsia="Times New Roman"/>
                <w:b/>
                <w:bCs/>
                <w:color w:val="000000"/>
              </w:rPr>
            </w:pPr>
          </w:p>
        </w:tc>
        <w:tc>
          <w:tcPr>
            <w:tcW w:w="1082" w:type="dxa"/>
            <w:tcBorders>
              <w:top w:val="single" w:sz="4" w:space="0" w:color="auto"/>
              <w:left w:val="single" w:sz="4" w:space="0" w:color="auto"/>
              <w:bottom w:val="single" w:sz="4" w:space="0" w:color="auto"/>
              <w:right w:val="single" w:sz="4" w:space="0" w:color="auto"/>
            </w:tcBorders>
          </w:tcPr>
          <w:p w14:paraId="67751DE1"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hideMark/>
          </w:tcPr>
          <w:p w14:paraId="13083A5A"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14:paraId="3DB33A9B"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c>
          <w:tcPr>
            <w:tcW w:w="696" w:type="dxa"/>
            <w:tcBorders>
              <w:top w:val="single" w:sz="4" w:space="0" w:color="auto"/>
              <w:left w:val="single" w:sz="4" w:space="0" w:color="auto"/>
              <w:bottom w:val="single" w:sz="4" w:space="0" w:color="auto"/>
              <w:right w:val="single" w:sz="4" w:space="0" w:color="auto"/>
            </w:tcBorders>
          </w:tcPr>
          <w:p w14:paraId="1FDC10B8"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tcPr>
          <w:p w14:paraId="587A3676"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14:paraId="638841FA"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c>
          <w:tcPr>
            <w:tcW w:w="696" w:type="dxa"/>
            <w:tcBorders>
              <w:top w:val="single" w:sz="4" w:space="0" w:color="auto"/>
              <w:left w:val="single" w:sz="4" w:space="0" w:color="auto"/>
              <w:bottom w:val="single" w:sz="4" w:space="0" w:color="auto"/>
              <w:right w:val="single" w:sz="4" w:space="0" w:color="auto"/>
            </w:tcBorders>
          </w:tcPr>
          <w:p w14:paraId="7D581059"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tcPr>
          <w:p w14:paraId="36782230"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14:paraId="39C46F05"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14:paraId="48B7A0F2" w14:textId="77777777" w:rsidTr="00E901B4">
        <w:trPr>
          <w:trHeight w:val="198"/>
        </w:trPr>
        <w:tc>
          <w:tcPr>
            <w:tcW w:w="408" w:type="dxa"/>
            <w:tcBorders>
              <w:top w:val="single" w:sz="4" w:space="0" w:color="auto"/>
              <w:left w:val="single" w:sz="4" w:space="0" w:color="auto"/>
              <w:bottom w:val="single" w:sz="4" w:space="0" w:color="auto"/>
              <w:right w:val="single" w:sz="4" w:space="0" w:color="auto"/>
            </w:tcBorders>
            <w:noWrap/>
          </w:tcPr>
          <w:p w14:paraId="22884269" w14:textId="77777777" w:rsidR="00E901B4" w:rsidRPr="00E901B4" w:rsidRDefault="00E901B4" w:rsidP="00E901B4">
            <w:pPr>
              <w:jc w:val="both"/>
              <w:rPr>
                <w:rFonts w:eastAsia="Times New Roman"/>
                <w:bCs/>
                <w:color w:val="FF0000"/>
              </w:rPr>
            </w:pPr>
          </w:p>
        </w:tc>
        <w:tc>
          <w:tcPr>
            <w:tcW w:w="1775" w:type="dxa"/>
            <w:tcBorders>
              <w:top w:val="single" w:sz="4" w:space="0" w:color="auto"/>
              <w:left w:val="single" w:sz="4" w:space="0" w:color="auto"/>
              <w:bottom w:val="single" w:sz="4" w:space="0" w:color="auto"/>
              <w:right w:val="single" w:sz="4" w:space="0" w:color="auto"/>
            </w:tcBorders>
            <w:noWrap/>
            <w:hideMark/>
          </w:tcPr>
          <w:p w14:paraId="60686858"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082" w:type="dxa"/>
            <w:tcBorders>
              <w:top w:val="single" w:sz="4" w:space="0" w:color="auto"/>
              <w:left w:val="single" w:sz="4" w:space="0" w:color="auto"/>
              <w:bottom w:val="single" w:sz="4" w:space="0" w:color="auto"/>
              <w:right w:val="single" w:sz="4" w:space="0" w:color="auto"/>
            </w:tcBorders>
            <w:shd w:val="clear" w:color="auto" w:fill="00B0F0"/>
          </w:tcPr>
          <w:p w14:paraId="2077ECA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33BDD59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hideMark/>
          </w:tcPr>
          <w:p w14:paraId="14B73043" w14:textId="77777777" w:rsidR="00E901B4" w:rsidRPr="00E901B4" w:rsidRDefault="00E901B4" w:rsidP="00E901B4">
            <w:pPr>
              <w:jc w:val="center"/>
              <w:rPr>
                <w:rFonts w:eastAsia="Times New Roman"/>
                <w:bCs/>
                <w:color w:val="000000"/>
                <w:lang w:val="en-US"/>
              </w:rPr>
            </w:pPr>
            <w:r w:rsidRPr="00E901B4">
              <w:rPr>
                <w:rFonts w:eastAsia="Times New Roman"/>
                <w:bCs/>
                <w:color w:val="000000"/>
                <w:lang w:val="en-US"/>
              </w:rPr>
              <w:t>1</w:t>
            </w:r>
          </w:p>
        </w:tc>
        <w:tc>
          <w:tcPr>
            <w:tcW w:w="696" w:type="dxa"/>
            <w:tcBorders>
              <w:top w:val="single" w:sz="4" w:space="0" w:color="auto"/>
              <w:left w:val="single" w:sz="4" w:space="0" w:color="auto"/>
              <w:bottom w:val="single" w:sz="4" w:space="0" w:color="auto"/>
              <w:right w:val="single" w:sz="4" w:space="0" w:color="auto"/>
            </w:tcBorders>
            <w:shd w:val="clear" w:color="auto" w:fill="00B0F0"/>
          </w:tcPr>
          <w:p w14:paraId="52C3353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25DE0FC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hideMark/>
          </w:tcPr>
          <w:p w14:paraId="5310C625" w14:textId="77777777" w:rsidR="00E901B4" w:rsidRPr="00E901B4" w:rsidRDefault="00E901B4" w:rsidP="00E901B4">
            <w:pPr>
              <w:jc w:val="center"/>
              <w:rPr>
                <w:rFonts w:eastAsia="Times New Roman"/>
                <w:bCs/>
                <w:color w:val="000000"/>
                <w:lang w:val="en-US"/>
              </w:rPr>
            </w:pPr>
            <w:r w:rsidRPr="00E901B4">
              <w:rPr>
                <w:rFonts w:eastAsia="Times New Roman"/>
                <w:bCs/>
                <w:color w:val="000000"/>
                <w:lang w:val="en-US"/>
              </w:rPr>
              <w:t>1</w:t>
            </w:r>
          </w:p>
        </w:tc>
        <w:tc>
          <w:tcPr>
            <w:tcW w:w="696" w:type="dxa"/>
            <w:tcBorders>
              <w:top w:val="single" w:sz="4" w:space="0" w:color="auto"/>
              <w:left w:val="single" w:sz="4" w:space="0" w:color="auto"/>
              <w:bottom w:val="single" w:sz="4" w:space="0" w:color="auto"/>
              <w:right w:val="single" w:sz="4" w:space="0" w:color="auto"/>
            </w:tcBorders>
            <w:shd w:val="clear" w:color="auto" w:fill="FF0000"/>
          </w:tcPr>
          <w:p w14:paraId="458E6CC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696" w:type="dxa"/>
            <w:tcBorders>
              <w:top w:val="single" w:sz="4" w:space="0" w:color="auto"/>
              <w:left w:val="single" w:sz="4" w:space="0" w:color="auto"/>
              <w:bottom w:val="single" w:sz="4" w:space="0" w:color="auto"/>
              <w:right w:val="single" w:sz="4" w:space="0" w:color="auto"/>
            </w:tcBorders>
            <w:shd w:val="clear" w:color="auto" w:fill="FF0000"/>
          </w:tcPr>
          <w:p w14:paraId="03EF16D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696" w:type="dxa"/>
            <w:tcBorders>
              <w:top w:val="single" w:sz="4" w:space="0" w:color="auto"/>
              <w:left w:val="single" w:sz="4" w:space="0" w:color="auto"/>
              <w:bottom w:val="single" w:sz="4" w:space="0" w:color="auto"/>
              <w:right w:val="single" w:sz="4" w:space="0" w:color="auto"/>
            </w:tcBorders>
            <w:shd w:val="clear" w:color="auto" w:fill="FF0000"/>
            <w:hideMark/>
          </w:tcPr>
          <w:p w14:paraId="064CBB3C" w14:textId="77777777" w:rsidR="00E901B4" w:rsidRPr="00E901B4" w:rsidRDefault="00E901B4" w:rsidP="00E901B4">
            <w:pPr>
              <w:jc w:val="center"/>
              <w:rPr>
                <w:rFonts w:eastAsia="Times New Roman"/>
                <w:bCs/>
                <w:color w:val="000000"/>
                <w:lang w:val="en-US"/>
              </w:rPr>
            </w:pPr>
            <w:r w:rsidRPr="00E901B4">
              <w:rPr>
                <w:rFonts w:eastAsia="Times New Roman"/>
                <w:bCs/>
                <w:color w:val="000000"/>
                <w:lang w:val="en-US"/>
              </w:rPr>
              <w:t>5</w:t>
            </w:r>
          </w:p>
        </w:tc>
      </w:tr>
    </w:tbl>
    <w:p w14:paraId="47A64DF0" w14:textId="77777777" w:rsidR="00E901B4" w:rsidRPr="00E901B4" w:rsidRDefault="00E901B4" w:rsidP="00E901B4">
      <w:pPr>
        <w:spacing w:line="276" w:lineRule="auto"/>
        <w:jc w:val="both"/>
        <w:rPr>
          <w:rFonts w:eastAsia="Times New Roman"/>
          <w:b/>
          <w:i/>
          <w:color w:val="FF0000"/>
          <w:sz w:val="28"/>
          <w:szCs w:val="28"/>
        </w:rPr>
      </w:pPr>
    </w:p>
    <w:p w14:paraId="5208CADA"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4. </w:t>
      </w:r>
      <w:r w:rsidRPr="00E901B4">
        <w:rPr>
          <w:rFonts w:eastAsia="Times New Roman"/>
          <w:color w:val="000000"/>
          <w:sz w:val="28"/>
          <w:szCs w:val="28"/>
        </w:rPr>
        <w:t>Показатель</w:t>
      </w:r>
      <w:r w:rsidRPr="00E901B4">
        <w:rPr>
          <w:rFonts w:eastAsia="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E901B4">
        <w:rPr>
          <w:rFonts w:eastAsia="Times New Roman"/>
          <w:color w:val="000000"/>
          <w:sz w:val="28"/>
          <w:szCs w:val="28"/>
        </w:rPr>
        <w:t xml:space="preserve"> (показатель оценивается только по субъекту в целом). В 2020 году, как и в 2019 году сохраняется «тяжелый» уровень (4,1 на 100 тысяч населения) (2019 году 4 на 100 тысяч населения). Не удалось достичь уровня 2018 года, когда показатель демонстрировал благоприятный «удовлетворительный» уровень (1,4 на 100 тысяч населения), табл. 22.</w:t>
      </w:r>
    </w:p>
    <w:p w14:paraId="365ADECB" w14:textId="77777777" w:rsidR="00E901B4" w:rsidRPr="00E901B4" w:rsidRDefault="00E901B4" w:rsidP="00E901B4">
      <w:pPr>
        <w:jc w:val="right"/>
        <w:outlineLvl w:val="0"/>
        <w:rPr>
          <w:rFonts w:eastAsia="Times New Roman"/>
          <w:color w:val="000000"/>
          <w:sz w:val="28"/>
          <w:szCs w:val="28"/>
        </w:rPr>
      </w:pPr>
      <w:r w:rsidRPr="00E901B4">
        <w:rPr>
          <w:rFonts w:eastAsia="Times New Roman"/>
          <w:color w:val="000000"/>
          <w:sz w:val="28"/>
          <w:szCs w:val="28"/>
        </w:rPr>
        <w:t>Таблица 22</w:t>
      </w:r>
    </w:p>
    <w:p w14:paraId="5721E42B" w14:textId="77777777" w:rsidR="00E901B4" w:rsidRPr="00E901B4" w:rsidRDefault="00E901B4" w:rsidP="00731CDD">
      <w:pPr>
        <w:autoSpaceDE w:val="0"/>
        <w:autoSpaceDN w:val="0"/>
        <w:adjustRightInd w:val="0"/>
        <w:ind w:firstLine="567"/>
        <w:jc w:val="both"/>
        <w:rPr>
          <w:rFonts w:eastAsia="Times New Roman"/>
          <w:b/>
          <w:color w:val="000000"/>
          <w:sz w:val="28"/>
          <w:szCs w:val="28"/>
        </w:rPr>
      </w:pPr>
      <w:r w:rsidRPr="00E901B4">
        <w:rPr>
          <w:rFonts w:eastAsia="Times New Roman"/>
          <w:color w:val="000000"/>
          <w:sz w:val="28"/>
          <w:szCs w:val="28"/>
        </w:rPr>
        <w:t>Динамика показателя</w:t>
      </w:r>
      <w:r w:rsidRPr="00E901B4">
        <w:rPr>
          <w:rFonts w:eastAsia="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E901B4">
        <w:rPr>
          <w:rFonts w:eastAsia="Times New Roman"/>
          <w:b/>
          <w:color w:val="000000"/>
          <w:sz w:val="28"/>
          <w:szCs w:val="28"/>
        </w:rPr>
        <w:t>– «</w:t>
      </w:r>
      <w:r w:rsidRPr="00E901B4">
        <w:rPr>
          <w:rFonts w:eastAsia="Times New Roman"/>
          <w:b/>
          <w:color w:val="000000"/>
          <w:sz w:val="28"/>
          <w:szCs w:val="28"/>
          <w:lang w:val="en-US"/>
        </w:rPr>
        <w:t>D</w:t>
      </w:r>
      <w:r w:rsidRPr="00E901B4">
        <w:rPr>
          <w:rFonts w:eastAsia="Times New Roman"/>
          <w:b/>
          <w:color w:val="000000"/>
          <w:sz w:val="28"/>
          <w:szCs w:val="28"/>
        </w:rPr>
        <w:t>»</w:t>
      </w:r>
    </w:p>
    <w:tbl>
      <w:tblPr>
        <w:tblW w:w="63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6"/>
      </w:tblGrid>
      <w:tr w:rsidR="00E901B4" w:rsidRPr="00E901B4" w14:paraId="265BB4A1" w14:textId="77777777" w:rsidTr="00E901B4">
        <w:tc>
          <w:tcPr>
            <w:tcW w:w="2126" w:type="dxa"/>
            <w:tcBorders>
              <w:top w:val="single" w:sz="4" w:space="0" w:color="auto"/>
              <w:left w:val="single" w:sz="4" w:space="0" w:color="auto"/>
              <w:bottom w:val="single" w:sz="4" w:space="0" w:color="auto"/>
              <w:right w:val="single" w:sz="4" w:space="0" w:color="auto"/>
            </w:tcBorders>
          </w:tcPr>
          <w:p w14:paraId="4A3B17F8"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2018 год</w:t>
            </w:r>
          </w:p>
        </w:tc>
        <w:tc>
          <w:tcPr>
            <w:tcW w:w="2126" w:type="dxa"/>
            <w:tcBorders>
              <w:top w:val="single" w:sz="4" w:space="0" w:color="auto"/>
              <w:left w:val="single" w:sz="4" w:space="0" w:color="auto"/>
              <w:bottom w:val="single" w:sz="4" w:space="0" w:color="auto"/>
              <w:right w:val="single" w:sz="4" w:space="0" w:color="auto"/>
            </w:tcBorders>
          </w:tcPr>
          <w:p w14:paraId="58135078"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2019</w:t>
            </w:r>
          </w:p>
        </w:tc>
        <w:tc>
          <w:tcPr>
            <w:tcW w:w="2126" w:type="dxa"/>
            <w:tcBorders>
              <w:top w:val="single" w:sz="4" w:space="0" w:color="auto"/>
              <w:left w:val="single" w:sz="4" w:space="0" w:color="auto"/>
              <w:bottom w:val="single" w:sz="4" w:space="0" w:color="auto"/>
              <w:right w:val="single" w:sz="4" w:space="0" w:color="auto"/>
            </w:tcBorders>
          </w:tcPr>
          <w:p w14:paraId="78030174"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2020</w:t>
            </w:r>
          </w:p>
        </w:tc>
      </w:tr>
      <w:tr w:rsidR="00E901B4" w:rsidRPr="00E901B4" w14:paraId="7E5F9FC6" w14:textId="77777777" w:rsidTr="00E901B4">
        <w:tc>
          <w:tcPr>
            <w:tcW w:w="2126" w:type="dxa"/>
            <w:tcBorders>
              <w:top w:val="single" w:sz="4" w:space="0" w:color="auto"/>
              <w:left w:val="single" w:sz="4" w:space="0" w:color="auto"/>
              <w:bottom w:val="single" w:sz="4" w:space="0" w:color="auto"/>
              <w:right w:val="single" w:sz="4" w:space="0" w:color="auto"/>
            </w:tcBorders>
            <w:shd w:val="clear" w:color="auto" w:fill="00B0F0"/>
          </w:tcPr>
          <w:p w14:paraId="272D5723"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11749A9B"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4,0</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415BEB53"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4,1</w:t>
            </w:r>
          </w:p>
        </w:tc>
      </w:tr>
    </w:tbl>
    <w:p w14:paraId="358159DA" w14:textId="77777777" w:rsidR="00E901B4" w:rsidRPr="00E901B4" w:rsidRDefault="00E901B4" w:rsidP="00E901B4">
      <w:pPr>
        <w:spacing w:line="276" w:lineRule="auto"/>
        <w:jc w:val="both"/>
        <w:rPr>
          <w:rFonts w:eastAsia="Times New Roman"/>
          <w:color w:val="FF0000"/>
          <w:sz w:val="28"/>
          <w:szCs w:val="28"/>
        </w:rPr>
      </w:pPr>
    </w:p>
    <w:p w14:paraId="3E60E1D4"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Подводя итог, можно проследить динамику в изменении </w:t>
      </w:r>
      <w:r w:rsidRPr="00E901B4">
        <w:rPr>
          <w:rFonts w:eastAsia="Times New Roman"/>
          <w:b/>
          <w:i/>
          <w:color w:val="000000"/>
          <w:sz w:val="28"/>
          <w:szCs w:val="28"/>
        </w:rPr>
        <w:t xml:space="preserve">параметров </w:t>
      </w:r>
      <w:r w:rsidRPr="00E901B4">
        <w:rPr>
          <w:rFonts w:eastAsia="Times New Roman"/>
          <w:color w:val="000000"/>
          <w:sz w:val="28"/>
          <w:szCs w:val="28"/>
        </w:rPr>
        <w:t xml:space="preserve">оценки наркоситуации (таблица 23).     </w:t>
      </w:r>
    </w:p>
    <w:p w14:paraId="25C44F7E" w14:textId="77777777" w:rsidR="00E901B4" w:rsidRPr="00E901B4" w:rsidRDefault="00E901B4" w:rsidP="00E901B4">
      <w:pPr>
        <w:jc w:val="right"/>
        <w:rPr>
          <w:rFonts w:eastAsia="Times New Roman"/>
          <w:color w:val="000000"/>
          <w:sz w:val="28"/>
          <w:szCs w:val="28"/>
        </w:rPr>
      </w:pPr>
      <w:r w:rsidRPr="00E901B4">
        <w:rPr>
          <w:rFonts w:eastAsia="Times New Roman"/>
          <w:color w:val="000000"/>
          <w:sz w:val="28"/>
          <w:szCs w:val="28"/>
        </w:rPr>
        <w:t>Таблица 23</w:t>
      </w:r>
    </w:p>
    <w:p w14:paraId="772A6791" w14:textId="77777777" w:rsidR="00E901B4" w:rsidRPr="00E901B4" w:rsidRDefault="00E901B4" w:rsidP="00E901B4">
      <w:pPr>
        <w:jc w:val="center"/>
        <w:outlineLvl w:val="0"/>
        <w:rPr>
          <w:rFonts w:eastAsia="Times New Roman"/>
          <w:b/>
          <w:color w:val="000000"/>
          <w:sz w:val="28"/>
          <w:szCs w:val="28"/>
        </w:rPr>
      </w:pPr>
      <w:r w:rsidRPr="00E901B4">
        <w:rPr>
          <w:rFonts w:eastAsia="Times New Roman"/>
          <w:b/>
          <w:color w:val="000000"/>
          <w:sz w:val="28"/>
          <w:szCs w:val="28"/>
        </w:rPr>
        <w:t>Динамика оценки наркоситуации по заданным параметрам</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553"/>
        <w:gridCol w:w="1984"/>
        <w:gridCol w:w="1985"/>
        <w:gridCol w:w="2126"/>
      </w:tblGrid>
      <w:tr w:rsidR="00E901B4" w:rsidRPr="00E901B4" w14:paraId="2AC9D70F" w14:textId="77777777" w:rsidTr="00E901B4">
        <w:tc>
          <w:tcPr>
            <w:tcW w:w="453" w:type="dxa"/>
            <w:tcBorders>
              <w:top w:val="single" w:sz="4" w:space="0" w:color="auto"/>
              <w:left w:val="single" w:sz="4" w:space="0" w:color="auto"/>
              <w:bottom w:val="single" w:sz="4" w:space="0" w:color="auto"/>
              <w:right w:val="single" w:sz="4" w:space="0" w:color="auto"/>
            </w:tcBorders>
          </w:tcPr>
          <w:p w14:paraId="30D41ADD" w14:textId="77777777" w:rsidR="00E901B4" w:rsidRPr="00E901B4" w:rsidRDefault="00E901B4" w:rsidP="00E901B4">
            <w:pPr>
              <w:jc w:val="both"/>
              <w:rPr>
                <w:rFonts w:eastAsia="Times New Roman"/>
                <w:color w:val="000000"/>
                <w:sz w:val="26"/>
                <w:szCs w:val="26"/>
              </w:rPr>
            </w:pPr>
          </w:p>
        </w:tc>
        <w:tc>
          <w:tcPr>
            <w:tcW w:w="2553" w:type="dxa"/>
            <w:tcBorders>
              <w:top w:val="single" w:sz="4" w:space="0" w:color="auto"/>
              <w:left w:val="single" w:sz="4" w:space="0" w:color="auto"/>
              <w:bottom w:val="single" w:sz="4" w:space="0" w:color="auto"/>
              <w:right w:val="single" w:sz="4" w:space="0" w:color="auto"/>
            </w:tcBorders>
            <w:hideMark/>
          </w:tcPr>
          <w:p w14:paraId="54176D6C" w14:textId="77777777" w:rsidR="00E901B4" w:rsidRPr="00E901B4" w:rsidRDefault="00E901B4" w:rsidP="00E901B4">
            <w:pPr>
              <w:jc w:val="both"/>
              <w:rPr>
                <w:rFonts w:eastAsia="Times New Roman"/>
                <w:color w:val="000000"/>
                <w:sz w:val="26"/>
                <w:szCs w:val="26"/>
              </w:rPr>
            </w:pPr>
            <w:r w:rsidRPr="00E901B4">
              <w:rPr>
                <w:rFonts w:eastAsia="Times New Roman"/>
                <w:b/>
                <w:color w:val="000000"/>
                <w:sz w:val="26"/>
                <w:szCs w:val="26"/>
              </w:rPr>
              <w:t>Параметр оценки наркоситуации</w:t>
            </w:r>
          </w:p>
        </w:tc>
        <w:tc>
          <w:tcPr>
            <w:tcW w:w="1984" w:type="dxa"/>
            <w:tcBorders>
              <w:top w:val="single" w:sz="4" w:space="0" w:color="auto"/>
              <w:left w:val="single" w:sz="4" w:space="0" w:color="auto"/>
              <w:bottom w:val="single" w:sz="4" w:space="0" w:color="auto"/>
              <w:right w:val="single" w:sz="4" w:space="0" w:color="auto"/>
            </w:tcBorders>
          </w:tcPr>
          <w:p w14:paraId="21CD999C" w14:textId="77777777"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2018</w:t>
            </w:r>
          </w:p>
        </w:tc>
        <w:tc>
          <w:tcPr>
            <w:tcW w:w="1985" w:type="dxa"/>
            <w:tcBorders>
              <w:top w:val="single" w:sz="4" w:space="0" w:color="auto"/>
              <w:left w:val="single" w:sz="4" w:space="0" w:color="auto"/>
              <w:bottom w:val="single" w:sz="4" w:space="0" w:color="auto"/>
              <w:right w:val="single" w:sz="4" w:space="0" w:color="auto"/>
            </w:tcBorders>
          </w:tcPr>
          <w:p w14:paraId="678AB330" w14:textId="77777777"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 xml:space="preserve">2019 </w:t>
            </w:r>
          </w:p>
        </w:tc>
        <w:tc>
          <w:tcPr>
            <w:tcW w:w="2126" w:type="dxa"/>
            <w:tcBorders>
              <w:top w:val="single" w:sz="4" w:space="0" w:color="auto"/>
              <w:left w:val="single" w:sz="4" w:space="0" w:color="auto"/>
              <w:bottom w:val="single" w:sz="4" w:space="0" w:color="auto"/>
              <w:right w:val="single" w:sz="4" w:space="0" w:color="auto"/>
            </w:tcBorders>
          </w:tcPr>
          <w:p w14:paraId="4F091725" w14:textId="77777777"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2020</w:t>
            </w:r>
          </w:p>
        </w:tc>
      </w:tr>
      <w:tr w:rsidR="00E901B4" w:rsidRPr="00E901B4" w14:paraId="6C7A03F1" w14:textId="77777777" w:rsidTr="00E901B4">
        <w:tc>
          <w:tcPr>
            <w:tcW w:w="453" w:type="dxa"/>
            <w:tcBorders>
              <w:top w:val="single" w:sz="4" w:space="0" w:color="auto"/>
              <w:left w:val="single" w:sz="4" w:space="0" w:color="auto"/>
              <w:bottom w:val="single" w:sz="4" w:space="0" w:color="auto"/>
              <w:right w:val="single" w:sz="4" w:space="0" w:color="auto"/>
            </w:tcBorders>
            <w:hideMark/>
          </w:tcPr>
          <w:p w14:paraId="1C4C3484"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1.</w:t>
            </w:r>
          </w:p>
        </w:tc>
        <w:tc>
          <w:tcPr>
            <w:tcW w:w="2553" w:type="dxa"/>
            <w:tcBorders>
              <w:top w:val="single" w:sz="4" w:space="0" w:color="auto"/>
              <w:left w:val="single" w:sz="4" w:space="0" w:color="auto"/>
              <w:bottom w:val="single" w:sz="4" w:space="0" w:color="auto"/>
              <w:right w:val="single" w:sz="4" w:space="0" w:color="auto"/>
            </w:tcBorders>
            <w:hideMark/>
          </w:tcPr>
          <w:p w14:paraId="32876C2B"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«масштабы незаконного оборота наркотиков»</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104D7AA7"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3,2</w:t>
            </w:r>
          </w:p>
          <w:p w14:paraId="076701A8"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 xml:space="preserve">«тяжелое» </w:t>
            </w:r>
          </w:p>
          <w:p w14:paraId="15B74B39"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33CD7E3C"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2,8</w:t>
            </w:r>
          </w:p>
          <w:p w14:paraId="6D7083EF"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14:paraId="10825440"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72E6C86E"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w:t>
            </w:r>
          </w:p>
          <w:p w14:paraId="1AA4121C"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14:paraId="23577040"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r>
      <w:tr w:rsidR="00E901B4" w:rsidRPr="00E901B4" w14:paraId="1775C516" w14:textId="77777777" w:rsidTr="00E901B4">
        <w:trPr>
          <w:trHeight w:val="1818"/>
        </w:trPr>
        <w:tc>
          <w:tcPr>
            <w:tcW w:w="453" w:type="dxa"/>
            <w:tcBorders>
              <w:top w:val="single" w:sz="4" w:space="0" w:color="auto"/>
              <w:left w:val="single" w:sz="4" w:space="0" w:color="auto"/>
              <w:bottom w:val="single" w:sz="4" w:space="0" w:color="auto"/>
              <w:right w:val="single" w:sz="4" w:space="0" w:color="auto"/>
            </w:tcBorders>
            <w:hideMark/>
          </w:tcPr>
          <w:p w14:paraId="1FF61356" w14:textId="77777777" w:rsidR="00E901B4" w:rsidRPr="00E901B4" w:rsidRDefault="00E901B4" w:rsidP="00E901B4">
            <w:pPr>
              <w:jc w:val="both"/>
              <w:rPr>
                <w:rFonts w:eastAsia="Times New Roman"/>
                <w:color w:val="000000"/>
              </w:rPr>
            </w:pPr>
            <w:r w:rsidRPr="00E901B4">
              <w:rPr>
                <w:rFonts w:eastAsia="Times New Roman"/>
                <w:color w:val="000000"/>
              </w:rPr>
              <w:t>2.</w:t>
            </w:r>
          </w:p>
        </w:tc>
        <w:tc>
          <w:tcPr>
            <w:tcW w:w="2553" w:type="dxa"/>
            <w:tcBorders>
              <w:top w:val="single" w:sz="4" w:space="0" w:color="auto"/>
              <w:left w:val="single" w:sz="4" w:space="0" w:color="auto"/>
              <w:bottom w:val="single" w:sz="4" w:space="0" w:color="auto"/>
              <w:right w:val="single" w:sz="4" w:space="0" w:color="auto"/>
            </w:tcBorders>
            <w:hideMark/>
          </w:tcPr>
          <w:p w14:paraId="3E509B8A"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«масштабы немедицинского потребления наркотиков»</w:t>
            </w:r>
          </w:p>
          <w:p w14:paraId="356BDA0B"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(по данным социологических исследований)</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0598BAD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w:t>
            </w:r>
          </w:p>
          <w:p w14:paraId="4F4420E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14:paraId="03AECEC8"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2 балла</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643F7D1C"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0,5</w:t>
            </w:r>
          </w:p>
          <w:p w14:paraId="72AF8CAF"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14:paraId="53B51CE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 балл</w:t>
            </w:r>
          </w:p>
          <w:p w14:paraId="662258D4" w14:textId="77777777" w:rsidR="00E901B4" w:rsidRPr="00E901B4" w:rsidRDefault="00E901B4" w:rsidP="00E901B4">
            <w:pPr>
              <w:jc w:val="center"/>
              <w:rPr>
                <w:rFonts w:eastAsia="Times New Roman"/>
                <w:color w:val="000000"/>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00B0F0"/>
          </w:tcPr>
          <w:p w14:paraId="4EB69C79"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0</w:t>
            </w:r>
          </w:p>
          <w:p w14:paraId="4E9DB788"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14:paraId="1396B3A0"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 балл</w:t>
            </w:r>
          </w:p>
        </w:tc>
      </w:tr>
      <w:tr w:rsidR="00E901B4" w:rsidRPr="00E901B4" w14:paraId="231227B6" w14:textId="77777777" w:rsidTr="00E901B4">
        <w:tc>
          <w:tcPr>
            <w:tcW w:w="453" w:type="dxa"/>
            <w:tcBorders>
              <w:top w:val="single" w:sz="4" w:space="0" w:color="auto"/>
              <w:left w:val="single" w:sz="4" w:space="0" w:color="auto"/>
              <w:bottom w:val="single" w:sz="4" w:space="0" w:color="auto"/>
              <w:right w:val="single" w:sz="4" w:space="0" w:color="auto"/>
            </w:tcBorders>
            <w:hideMark/>
          </w:tcPr>
          <w:p w14:paraId="1C16AD2B"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3.</w:t>
            </w:r>
          </w:p>
        </w:tc>
        <w:tc>
          <w:tcPr>
            <w:tcW w:w="2553" w:type="dxa"/>
            <w:tcBorders>
              <w:top w:val="single" w:sz="4" w:space="0" w:color="auto"/>
              <w:left w:val="single" w:sz="4" w:space="0" w:color="auto"/>
              <w:bottom w:val="single" w:sz="4" w:space="0" w:color="auto"/>
              <w:right w:val="single" w:sz="4" w:space="0" w:color="auto"/>
            </w:tcBorders>
            <w:hideMark/>
          </w:tcPr>
          <w:p w14:paraId="2CFE0BBC" w14:textId="77777777" w:rsidR="00E901B4" w:rsidRPr="00E901B4" w:rsidRDefault="00E901B4" w:rsidP="00E901B4">
            <w:pPr>
              <w:jc w:val="both"/>
              <w:rPr>
                <w:rFonts w:eastAsia="Times New Roman"/>
                <w:b/>
                <w:color w:val="000000"/>
                <w:sz w:val="26"/>
                <w:szCs w:val="26"/>
              </w:rPr>
            </w:pPr>
            <w:r w:rsidRPr="00E901B4">
              <w:rPr>
                <w:rFonts w:eastAsia="Times New Roman"/>
                <w:color w:val="000000"/>
                <w:sz w:val="26"/>
                <w:szCs w:val="26"/>
              </w:rPr>
              <w:t xml:space="preserve">«обращаемость за наркологической </w:t>
            </w:r>
            <w:r w:rsidRPr="00E901B4">
              <w:rPr>
                <w:rFonts w:eastAsia="Times New Roman"/>
                <w:color w:val="000000"/>
                <w:sz w:val="26"/>
                <w:szCs w:val="26"/>
              </w:rPr>
              <w:lastRenderedPageBreak/>
              <w:t>медицинской помощью»</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2914FF38"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lastRenderedPageBreak/>
              <w:t>2,3</w:t>
            </w:r>
          </w:p>
          <w:p w14:paraId="258FCB9B"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14:paraId="1882BEFF"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lastRenderedPageBreak/>
              <w:t>2 балла</w:t>
            </w:r>
          </w:p>
          <w:p w14:paraId="6AE5ED43" w14:textId="77777777" w:rsidR="00E901B4" w:rsidRPr="00E901B4" w:rsidRDefault="00E901B4" w:rsidP="00E901B4">
            <w:pPr>
              <w:jc w:val="center"/>
              <w:rPr>
                <w:rFonts w:eastAsia="Times New Roman"/>
                <w:b/>
                <w:color w:val="000000"/>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11CC1F20"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lastRenderedPageBreak/>
              <w:t>2,3</w:t>
            </w:r>
          </w:p>
          <w:p w14:paraId="5ED2C4CC"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14:paraId="56D4AC76"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lastRenderedPageBreak/>
              <w:t xml:space="preserve">2 балла </w:t>
            </w:r>
          </w:p>
          <w:p w14:paraId="37E9095A" w14:textId="77777777" w:rsidR="00E901B4" w:rsidRPr="00E901B4" w:rsidRDefault="00E901B4" w:rsidP="00E901B4">
            <w:pPr>
              <w:jc w:val="center"/>
              <w:rPr>
                <w:rFonts w:eastAsia="Times New Roman"/>
                <w:b/>
                <w:color w:val="000000"/>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14:paraId="02189D69"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lastRenderedPageBreak/>
              <w:t>2,3</w:t>
            </w:r>
          </w:p>
          <w:p w14:paraId="055B8536"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 xml:space="preserve">«напряженное» </w:t>
            </w:r>
            <w:r w:rsidRPr="00E901B4">
              <w:rPr>
                <w:rFonts w:eastAsia="Times New Roman"/>
                <w:b/>
                <w:color w:val="000000"/>
                <w:sz w:val="26"/>
                <w:szCs w:val="26"/>
              </w:rPr>
              <w:lastRenderedPageBreak/>
              <w:t>2 балла</w:t>
            </w:r>
          </w:p>
        </w:tc>
      </w:tr>
      <w:tr w:rsidR="00E901B4" w:rsidRPr="00E901B4" w14:paraId="4F2433DC" w14:textId="77777777" w:rsidTr="00E901B4">
        <w:tc>
          <w:tcPr>
            <w:tcW w:w="453" w:type="dxa"/>
            <w:tcBorders>
              <w:top w:val="single" w:sz="4" w:space="0" w:color="auto"/>
              <w:left w:val="single" w:sz="4" w:space="0" w:color="auto"/>
              <w:bottom w:val="single" w:sz="4" w:space="0" w:color="auto"/>
              <w:right w:val="single" w:sz="4" w:space="0" w:color="auto"/>
            </w:tcBorders>
            <w:hideMark/>
          </w:tcPr>
          <w:p w14:paraId="0A8A3958"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lastRenderedPageBreak/>
              <w:t>4.</w:t>
            </w:r>
          </w:p>
        </w:tc>
        <w:tc>
          <w:tcPr>
            <w:tcW w:w="2553" w:type="dxa"/>
            <w:tcBorders>
              <w:top w:val="single" w:sz="4" w:space="0" w:color="auto"/>
              <w:left w:val="single" w:sz="4" w:space="0" w:color="auto"/>
              <w:bottom w:val="single" w:sz="4" w:space="0" w:color="auto"/>
              <w:right w:val="single" w:sz="4" w:space="0" w:color="auto"/>
            </w:tcBorders>
            <w:hideMark/>
          </w:tcPr>
          <w:p w14:paraId="73C68D17" w14:textId="77777777" w:rsidR="00E901B4" w:rsidRPr="00E901B4" w:rsidRDefault="00E901B4" w:rsidP="00E901B4">
            <w:pPr>
              <w:jc w:val="both"/>
              <w:rPr>
                <w:rFonts w:eastAsia="Times New Roman"/>
                <w:b/>
                <w:color w:val="000000"/>
                <w:sz w:val="26"/>
                <w:szCs w:val="26"/>
              </w:rPr>
            </w:pPr>
            <w:r w:rsidRPr="00E901B4">
              <w:rPr>
                <w:rFonts w:eastAsia="Times New Roman"/>
                <w:color w:val="000000"/>
                <w:sz w:val="26"/>
                <w:szCs w:val="26"/>
              </w:rPr>
              <w:t>«смертность, связанная с острым отравлением наркотиками по данным судебно-медицинской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231FA2AE"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1,4</w:t>
            </w:r>
          </w:p>
          <w:p w14:paraId="0FB0BE10"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14:paraId="0A781EEB"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1 балл</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3D46CC34"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4,0</w:t>
            </w:r>
          </w:p>
          <w:p w14:paraId="6014AE8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14:paraId="14781709"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 xml:space="preserve">3 балла </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5E186B44"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4,1</w:t>
            </w:r>
          </w:p>
          <w:p w14:paraId="69D7F5FA"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«тяжелое»</w:t>
            </w:r>
          </w:p>
          <w:p w14:paraId="1D0475B4"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3 балла</w:t>
            </w:r>
          </w:p>
        </w:tc>
      </w:tr>
      <w:tr w:rsidR="00E901B4" w:rsidRPr="00E901B4" w14:paraId="4FBE702E" w14:textId="77777777" w:rsidTr="00E901B4">
        <w:tc>
          <w:tcPr>
            <w:tcW w:w="453" w:type="dxa"/>
            <w:tcBorders>
              <w:top w:val="single" w:sz="4" w:space="0" w:color="auto"/>
              <w:left w:val="single" w:sz="4" w:space="0" w:color="auto"/>
              <w:bottom w:val="single" w:sz="4" w:space="0" w:color="auto"/>
              <w:right w:val="single" w:sz="4" w:space="0" w:color="auto"/>
            </w:tcBorders>
          </w:tcPr>
          <w:p w14:paraId="3AE664FA" w14:textId="77777777" w:rsidR="00E901B4" w:rsidRPr="00E901B4" w:rsidRDefault="00E901B4" w:rsidP="00E901B4">
            <w:pPr>
              <w:jc w:val="both"/>
              <w:rPr>
                <w:rFonts w:eastAsia="Times New Roman"/>
                <w:color w:val="000000"/>
                <w:sz w:val="26"/>
                <w:szCs w:val="26"/>
              </w:rPr>
            </w:pPr>
          </w:p>
        </w:tc>
        <w:tc>
          <w:tcPr>
            <w:tcW w:w="2553" w:type="dxa"/>
            <w:tcBorders>
              <w:top w:val="single" w:sz="4" w:space="0" w:color="auto"/>
              <w:left w:val="single" w:sz="4" w:space="0" w:color="auto"/>
              <w:bottom w:val="single" w:sz="4" w:space="0" w:color="auto"/>
              <w:right w:val="single" w:sz="4" w:space="0" w:color="auto"/>
            </w:tcBorders>
          </w:tcPr>
          <w:p w14:paraId="33BC8D6F"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Итоговая оценка</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38AA128"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w:t>
            </w:r>
          </w:p>
          <w:p w14:paraId="5855607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5E625C0B"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14:paraId="7E71EF47"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 xml:space="preserve">«напряженное» </w:t>
            </w:r>
          </w:p>
        </w:tc>
        <w:tc>
          <w:tcPr>
            <w:tcW w:w="2126" w:type="dxa"/>
            <w:tcBorders>
              <w:top w:val="single" w:sz="4" w:space="0" w:color="auto"/>
              <w:left w:val="single" w:sz="4" w:space="0" w:color="auto"/>
              <w:bottom w:val="single" w:sz="4" w:space="0" w:color="auto"/>
              <w:right w:val="single" w:sz="4" w:space="0" w:color="auto"/>
            </w:tcBorders>
            <w:shd w:val="clear" w:color="auto" w:fill="92D050"/>
          </w:tcPr>
          <w:p w14:paraId="73F57C76"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14:paraId="2BB4BCDF"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«напряженное»</w:t>
            </w:r>
          </w:p>
        </w:tc>
      </w:tr>
    </w:tbl>
    <w:p w14:paraId="57E28541" w14:textId="77777777" w:rsidR="00E901B4" w:rsidRPr="00E901B4" w:rsidRDefault="00E901B4" w:rsidP="00E901B4">
      <w:pPr>
        <w:jc w:val="center"/>
        <w:outlineLvl w:val="0"/>
        <w:rPr>
          <w:rFonts w:eastAsia="Times New Roman"/>
          <w:b/>
          <w:color w:val="FF0000"/>
          <w:sz w:val="28"/>
          <w:szCs w:val="28"/>
        </w:rPr>
      </w:pPr>
    </w:p>
    <w:p w14:paraId="281EE1B6"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«Масштабы незаконного оборота наркотиков»</w:t>
      </w:r>
      <w:r w:rsidRPr="00E901B4">
        <w:rPr>
          <w:rFonts w:eastAsia="Times New Roman"/>
          <w:b/>
          <w:color w:val="000000"/>
          <w:sz w:val="28"/>
          <w:szCs w:val="28"/>
        </w:rPr>
        <w:t>:</w:t>
      </w:r>
      <w:r w:rsidRPr="00E901B4">
        <w:rPr>
          <w:rFonts w:eastAsia="Times New Roman"/>
          <w:color w:val="000000"/>
          <w:sz w:val="28"/>
          <w:szCs w:val="28"/>
        </w:rPr>
        <w:t xml:space="preserve"> стабильно демонстрирует «тяжелый» уровень (несмотря на некоторые колебания в 2018 годах – 3,2; в 2019 году – 2,8; в 2020 году – 3) и оценивается по «Методике» в 3 балла.</w:t>
      </w:r>
    </w:p>
    <w:p w14:paraId="43C5C774"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«Масштабы немедицинского потребления наркотиков» </w:t>
      </w:r>
      <w:r w:rsidRPr="00E901B4">
        <w:rPr>
          <w:rFonts w:eastAsia="Times New Roman"/>
          <w:color w:val="000000"/>
          <w:sz w:val="28"/>
          <w:szCs w:val="28"/>
        </w:rPr>
        <w:t xml:space="preserve">оценивается по </w:t>
      </w:r>
      <w:r w:rsidRPr="00E901B4">
        <w:rPr>
          <w:rFonts w:eastAsia="Times New Roman"/>
          <w:i/>
          <w:color w:val="000000"/>
          <w:sz w:val="28"/>
          <w:szCs w:val="28"/>
        </w:rPr>
        <w:t>данным социологических исследований</w:t>
      </w:r>
      <w:r w:rsidRPr="00E901B4">
        <w:rPr>
          <w:rFonts w:eastAsia="Times New Roman"/>
          <w:color w:val="000000"/>
          <w:sz w:val="28"/>
          <w:szCs w:val="28"/>
        </w:rPr>
        <w:t xml:space="preserve">: </w:t>
      </w:r>
      <w:r w:rsidRPr="00E901B4">
        <w:rPr>
          <w:rFonts w:eastAsia="Times New Roman"/>
          <w:i/>
          <w:color w:val="000000"/>
          <w:sz w:val="28"/>
          <w:szCs w:val="28"/>
        </w:rPr>
        <w:t>«оценочная распространенность употребления наркотиков»: в 2020 году показатель сохранил «удовлетворительный» уровень 2019 года, что согласно «Методике» соответствует 1 баллу</w:t>
      </w:r>
      <w:r w:rsidRPr="00E901B4">
        <w:rPr>
          <w:rFonts w:eastAsia="Times New Roman"/>
          <w:color w:val="000000"/>
          <w:sz w:val="28"/>
          <w:szCs w:val="28"/>
        </w:rPr>
        <w:t>. Заметим, что в предыдущие годы респонденты были более откровенны: в 2018 году показатель составлял 1 (2 балла по Методике), что соответствовало «удовлетворительному» уровню, в 2019 году – 0,5; в 2020</w:t>
      </w:r>
      <w:r w:rsidRPr="00E901B4">
        <w:rPr>
          <w:rFonts w:eastAsia="Times New Roman"/>
          <w:i/>
          <w:color w:val="000000"/>
          <w:sz w:val="28"/>
          <w:szCs w:val="28"/>
        </w:rPr>
        <w:t xml:space="preserve"> </w:t>
      </w:r>
      <w:r w:rsidRPr="00E901B4">
        <w:rPr>
          <w:rFonts w:eastAsia="Times New Roman"/>
          <w:color w:val="000000"/>
          <w:sz w:val="28"/>
          <w:szCs w:val="28"/>
        </w:rPr>
        <w:t>году ни один респондент не признался в устойчивом пристрастии к наркотикам.</w:t>
      </w:r>
    </w:p>
    <w:p w14:paraId="158179CC" w14:textId="77777777" w:rsidR="00E901B4" w:rsidRPr="00E901B4" w:rsidRDefault="00E901B4" w:rsidP="00731CDD">
      <w:pPr>
        <w:spacing w:line="276" w:lineRule="auto"/>
        <w:ind w:firstLine="567"/>
        <w:jc w:val="both"/>
        <w:rPr>
          <w:rFonts w:eastAsia="Times New Roman"/>
          <w:i/>
          <w:color w:val="000000"/>
          <w:sz w:val="28"/>
          <w:szCs w:val="28"/>
        </w:rPr>
      </w:pPr>
      <w:r w:rsidRPr="00E901B4">
        <w:rPr>
          <w:rFonts w:eastAsia="Times New Roman"/>
          <w:b/>
          <w:i/>
          <w:color w:val="000000"/>
          <w:sz w:val="28"/>
          <w:szCs w:val="28"/>
        </w:rPr>
        <w:t>«Обращаемость за наркологической медицинской помощью»</w:t>
      </w:r>
      <w:r w:rsidRPr="00E901B4">
        <w:rPr>
          <w:rFonts w:eastAsia="Times New Roman"/>
          <w:i/>
          <w:color w:val="000000"/>
          <w:sz w:val="28"/>
          <w:szCs w:val="28"/>
        </w:rPr>
        <w:t xml:space="preserve"> </w:t>
      </w:r>
      <w:r w:rsidRPr="00E901B4">
        <w:rPr>
          <w:rFonts w:eastAsia="Times New Roman"/>
          <w:color w:val="000000"/>
          <w:sz w:val="28"/>
          <w:szCs w:val="28"/>
        </w:rPr>
        <w:t>с 2018 года по 2020 год стабильно демонстрирует «напряженный» уровень (2,3)</w:t>
      </w:r>
      <w:r w:rsidRPr="00E901B4">
        <w:rPr>
          <w:rFonts w:eastAsia="Times New Roman"/>
          <w:i/>
          <w:color w:val="000000"/>
          <w:sz w:val="28"/>
          <w:szCs w:val="28"/>
        </w:rPr>
        <w:t xml:space="preserve">, что согласно «Методике» соответствует 2 баллам. </w:t>
      </w:r>
    </w:p>
    <w:p w14:paraId="232A339E"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Смертность, связанной с острым отравлением наркотиками по данным судебно-медицинской экспертизы</w:t>
      </w:r>
      <w:r w:rsidRPr="00E901B4">
        <w:rPr>
          <w:rFonts w:eastAsia="Times New Roman"/>
          <w:color w:val="000000"/>
          <w:sz w:val="28"/>
          <w:szCs w:val="28"/>
        </w:rPr>
        <w:t xml:space="preserve"> (показатель оценивается только по субъекту в целом) в 2020 остается, как и в прежний 2019 год на «тяжелом» уровне («удовлетворительного» уровня 2018 года достичь не удалось). Согласно «Методике» показатель составил в 2020 году – 3 балла.</w:t>
      </w:r>
    </w:p>
    <w:p w14:paraId="250B0A31" w14:textId="77777777" w:rsidR="00E901B4" w:rsidRPr="00E901B4" w:rsidRDefault="00E901B4" w:rsidP="00E901B4">
      <w:pPr>
        <w:tabs>
          <w:tab w:val="left" w:pos="567"/>
        </w:tabs>
        <w:spacing w:line="276" w:lineRule="auto"/>
        <w:jc w:val="both"/>
        <w:rPr>
          <w:rFonts w:eastAsia="Times New Roman"/>
          <w:b/>
          <w:color w:val="FF0000"/>
          <w:sz w:val="28"/>
          <w:szCs w:val="28"/>
        </w:rPr>
      </w:pPr>
      <w:r w:rsidRPr="00E901B4">
        <w:rPr>
          <w:rFonts w:eastAsia="Times New Roman"/>
          <w:color w:val="FF0000"/>
          <w:sz w:val="28"/>
          <w:szCs w:val="28"/>
          <w:lang w:bidi="ru-RU"/>
        </w:rPr>
        <w:tab/>
      </w:r>
      <w:r w:rsidRPr="00E901B4">
        <w:rPr>
          <w:rFonts w:eastAsia="Times New Roman"/>
          <w:b/>
          <w:color w:val="000000"/>
          <w:sz w:val="28"/>
          <w:szCs w:val="28"/>
        </w:rPr>
        <w:t xml:space="preserve">В целом при расчете критериев оценки по пятибалльной системе </w:t>
      </w:r>
      <w:proofErr w:type="spellStart"/>
      <w:r w:rsidRPr="00E901B4">
        <w:rPr>
          <w:rFonts w:eastAsia="Times New Roman"/>
          <w:b/>
          <w:color w:val="000000"/>
          <w:sz w:val="28"/>
          <w:szCs w:val="28"/>
        </w:rPr>
        <w:t>наркоситуация</w:t>
      </w:r>
      <w:proofErr w:type="spellEnd"/>
      <w:r w:rsidRPr="00E901B4">
        <w:rPr>
          <w:rFonts w:eastAsia="Times New Roman"/>
          <w:b/>
          <w:color w:val="000000"/>
          <w:sz w:val="28"/>
          <w:szCs w:val="28"/>
        </w:rPr>
        <w:t xml:space="preserve"> в Ханты-Мансийском автономном округе – Югре </w:t>
      </w:r>
      <w:proofErr w:type="gramStart"/>
      <w:r w:rsidRPr="00E901B4">
        <w:rPr>
          <w:rFonts w:eastAsia="Times New Roman"/>
          <w:b/>
          <w:color w:val="000000"/>
          <w:sz w:val="28"/>
          <w:szCs w:val="28"/>
        </w:rPr>
        <w:t>оценена</w:t>
      </w:r>
      <w:proofErr w:type="gramEnd"/>
      <w:r w:rsidRPr="00E901B4">
        <w:rPr>
          <w:rFonts w:eastAsia="Times New Roman"/>
          <w:b/>
          <w:color w:val="000000"/>
          <w:sz w:val="28"/>
          <w:szCs w:val="28"/>
        </w:rPr>
        <w:t xml:space="preserve"> как «напряженная»: (3+1+2+3):4=2,3 балла. Итоговый показатель, сохранил свои позиции с 2018 года (табл. 23)</w:t>
      </w:r>
    </w:p>
    <w:p w14:paraId="3392D2D1" w14:textId="77777777" w:rsidR="00E901B4" w:rsidRPr="00E901B4" w:rsidRDefault="00E901B4" w:rsidP="00E901B4">
      <w:pPr>
        <w:tabs>
          <w:tab w:val="left" w:pos="567"/>
        </w:tabs>
        <w:spacing w:line="276" w:lineRule="auto"/>
        <w:jc w:val="both"/>
        <w:rPr>
          <w:rFonts w:eastAsia="Times New Roman"/>
          <w:color w:val="000000"/>
          <w:sz w:val="28"/>
          <w:szCs w:val="28"/>
        </w:rPr>
      </w:pPr>
      <w:r w:rsidRPr="00E901B4">
        <w:rPr>
          <w:rFonts w:eastAsia="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w:t>
      </w:r>
      <w:r w:rsidRPr="00E901B4">
        <w:rPr>
          <w:rFonts w:eastAsia="Times New Roman"/>
          <w:color w:val="000000"/>
          <w:sz w:val="28"/>
          <w:szCs w:val="28"/>
        </w:rPr>
        <w:lastRenderedPageBreak/>
        <w:t xml:space="preserve">способствует доступность государственной наркологической помощи, высокая оснащенность наркологической службы, интенсивность </w:t>
      </w:r>
      <w:proofErr w:type="spellStart"/>
      <w:r w:rsidRPr="00E901B4">
        <w:rPr>
          <w:rFonts w:eastAsia="Times New Roman"/>
          <w:color w:val="000000"/>
          <w:sz w:val="28"/>
          <w:szCs w:val="28"/>
        </w:rPr>
        <w:t>выявляемости</w:t>
      </w:r>
      <w:proofErr w:type="spellEnd"/>
      <w:r w:rsidRPr="00E901B4">
        <w:rPr>
          <w:rFonts w:eastAsia="Times New Roman"/>
          <w:color w:val="000000"/>
          <w:sz w:val="28"/>
          <w:szCs w:val="28"/>
        </w:rPr>
        <w:t xml:space="preserve"> наркомании среди населения, координация работы всех субъектов антинаркотической деятельности. </w:t>
      </w:r>
    </w:p>
    <w:p w14:paraId="22AE6DAD" w14:textId="77777777" w:rsidR="00E901B4" w:rsidRPr="00E901B4" w:rsidRDefault="00E901B4" w:rsidP="00E901B4">
      <w:pPr>
        <w:spacing w:line="276" w:lineRule="auto"/>
        <w:jc w:val="both"/>
        <w:rPr>
          <w:rFonts w:eastAsia="Times New Roman"/>
          <w:color w:val="000000"/>
          <w:sz w:val="28"/>
          <w:szCs w:val="28"/>
        </w:rPr>
      </w:pPr>
      <w:r w:rsidRPr="00E901B4">
        <w:rPr>
          <w:rFonts w:eastAsia="Times New Roman"/>
          <w:color w:val="000000"/>
          <w:sz w:val="28"/>
          <w:szCs w:val="28"/>
        </w:rPr>
        <w:tab/>
        <w:t xml:space="preserve">Проводимый мониторинг оценки развития наркоситуации позволяет не только выявить болевые точки, но и, максимально используя положительный опыт, накопленный </w:t>
      </w:r>
      <w:proofErr w:type="gramStart"/>
      <w:r w:rsidRPr="00E901B4">
        <w:rPr>
          <w:rFonts w:eastAsia="Times New Roman"/>
          <w:color w:val="000000"/>
          <w:sz w:val="28"/>
          <w:szCs w:val="28"/>
        </w:rPr>
        <w:t>в</w:t>
      </w:r>
      <w:proofErr w:type="gramEnd"/>
      <w:r w:rsidRPr="00E901B4">
        <w:rPr>
          <w:rFonts w:eastAsia="Times New Roman"/>
          <w:color w:val="000000"/>
          <w:sz w:val="28"/>
          <w:szCs w:val="28"/>
        </w:rPr>
        <w:t xml:space="preserve"> </w:t>
      </w:r>
      <w:proofErr w:type="gramStart"/>
      <w:r w:rsidRPr="00E901B4">
        <w:rPr>
          <w:rFonts w:eastAsia="Times New Roman"/>
          <w:color w:val="000000"/>
          <w:sz w:val="28"/>
          <w:szCs w:val="28"/>
        </w:rPr>
        <w:t>Ханты-Мансийском</w:t>
      </w:r>
      <w:proofErr w:type="gramEnd"/>
      <w:r w:rsidRPr="00E901B4">
        <w:rPr>
          <w:rFonts w:eastAsia="Times New Roman"/>
          <w:color w:val="000000"/>
          <w:sz w:val="28"/>
          <w:szCs w:val="28"/>
        </w:rPr>
        <w:t xml:space="preserve">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14:paraId="2572D2DE" w14:textId="77777777" w:rsidR="00DE04A1" w:rsidRDefault="00DE04A1" w:rsidP="00E6755B">
      <w:pPr>
        <w:spacing w:line="276" w:lineRule="auto"/>
        <w:ind w:firstLine="567"/>
        <w:jc w:val="both"/>
        <w:rPr>
          <w:color w:val="000000" w:themeColor="text1"/>
          <w:sz w:val="28"/>
          <w:szCs w:val="28"/>
        </w:rPr>
      </w:pPr>
    </w:p>
    <w:p w14:paraId="2F82D24B" w14:textId="77777777" w:rsidR="0089797D" w:rsidRPr="0089797D" w:rsidRDefault="0089797D" w:rsidP="0089797D">
      <w:pPr>
        <w:spacing w:line="276" w:lineRule="auto"/>
        <w:ind w:firstLine="567"/>
        <w:jc w:val="both"/>
        <w:rPr>
          <w:rFonts w:eastAsia="Times New Roman"/>
          <w:b/>
          <w:color w:val="000000"/>
          <w:sz w:val="28"/>
          <w:szCs w:val="28"/>
        </w:rPr>
      </w:pPr>
      <w:r w:rsidRPr="0089797D">
        <w:rPr>
          <w:rFonts w:eastAsia="Times New Roman"/>
          <w:b/>
          <w:color w:val="000000"/>
          <w:sz w:val="28"/>
          <w:szCs w:val="28"/>
        </w:rPr>
        <w:t>8. Краткосрочное прогнозирование динамики дальнейшего развития наркоситуации в автономном округе на 2021 год</w:t>
      </w:r>
    </w:p>
    <w:p w14:paraId="48CA47AF" w14:textId="77777777" w:rsidR="0089797D" w:rsidRPr="0089797D" w:rsidRDefault="0089797D" w:rsidP="0089797D">
      <w:pPr>
        <w:spacing w:line="276" w:lineRule="auto"/>
        <w:ind w:firstLine="567"/>
        <w:jc w:val="both"/>
        <w:rPr>
          <w:rFonts w:eastAsia="Times New Roman"/>
          <w:b/>
          <w:color w:val="000000"/>
          <w:sz w:val="28"/>
          <w:szCs w:val="28"/>
        </w:rPr>
      </w:pPr>
    </w:p>
    <w:p w14:paraId="132CE682"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Прогнозируя динамику дальнейшего развития наркоситуации </w:t>
      </w:r>
      <w:r w:rsidRPr="0089797D">
        <w:rPr>
          <w:rFonts w:ascii="PT Astra Serif" w:eastAsia="Times New Roman" w:hAnsi="PT Astra Serif"/>
          <w:sz w:val="28"/>
          <w:szCs w:val="28"/>
        </w:rPr>
        <w:br/>
      </w:r>
      <w:proofErr w:type="gramStart"/>
      <w:r w:rsidRPr="0089797D">
        <w:rPr>
          <w:rFonts w:ascii="PT Astra Serif" w:eastAsia="Times New Roman" w:hAnsi="PT Astra Serif"/>
          <w:sz w:val="28"/>
          <w:szCs w:val="28"/>
        </w:rPr>
        <w:t>в</w:t>
      </w:r>
      <w:proofErr w:type="gramEnd"/>
      <w:r w:rsidRPr="0089797D">
        <w:rPr>
          <w:rFonts w:ascii="PT Astra Serif" w:eastAsia="Times New Roman" w:hAnsi="PT Astra Serif"/>
          <w:sz w:val="28"/>
          <w:szCs w:val="28"/>
        </w:rPr>
        <w:t xml:space="preserve"> </w:t>
      </w:r>
      <w:proofErr w:type="gramStart"/>
      <w:r w:rsidRPr="0089797D">
        <w:rPr>
          <w:rFonts w:ascii="PT Astra Serif" w:eastAsia="Times New Roman" w:hAnsi="PT Astra Serif"/>
          <w:sz w:val="28"/>
          <w:szCs w:val="28"/>
        </w:rPr>
        <w:t>Ханты-Мансийском</w:t>
      </w:r>
      <w:proofErr w:type="gramEnd"/>
      <w:r w:rsidRPr="0089797D">
        <w:rPr>
          <w:rFonts w:ascii="PT Astra Serif" w:eastAsia="Times New Roman" w:hAnsi="PT Astra Serif"/>
          <w:sz w:val="28"/>
          <w:szCs w:val="28"/>
        </w:rPr>
        <w:t xml:space="preserve"> автономном округе – Югре четко обозначается тренд на стабильное снижение уровня распространенности наркомании. Данные позитивные прогнозы связаны с широко проводимыми массовыми профилактическими мероприятиями по пропаганде здорового образа жизни и негативного отношения к потреблению наркотических и психотропных средств, поддержке активной гражданской позиции жителей Югры. </w:t>
      </w:r>
    </w:p>
    <w:p w14:paraId="3C93CC37"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В случае</w:t>
      </w:r>
      <w:proofErr w:type="gramStart"/>
      <w:r w:rsidRPr="0089797D">
        <w:rPr>
          <w:rFonts w:ascii="PT Astra Serif" w:eastAsia="Times New Roman" w:hAnsi="PT Astra Serif"/>
          <w:sz w:val="28"/>
          <w:szCs w:val="28"/>
        </w:rPr>
        <w:t>,</w:t>
      </w:r>
      <w:proofErr w:type="gramEnd"/>
      <w:r w:rsidRPr="0089797D">
        <w:rPr>
          <w:rFonts w:ascii="PT Astra Serif" w:eastAsia="Times New Roman" w:hAnsi="PT Astra Serif"/>
          <w:sz w:val="28"/>
          <w:szCs w:val="28"/>
        </w:rPr>
        <w:t xml:space="preserve"> если ограничительные мероприятия в связи с распространением вируса COVID-19 сохранятся, можно прогнозировать дальнейшее снижение уровня первичной заболеваемости наркоманией среди населения (по аналогии с 2020 годом, когда показатель продемонстрировал резкое снижение с 6,2 до 3,9 %). Отмена ограничительных мероприятий может привести к тому, что показатель вернется к уровню 2018-2019 годов (6,2 %). </w:t>
      </w:r>
    </w:p>
    <w:p w14:paraId="0D0E1C4C"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Схожую динамику можно прогнозировать и по уровню первичной заболеваемости пагубного употребления наркотиков без синдрома зависимости. Отмена ограничительных мероприятий 2020 года, связанных с  распространением вируса COVID-19, может нивелировать значительное снижение показателя в 2020 году и увеличить его в следующем году на 1,5 % - 2 % (вернув к стабильным показателям прошлых лет). В тоже время, проводимые в округе массовые санитарно-просветительские и профилактические мероприятия (профилактические осмотры в учебных заведениях, предварительные, периодические и профилактические медицинские осмотры работающего населения) не позволят допустить рост данного показателя по сравнению с «</w:t>
      </w:r>
      <w:proofErr w:type="spellStart"/>
      <w:r w:rsidRPr="0089797D">
        <w:rPr>
          <w:rFonts w:ascii="PT Astra Serif" w:eastAsia="Times New Roman" w:hAnsi="PT Astra Serif"/>
          <w:sz w:val="28"/>
          <w:szCs w:val="28"/>
        </w:rPr>
        <w:t>доковидным</w:t>
      </w:r>
      <w:proofErr w:type="spellEnd"/>
      <w:r w:rsidRPr="0089797D">
        <w:rPr>
          <w:rFonts w:ascii="PT Astra Serif" w:eastAsia="Times New Roman" w:hAnsi="PT Astra Serif"/>
          <w:sz w:val="28"/>
          <w:szCs w:val="28"/>
        </w:rPr>
        <w:t>» периодом.</w:t>
      </w:r>
    </w:p>
    <w:p w14:paraId="71603991"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lastRenderedPageBreak/>
        <w:t xml:space="preserve">Модернизации наркологической службы в автономном округе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89797D">
        <w:rPr>
          <w:rFonts w:ascii="PT Astra Serif" w:eastAsia="Times New Roman" w:hAnsi="PT Astra Serif"/>
          <w:sz w:val="28"/>
          <w:szCs w:val="28"/>
        </w:rPr>
        <w:t>психоактивных</w:t>
      </w:r>
      <w:proofErr w:type="spellEnd"/>
      <w:r w:rsidRPr="0089797D">
        <w:rPr>
          <w:rFonts w:ascii="PT Astra Serif" w:eastAsia="Times New Roman" w:hAnsi="PT Astra Serif"/>
          <w:sz w:val="28"/>
          <w:szCs w:val="28"/>
        </w:rPr>
        <w:t xml:space="preserve"> веществ); увеличение объемов химико-токсикологических исследований будет способствовать диагностике и раннему выявлению наркозависимости, а также может повлиять на снижение уровня смертности от употребления наркотических средств и психотропных веществ.</w:t>
      </w:r>
    </w:p>
    <w:p w14:paraId="138D6517"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Расширение возможности проведения лечебно-профилактической работы с </w:t>
      </w:r>
      <w:proofErr w:type="gramStart"/>
      <w:r w:rsidRPr="0089797D">
        <w:rPr>
          <w:rFonts w:ascii="PT Astra Serif" w:eastAsia="Times New Roman" w:hAnsi="PT Astra Serif"/>
          <w:sz w:val="28"/>
          <w:szCs w:val="28"/>
        </w:rPr>
        <w:t>лицами, привлеченными к уголовной ответственности делает</w:t>
      </w:r>
      <w:proofErr w:type="gramEnd"/>
      <w:r w:rsidRPr="0089797D">
        <w:rPr>
          <w:rFonts w:ascii="PT Astra Serif" w:eastAsia="Times New Roman" w:hAnsi="PT Astra Serif"/>
          <w:sz w:val="28"/>
          <w:szCs w:val="28"/>
        </w:rPr>
        <w:t xml:space="preserve">   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14:paraId="326BEF1C"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Отмена ограничительных мер увеличит риски </w:t>
      </w:r>
      <w:proofErr w:type="spellStart"/>
      <w:r w:rsidRPr="0089797D">
        <w:rPr>
          <w:rFonts w:ascii="PT Astra Serif" w:eastAsia="Times New Roman" w:hAnsi="PT Astra Serif"/>
          <w:sz w:val="28"/>
          <w:szCs w:val="28"/>
        </w:rPr>
        <w:t>наркопотребления</w:t>
      </w:r>
      <w:proofErr w:type="spellEnd"/>
      <w:r w:rsidRPr="0089797D">
        <w:rPr>
          <w:rFonts w:ascii="PT Astra Serif" w:eastAsia="Times New Roman" w:hAnsi="PT Astra Serif"/>
          <w:sz w:val="28"/>
          <w:szCs w:val="28"/>
        </w:rPr>
        <w:t>, прежде всего, в крупных городах округа, имеющих доступную транспортную логистическую сеть (автодороги, железнодорожное или авиасообщение). Дополнительно на распространение наркотических средств</w:t>
      </w:r>
      <w:r w:rsidRPr="0089797D">
        <w:rPr>
          <w:rFonts w:ascii="PT Astra Serif" w:eastAsia="Times New Roman" w:hAnsi="PT Astra Serif"/>
          <w:sz w:val="28"/>
          <w:szCs w:val="28"/>
        </w:rPr>
        <w:br/>
        <w:t>и психотропных веще</w:t>
      </w:r>
      <w:proofErr w:type="gramStart"/>
      <w:r w:rsidRPr="0089797D">
        <w:rPr>
          <w:rFonts w:ascii="PT Astra Serif" w:eastAsia="Times New Roman" w:hAnsi="PT Astra Serif"/>
          <w:sz w:val="28"/>
          <w:szCs w:val="28"/>
        </w:rPr>
        <w:t>ств вл</w:t>
      </w:r>
      <w:proofErr w:type="gramEnd"/>
      <w:r w:rsidRPr="0089797D">
        <w:rPr>
          <w:rFonts w:ascii="PT Astra Serif" w:eastAsia="Times New Roman" w:hAnsi="PT Astra Serif"/>
          <w:sz w:val="28"/>
          <w:szCs w:val="28"/>
        </w:rPr>
        <w:t>ияет учебная и трудовая миграция населения</w:t>
      </w:r>
      <w:r w:rsidRPr="0089797D">
        <w:rPr>
          <w:rFonts w:ascii="PT Astra Serif" w:eastAsia="Times New Roman" w:hAnsi="PT Astra Serif"/>
          <w:sz w:val="28"/>
          <w:szCs w:val="28"/>
        </w:rPr>
        <w:br/>
        <w:t xml:space="preserve">в населенные пункты в связи с социально-экономическим положением </w:t>
      </w:r>
      <w:r w:rsidRPr="0089797D">
        <w:rPr>
          <w:rFonts w:ascii="PT Astra Serif" w:eastAsia="Times New Roman" w:hAnsi="PT Astra Serif"/>
          <w:sz w:val="28"/>
          <w:szCs w:val="28"/>
        </w:rPr>
        <w:br/>
        <w:t xml:space="preserve">Ханты-Мансийского автономного округа – Югры, значительными доходами населения и высокой долей молодежи. </w:t>
      </w:r>
    </w:p>
    <w:p w14:paraId="71C0D125"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В ближайшей перспективе в автономном округе сохранит актуальность проблема низкой мотивации на отказ от потребления наркотических средств и психотропных веществ у некоторых потребителей. Предусмотренное законодательством право на отказ от диспансерного наблюдения у врача 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так как пациент лишает себя возможности на регулярной основе наблюдаться у специалиста. </w:t>
      </w:r>
    </w:p>
    <w:p w14:paraId="0D247FB1"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В возрастной группе молодежи от 18-29 лет сохранятся наибольшие риски </w:t>
      </w:r>
      <w:proofErr w:type="spellStart"/>
      <w:r w:rsidRPr="0089797D">
        <w:rPr>
          <w:rFonts w:ascii="PT Astra Serif" w:eastAsia="Times New Roman" w:hAnsi="PT Astra Serif"/>
          <w:sz w:val="28"/>
          <w:szCs w:val="28"/>
        </w:rPr>
        <w:t>наркопотребления</w:t>
      </w:r>
      <w:proofErr w:type="spellEnd"/>
      <w:r w:rsidRPr="0089797D">
        <w:rPr>
          <w:rFonts w:ascii="PT Astra Serif" w:eastAsia="Times New Roman" w:hAnsi="PT Astra Serif"/>
          <w:sz w:val="28"/>
          <w:szCs w:val="28"/>
        </w:rPr>
        <w:t xml:space="preserve">. Следует отметить, что распространение в молодежной среде употребления лекарственных препаратов, обладающих </w:t>
      </w:r>
      <w:proofErr w:type="gramStart"/>
      <w:r w:rsidRPr="0089797D">
        <w:rPr>
          <w:rFonts w:ascii="PT Astra Serif" w:eastAsia="Times New Roman" w:hAnsi="PT Astra Serif"/>
          <w:sz w:val="28"/>
          <w:szCs w:val="28"/>
        </w:rPr>
        <w:t>специфическим</w:t>
      </w:r>
      <w:proofErr w:type="gramEnd"/>
      <w:r w:rsidRPr="0089797D">
        <w:rPr>
          <w:rFonts w:ascii="PT Astra Serif" w:eastAsia="Times New Roman" w:hAnsi="PT Astra Serif"/>
          <w:sz w:val="28"/>
          <w:szCs w:val="28"/>
        </w:rPr>
        <w:t xml:space="preserve"> действие на нервную систему, а также прием препаратов, вызывающих токсическое опьянение вследствие приема в </w:t>
      </w:r>
      <w:proofErr w:type="spellStart"/>
      <w:r w:rsidRPr="0089797D">
        <w:rPr>
          <w:rFonts w:ascii="PT Astra Serif" w:eastAsia="Times New Roman" w:hAnsi="PT Astra Serif"/>
          <w:sz w:val="28"/>
          <w:szCs w:val="28"/>
        </w:rPr>
        <w:t>сверхтерапевтической</w:t>
      </w:r>
      <w:proofErr w:type="spellEnd"/>
      <w:r w:rsidRPr="0089797D">
        <w:rPr>
          <w:rFonts w:ascii="PT Astra Serif" w:eastAsia="Times New Roman" w:hAnsi="PT Astra Serif"/>
          <w:sz w:val="28"/>
          <w:szCs w:val="28"/>
        </w:rPr>
        <w:t xml:space="preserve"> дозировке, ведет к формированию лекарственной зависимости, которая учитывается в рамках </w:t>
      </w:r>
      <w:proofErr w:type="spellStart"/>
      <w:r w:rsidRPr="0089797D">
        <w:rPr>
          <w:rFonts w:ascii="PT Astra Serif" w:eastAsia="Times New Roman" w:hAnsi="PT Astra Serif"/>
          <w:sz w:val="28"/>
          <w:szCs w:val="28"/>
        </w:rPr>
        <w:t>полинаркомании</w:t>
      </w:r>
      <w:proofErr w:type="spellEnd"/>
      <w:r w:rsidRPr="0089797D">
        <w:rPr>
          <w:rFonts w:ascii="PT Astra Serif" w:eastAsia="Times New Roman" w:hAnsi="PT Astra Serif"/>
          <w:sz w:val="28"/>
          <w:szCs w:val="28"/>
        </w:rPr>
        <w:t xml:space="preserve">, а также пагубного употребления ненаркотических </w:t>
      </w:r>
      <w:proofErr w:type="spellStart"/>
      <w:r w:rsidRPr="0089797D">
        <w:rPr>
          <w:rFonts w:ascii="PT Astra Serif" w:eastAsia="Times New Roman" w:hAnsi="PT Astra Serif"/>
          <w:sz w:val="28"/>
          <w:szCs w:val="28"/>
        </w:rPr>
        <w:t>психоактивных</w:t>
      </w:r>
      <w:proofErr w:type="spellEnd"/>
      <w:r w:rsidRPr="0089797D">
        <w:rPr>
          <w:rFonts w:ascii="PT Astra Serif" w:eastAsia="Times New Roman" w:hAnsi="PT Astra Serif"/>
          <w:sz w:val="28"/>
          <w:szCs w:val="28"/>
        </w:rPr>
        <w:t xml:space="preserve"> веществ.</w:t>
      </w:r>
    </w:p>
    <w:p w14:paraId="4C435788"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lastRenderedPageBreak/>
        <w:t>Подавляющее число несовершеннолетних лиц, наблюдающихся</w:t>
      </w:r>
      <w:r w:rsidRPr="0089797D">
        <w:rPr>
          <w:rFonts w:ascii="PT Astra Serif" w:eastAsia="Times New Roman" w:hAnsi="PT Astra Serif"/>
          <w:sz w:val="28"/>
          <w:szCs w:val="28"/>
        </w:rPr>
        <w:br/>
        <w:t>у врачей-психиатров-наркологов, принимали препараты «</w:t>
      </w:r>
      <w:proofErr w:type="spellStart"/>
      <w:r w:rsidRPr="0089797D">
        <w:rPr>
          <w:rFonts w:ascii="PT Astra Serif" w:eastAsia="Times New Roman" w:hAnsi="PT Astra Serif"/>
          <w:sz w:val="28"/>
          <w:szCs w:val="28"/>
        </w:rPr>
        <w:t>Тропикамид</w:t>
      </w:r>
      <w:proofErr w:type="spellEnd"/>
      <w:r w:rsidRPr="0089797D">
        <w:rPr>
          <w:rFonts w:ascii="PT Astra Serif" w:eastAsia="Times New Roman" w:hAnsi="PT Astra Serif"/>
          <w:sz w:val="28"/>
          <w:szCs w:val="28"/>
        </w:rPr>
        <w:t>»</w:t>
      </w:r>
      <w:r w:rsidRPr="0089797D">
        <w:rPr>
          <w:rFonts w:ascii="PT Astra Serif" w:eastAsia="Times New Roman" w:hAnsi="PT Astra Serif"/>
          <w:sz w:val="28"/>
          <w:szCs w:val="28"/>
        </w:rPr>
        <w:br/>
        <w:t>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употребление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биологически активными добавками, пищевыми добавками, энергетическими напитками.</w:t>
      </w:r>
    </w:p>
    <w:p w14:paraId="4E81D904"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Таким образом, сохранение усилий по </w:t>
      </w:r>
      <w:proofErr w:type="gramStart"/>
      <w:r w:rsidRPr="0089797D">
        <w:rPr>
          <w:rFonts w:ascii="PT Astra Serif" w:eastAsia="Times New Roman" w:hAnsi="PT Astra Serif"/>
          <w:sz w:val="28"/>
          <w:szCs w:val="28"/>
        </w:rPr>
        <w:t>контролю за</w:t>
      </w:r>
      <w:proofErr w:type="gramEnd"/>
      <w:r w:rsidRPr="0089797D">
        <w:rPr>
          <w:rFonts w:ascii="PT Astra Serif" w:eastAsia="Times New Roman" w:hAnsi="PT Astra Serif"/>
          <w:sz w:val="28"/>
          <w:szCs w:val="28"/>
        </w:rPr>
        <w:t xml:space="preserve">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14:paraId="666F5BC5"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Распространение вируса COVID-19 и последовавшее за этим введение властями большинства государств мира жестких карантинных мер, предусматривающих частичное или полное перекрытие границ, ограничение на перемещение людей, грузов и т.п., оказывает влияние и на ситуацию с незаконным оборотом наркотиков. На этом фоне наркоторговцами фактически утрачена возможность поставки наркотиков на освоенные рынки сбыта по отработанным каналам. В этих условиях в ближайшей перспективе ожидается рост «розничных» цен на запрещенные вещества, что с одной̆ стороны приведет к некоторому снижению спроса на них со стороны </w:t>
      </w:r>
      <w:proofErr w:type="spellStart"/>
      <w:r w:rsidRPr="0089797D">
        <w:rPr>
          <w:rFonts w:ascii="PT Astra Serif" w:eastAsia="Times New Roman" w:hAnsi="PT Astra Serif"/>
          <w:sz w:val="28"/>
          <w:szCs w:val="28"/>
        </w:rPr>
        <w:t>наркопотребителеи</w:t>
      </w:r>
      <w:proofErr w:type="spellEnd"/>
      <w:r w:rsidRPr="0089797D">
        <w:rPr>
          <w:rFonts w:ascii="PT Astra Serif" w:eastAsia="Times New Roman" w:hAnsi="PT Astra Serif"/>
          <w:sz w:val="28"/>
          <w:szCs w:val="28"/>
        </w:rPr>
        <w:t xml:space="preserve">̆, а с другой̆ может вызвать увеличение количества общеуголовных преступлений насильственного характера, совершаемых в целях добывания денежных средств лицами, употребляющими наркотики на постоянной̆ основе. </w:t>
      </w:r>
    </w:p>
    <w:p w14:paraId="5920954B"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Актуальной останется и ситуация по преимущественному распространению наркотических средств путем «закладок» и способом их приобретения через </w:t>
      </w:r>
      <w:proofErr w:type="gramStart"/>
      <w:r w:rsidRPr="0089797D">
        <w:rPr>
          <w:rFonts w:ascii="PT Astra Serif" w:eastAsia="Times New Roman" w:hAnsi="PT Astra Serif"/>
          <w:sz w:val="28"/>
          <w:szCs w:val="28"/>
        </w:rPr>
        <w:t>интернет–площадки</w:t>
      </w:r>
      <w:proofErr w:type="gramEnd"/>
      <w:r w:rsidRPr="0089797D">
        <w:rPr>
          <w:rFonts w:ascii="PT Astra Serif" w:eastAsia="Times New Roman" w:hAnsi="PT Astra Serif"/>
          <w:sz w:val="28"/>
          <w:szCs w:val="28"/>
        </w:rPr>
        <w:t xml:space="preserve"> в теневом сегменте интернета. Ожидается рост использования электронных средств оплаты, включая </w:t>
      </w:r>
      <w:proofErr w:type="spellStart"/>
      <w:r w:rsidRPr="0089797D">
        <w:rPr>
          <w:rFonts w:ascii="PT Astra Serif" w:eastAsia="Times New Roman" w:hAnsi="PT Astra Serif"/>
          <w:sz w:val="28"/>
          <w:szCs w:val="28"/>
        </w:rPr>
        <w:t>криптовалюту</w:t>
      </w:r>
      <w:proofErr w:type="spellEnd"/>
      <w:r w:rsidRPr="0089797D">
        <w:rPr>
          <w:rFonts w:ascii="PT Astra Serif" w:eastAsia="Times New Roman" w:hAnsi="PT Astra Serif"/>
          <w:sz w:val="28"/>
          <w:szCs w:val="28"/>
        </w:rPr>
        <w:t xml:space="preserve">, для расчетов при покупке запрещенных веществ и в целях легализации </w:t>
      </w:r>
      <w:proofErr w:type="spellStart"/>
      <w:r w:rsidRPr="0089797D">
        <w:rPr>
          <w:rFonts w:ascii="PT Astra Serif" w:eastAsia="Times New Roman" w:hAnsi="PT Astra Serif"/>
          <w:sz w:val="28"/>
          <w:szCs w:val="28"/>
        </w:rPr>
        <w:t>наркодоходов</w:t>
      </w:r>
      <w:proofErr w:type="spellEnd"/>
      <w:r w:rsidRPr="0089797D">
        <w:rPr>
          <w:rFonts w:ascii="PT Astra Serif" w:eastAsia="Times New Roman" w:hAnsi="PT Astra Serif"/>
          <w:sz w:val="28"/>
          <w:szCs w:val="28"/>
        </w:rPr>
        <w:t xml:space="preserve">. </w:t>
      </w:r>
    </w:p>
    <w:p w14:paraId="520C3A55"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Нормализации ситуации в автономном округе будет способствовать доступность и высокая оснащенность наркологической службы, </w:t>
      </w:r>
      <w:r w:rsidRPr="0089797D">
        <w:rPr>
          <w:rFonts w:ascii="PT Astra Serif" w:eastAsia="Times New Roman" w:hAnsi="PT Astra Serif"/>
          <w:sz w:val="28"/>
          <w:szCs w:val="28"/>
        </w:rPr>
        <w:lastRenderedPageBreak/>
        <w:t xml:space="preserve">интенсивность </w:t>
      </w:r>
      <w:proofErr w:type="spellStart"/>
      <w:r w:rsidRPr="0089797D">
        <w:rPr>
          <w:rFonts w:ascii="PT Astra Serif" w:eastAsia="Times New Roman" w:hAnsi="PT Astra Serif"/>
          <w:sz w:val="28"/>
          <w:szCs w:val="28"/>
        </w:rPr>
        <w:t>выявляемости</w:t>
      </w:r>
      <w:proofErr w:type="spellEnd"/>
      <w:r w:rsidRPr="0089797D">
        <w:rPr>
          <w:rFonts w:ascii="PT Astra Serif" w:eastAsia="Times New Roman" w:hAnsi="PT Astra Serif"/>
          <w:sz w:val="28"/>
          <w:szCs w:val="28"/>
        </w:rPr>
        <w:t xml:space="preserve"> наркомании среди населения,  координация работы всех субъектов антинаркотической деятельности. </w:t>
      </w:r>
    </w:p>
    <w:p w14:paraId="3A26B1C9" w14:textId="77777777" w:rsidR="0089797D" w:rsidRPr="0089797D" w:rsidRDefault="0089797D" w:rsidP="0089797D">
      <w:pPr>
        <w:spacing w:line="276" w:lineRule="auto"/>
        <w:ind w:firstLine="709"/>
        <w:jc w:val="both"/>
        <w:rPr>
          <w:rFonts w:ascii="PT Astra Serif" w:eastAsia="Times New Roman" w:hAnsi="PT Astra Serif"/>
          <w:sz w:val="28"/>
          <w:szCs w:val="28"/>
        </w:rPr>
      </w:pPr>
    </w:p>
    <w:p w14:paraId="797F3CDD" w14:textId="77777777" w:rsidR="0089797D" w:rsidRPr="0089797D" w:rsidRDefault="0089797D" w:rsidP="0089797D">
      <w:pPr>
        <w:ind w:firstLine="567"/>
        <w:jc w:val="both"/>
        <w:rPr>
          <w:rFonts w:eastAsia="Calibri"/>
          <w:b/>
          <w:color w:val="000000"/>
          <w:sz w:val="28"/>
          <w:szCs w:val="28"/>
        </w:rPr>
      </w:pPr>
      <w:r w:rsidRPr="0089797D">
        <w:rPr>
          <w:rFonts w:eastAsia="Calibri"/>
          <w:b/>
          <w:color w:val="000000"/>
          <w:sz w:val="28"/>
          <w:szCs w:val="28"/>
        </w:rPr>
        <w:t xml:space="preserve">9. Управленческие решения и предложения по изменению наркоситуации в субъекте Российской Федерации и Российской Федерации.  </w:t>
      </w:r>
    </w:p>
    <w:p w14:paraId="214EEA1D" w14:textId="77777777" w:rsidR="0089797D" w:rsidRPr="0089797D" w:rsidRDefault="0089797D" w:rsidP="0089797D">
      <w:pPr>
        <w:ind w:firstLine="567"/>
        <w:jc w:val="both"/>
        <w:rPr>
          <w:rFonts w:eastAsia="Calibri"/>
          <w:color w:val="000000"/>
          <w:sz w:val="28"/>
          <w:szCs w:val="28"/>
        </w:rPr>
      </w:pPr>
    </w:p>
    <w:p w14:paraId="6B782FE0" w14:textId="77777777" w:rsidR="0089797D" w:rsidRPr="0089797D" w:rsidRDefault="0089797D" w:rsidP="0089797D">
      <w:pPr>
        <w:spacing w:line="276" w:lineRule="auto"/>
        <w:ind w:firstLine="709"/>
        <w:jc w:val="both"/>
        <w:rPr>
          <w:rFonts w:eastAsia="Calibri"/>
          <w:color w:val="000000"/>
          <w:sz w:val="28"/>
          <w:szCs w:val="28"/>
        </w:rPr>
      </w:pPr>
      <w:r w:rsidRPr="0089797D">
        <w:rPr>
          <w:rFonts w:eastAsia="Calibri"/>
          <w:color w:val="000000"/>
          <w:sz w:val="28"/>
          <w:szCs w:val="28"/>
        </w:rPr>
        <w:t xml:space="preserve">В 2020 году в целях </w:t>
      </w:r>
      <w:proofErr w:type="gramStart"/>
      <w:r w:rsidRPr="0089797D">
        <w:rPr>
          <w:rFonts w:eastAsia="Calibri"/>
          <w:color w:val="000000"/>
          <w:sz w:val="28"/>
          <w:szCs w:val="28"/>
        </w:rPr>
        <w:t>совершенствования взаимодействия субъектов профилактики наркомании</w:t>
      </w:r>
      <w:proofErr w:type="gramEnd"/>
      <w:r w:rsidRPr="0089797D">
        <w:rPr>
          <w:rFonts w:eastAsia="Calibri"/>
          <w:color w:val="000000"/>
          <w:sz w:val="28"/>
          <w:szCs w:val="28"/>
        </w:rPr>
        <w:t xml:space="preserve"> в Ханты-Мансийском автономном округе – Югре и систематизации антинаркотической работы реализуется: распоряжение Правительства автономного округа от 08.08.2019 № 433-рп «</w:t>
      </w:r>
      <w:r w:rsidRPr="0089797D">
        <w:rPr>
          <w:rFonts w:eastAsia="Calibri"/>
          <w:bCs/>
          <w:color w:val="000000"/>
          <w:kern w:val="36"/>
          <w:sz w:val="28"/>
          <w:szCs w:val="28"/>
        </w:rPr>
        <w:t xml:space="preserve">О </w:t>
      </w:r>
      <w:r w:rsidRPr="0089797D">
        <w:rPr>
          <w:rFonts w:eastAsia="Calibri"/>
          <w:color w:val="000000"/>
          <w:sz w:val="28"/>
          <w:szCs w:val="28"/>
        </w:rPr>
        <w:t>Концепции реализации государственной антинаркотической политики в Ханты-Мансийском автономном округе – Югре».</w:t>
      </w:r>
    </w:p>
    <w:p w14:paraId="7CD1A04E" w14:textId="77777777" w:rsidR="0089797D" w:rsidRPr="0089797D" w:rsidRDefault="0089797D" w:rsidP="0089797D">
      <w:pPr>
        <w:tabs>
          <w:tab w:val="left" w:pos="1134"/>
        </w:tabs>
        <w:spacing w:line="276" w:lineRule="auto"/>
        <w:ind w:firstLine="709"/>
        <w:jc w:val="both"/>
        <w:rPr>
          <w:rFonts w:eastAsia="Calibri"/>
          <w:bCs/>
          <w:color w:val="000000"/>
          <w:sz w:val="28"/>
          <w:szCs w:val="28"/>
        </w:rPr>
      </w:pPr>
      <w:r w:rsidRPr="0089797D">
        <w:rPr>
          <w:rFonts w:eastAsia="Calibri"/>
          <w:color w:val="000000"/>
          <w:sz w:val="28"/>
          <w:szCs w:val="28"/>
        </w:rPr>
        <w:t xml:space="preserve">Изданы приказы </w:t>
      </w:r>
      <w:r w:rsidRPr="0089797D">
        <w:rPr>
          <w:rFonts w:eastAsia="Calibri"/>
          <w:i/>
          <w:color w:val="000000"/>
          <w:sz w:val="28"/>
          <w:szCs w:val="28"/>
        </w:rPr>
        <w:t>Департамента здравоохранения</w:t>
      </w:r>
      <w:r w:rsidRPr="0089797D">
        <w:rPr>
          <w:rFonts w:eastAsia="Calibri"/>
          <w:color w:val="000000"/>
          <w:sz w:val="28"/>
          <w:szCs w:val="28"/>
        </w:rPr>
        <w:t xml:space="preserve"> </w:t>
      </w:r>
      <w:r w:rsidRPr="0089797D">
        <w:rPr>
          <w:rFonts w:eastAsia="Calibri"/>
          <w:bCs/>
          <w:color w:val="000000"/>
          <w:sz w:val="28"/>
          <w:szCs w:val="28"/>
        </w:rPr>
        <w:t>Ханты-Мансийского автономного округа – Югры:</w:t>
      </w:r>
    </w:p>
    <w:p w14:paraId="10FFBAF6"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color w:val="000000"/>
          <w:sz w:val="28"/>
          <w:szCs w:val="28"/>
        </w:rPr>
        <w:t xml:space="preserve">Приказом Департамента здравоохранения автономного округа от 05.02.2020 № 128 «О распределении медицинского оборудования и </w:t>
      </w:r>
      <w:proofErr w:type="gramStart"/>
      <w:r w:rsidRPr="0089797D">
        <w:rPr>
          <w:rFonts w:eastAsia="Calibri"/>
          <w:color w:val="000000"/>
          <w:sz w:val="28"/>
          <w:szCs w:val="28"/>
        </w:rPr>
        <w:t>реагентов</w:t>
      </w:r>
      <w:proofErr w:type="gramEnd"/>
      <w:r w:rsidRPr="0089797D">
        <w:rPr>
          <w:rFonts w:eastAsia="Calibri"/>
          <w:color w:val="000000"/>
          <w:sz w:val="28"/>
          <w:szCs w:val="28"/>
        </w:rPr>
        <w:t xml:space="preserve"> диагностических для </w:t>
      </w:r>
      <w:r w:rsidRPr="0089797D">
        <w:rPr>
          <w:rFonts w:eastAsia="Calibri"/>
          <w:sz w:val="28"/>
          <w:szCs w:val="28"/>
        </w:rPr>
        <w:t xml:space="preserve">определения </w:t>
      </w:r>
      <w:proofErr w:type="spellStart"/>
      <w:r w:rsidRPr="0089797D">
        <w:rPr>
          <w:rFonts w:eastAsia="Calibri"/>
          <w:sz w:val="28"/>
          <w:szCs w:val="28"/>
        </w:rPr>
        <w:t>психоактивных</w:t>
      </w:r>
      <w:proofErr w:type="spellEnd"/>
      <w:r w:rsidRPr="0089797D">
        <w:rPr>
          <w:rFonts w:eastAsia="Calibri"/>
          <w:sz w:val="28"/>
          <w:szCs w:val="28"/>
        </w:rPr>
        <w:t xml:space="preserve"> веществ» обеспечена передача в медицинские организации автономного округа анализаторов для химико-токсикологических исследований </w:t>
      </w:r>
      <w:r w:rsidRPr="0089797D">
        <w:rPr>
          <w:rFonts w:eastAsia="Calibri"/>
          <w:sz w:val="28"/>
          <w:szCs w:val="28"/>
          <w:lang w:val="en-US"/>
        </w:rPr>
        <w:t>IK</w:t>
      </w:r>
      <w:r w:rsidRPr="0089797D">
        <w:rPr>
          <w:rFonts w:eastAsia="Calibri"/>
          <w:sz w:val="28"/>
          <w:szCs w:val="28"/>
        </w:rPr>
        <w:t xml:space="preserve"> 200609 4 ед. и реагентов диагностических </w:t>
      </w:r>
      <w:proofErr w:type="spellStart"/>
      <w:r w:rsidRPr="0089797D">
        <w:rPr>
          <w:rFonts w:eastAsia="Calibri"/>
          <w:sz w:val="28"/>
          <w:szCs w:val="28"/>
        </w:rPr>
        <w:t>иммунохроматографических</w:t>
      </w:r>
      <w:proofErr w:type="spellEnd"/>
      <w:r w:rsidRPr="0089797D">
        <w:rPr>
          <w:rFonts w:eastAsia="Calibri"/>
          <w:sz w:val="28"/>
          <w:szCs w:val="28"/>
        </w:rPr>
        <w:t xml:space="preserve"> для медицинского оборудования в количестве 30 упаковок, в 4 медицинские организации.</w:t>
      </w:r>
    </w:p>
    <w:p w14:paraId="3DB43520"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27.02.2020 № 244 «О распределении тестов диагностических для раннего выявления незаконного потребления наркотиков среди детей и молодежи» обеспечена передача в медицинские организации реагентов диагностических в количестве 746 ед. в 4 медицинские организации.</w:t>
      </w:r>
    </w:p>
    <w:p w14:paraId="4566EA96"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 xml:space="preserve">Приказом Департамента здравоохранения автономного округа от 05.08.2020 № 1059 «О передаче наборов реагентов ФКУ «ЛИУ № 17 УФСИН по автономному округу» переданы наборы реагентов для диагностики </w:t>
      </w:r>
      <w:proofErr w:type="spellStart"/>
      <w:r w:rsidRPr="0089797D">
        <w:rPr>
          <w:rFonts w:eastAsia="Calibri"/>
          <w:sz w:val="28"/>
          <w:szCs w:val="28"/>
        </w:rPr>
        <w:t>in</w:t>
      </w:r>
      <w:proofErr w:type="spellEnd"/>
      <w:r w:rsidRPr="0089797D">
        <w:rPr>
          <w:rFonts w:eastAsia="Calibri"/>
          <w:sz w:val="28"/>
          <w:szCs w:val="28"/>
        </w:rPr>
        <w:t xml:space="preserve"> </w:t>
      </w:r>
      <w:proofErr w:type="spellStart"/>
      <w:r w:rsidRPr="0089797D">
        <w:rPr>
          <w:rFonts w:eastAsia="Calibri"/>
          <w:sz w:val="28"/>
          <w:szCs w:val="28"/>
        </w:rPr>
        <w:t>vitro</w:t>
      </w:r>
      <w:proofErr w:type="spellEnd"/>
      <w:r w:rsidRPr="0089797D">
        <w:rPr>
          <w:rFonts w:eastAsia="Calibri"/>
          <w:sz w:val="28"/>
          <w:szCs w:val="28"/>
        </w:rPr>
        <w:t xml:space="preserve"> «НАРКОСТОП» тест кассета на 10 видов наркотических соединений в моче (Мульти №10: </w:t>
      </w:r>
      <w:proofErr w:type="spellStart"/>
      <w:r w:rsidRPr="0089797D">
        <w:rPr>
          <w:rFonts w:eastAsia="Calibri"/>
          <w:sz w:val="28"/>
          <w:szCs w:val="28"/>
        </w:rPr>
        <w:t>амфетамин</w:t>
      </w:r>
      <w:proofErr w:type="spellEnd"/>
      <w:r w:rsidRPr="0089797D">
        <w:rPr>
          <w:rFonts w:eastAsia="Calibri"/>
          <w:sz w:val="28"/>
          <w:szCs w:val="28"/>
        </w:rPr>
        <w:t xml:space="preserve">, кокаин, марихуана, </w:t>
      </w:r>
      <w:proofErr w:type="spellStart"/>
      <w:r w:rsidRPr="0089797D">
        <w:rPr>
          <w:rFonts w:eastAsia="Calibri"/>
          <w:sz w:val="28"/>
          <w:szCs w:val="28"/>
        </w:rPr>
        <w:t>бензодиазепин</w:t>
      </w:r>
      <w:proofErr w:type="spellEnd"/>
      <w:r w:rsidRPr="0089797D">
        <w:rPr>
          <w:rFonts w:eastAsia="Calibri"/>
          <w:sz w:val="28"/>
          <w:szCs w:val="28"/>
        </w:rPr>
        <w:t xml:space="preserve">, </w:t>
      </w:r>
      <w:proofErr w:type="spellStart"/>
      <w:r w:rsidRPr="0089797D">
        <w:rPr>
          <w:rFonts w:eastAsia="Calibri"/>
          <w:sz w:val="28"/>
          <w:szCs w:val="28"/>
        </w:rPr>
        <w:t>фенциклидин</w:t>
      </w:r>
      <w:proofErr w:type="spellEnd"/>
      <w:r w:rsidRPr="0089797D">
        <w:rPr>
          <w:rFonts w:eastAsia="Calibri"/>
          <w:sz w:val="28"/>
          <w:szCs w:val="28"/>
        </w:rPr>
        <w:t xml:space="preserve">, барбитураты, </w:t>
      </w:r>
      <w:proofErr w:type="spellStart"/>
      <w:r w:rsidRPr="0089797D">
        <w:rPr>
          <w:rFonts w:eastAsia="Calibri"/>
          <w:sz w:val="28"/>
          <w:szCs w:val="28"/>
        </w:rPr>
        <w:t>метамфетамин</w:t>
      </w:r>
      <w:proofErr w:type="spellEnd"/>
      <w:r w:rsidRPr="0089797D">
        <w:rPr>
          <w:rFonts w:eastAsia="Calibri"/>
          <w:sz w:val="28"/>
          <w:szCs w:val="28"/>
        </w:rPr>
        <w:t xml:space="preserve">, опиаты, </w:t>
      </w:r>
      <w:proofErr w:type="spellStart"/>
      <w:r w:rsidRPr="0089797D">
        <w:rPr>
          <w:rFonts w:eastAsia="Calibri"/>
          <w:sz w:val="28"/>
          <w:szCs w:val="28"/>
        </w:rPr>
        <w:t>метадон</w:t>
      </w:r>
      <w:proofErr w:type="spellEnd"/>
      <w:r w:rsidRPr="0089797D">
        <w:rPr>
          <w:rFonts w:eastAsia="Calibri"/>
          <w:sz w:val="28"/>
          <w:szCs w:val="28"/>
        </w:rPr>
        <w:t xml:space="preserve">, </w:t>
      </w:r>
      <w:proofErr w:type="spellStart"/>
      <w:r w:rsidRPr="0089797D">
        <w:rPr>
          <w:rFonts w:eastAsia="Calibri"/>
          <w:sz w:val="28"/>
          <w:szCs w:val="28"/>
        </w:rPr>
        <w:t>экстази</w:t>
      </w:r>
      <w:proofErr w:type="spellEnd"/>
      <w:r w:rsidRPr="0089797D">
        <w:rPr>
          <w:rFonts w:eastAsia="Calibri"/>
          <w:sz w:val="28"/>
          <w:szCs w:val="28"/>
        </w:rPr>
        <w:t>) – 550 ед.</w:t>
      </w:r>
    </w:p>
    <w:p w14:paraId="18424DCB"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 xml:space="preserve">Приказом Департамента здравоохранения автономного округа от 09.11.2020 № 1592 «О распределении медицинского оборудования и тест-контейнеров» переданы анализаторы </w:t>
      </w:r>
      <w:proofErr w:type="spellStart"/>
      <w:r w:rsidRPr="0089797D">
        <w:rPr>
          <w:rFonts w:eastAsia="Calibri"/>
          <w:sz w:val="28"/>
          <w:szCs w:val="28"/>
        </w:rPr>
        <w:t>видеоцифровые</w:t>
      </w:r>
      <w:proofErr w:type="spellEnd"/>
      <w:r w:rsidRPr="0089797D">
        <w:rPr>
          <w:rFonts w:eastAsia="Calibri"/>
          <w:sz w:val="28"/>
          <w:szCs w:val="28"/>
        </w:rPr>
        <w:t xml:space="preserve"> для </w:t>
      </w:r>
      <w:proofErr w:type="spellStart"/>
      <w:r w:rsidRPr="0089797D">
        <w:rPr>
          <w:rFonts w:eastAsia="Calibri"/>
          <w:sz w:val="28"/>
          <w:szCs w:val="28"/>
        </w:rPr>
        <w:t>фотофиксации</w:t>
      </w:r>
      <w:proofErr w:type="spellEnd"/>
      <w:r w:rsidRPr="0089797D">
        <w:rPr>
          <w:rFonts w:eastAsia="Calibri"/>
          <w:sz w:val="28"/>
          <w:szCs w:val="28"/>
        </w:rPr>
        <w:br/>
        <w:t xml:space="preserve">и анализа </w:t>
      </w:r>
      <w:proofErr w:type="spellStart"/>
      <w:r w:rsidRPr="0089797D">
        <w:rPr>
          <w:rFonts w:eastAsia="Calibri"/>
          <w:sz w:val="28"/>
          <w:szCs w:val="28"/>
        </w:rPr>
        <w:t>иммунохроматографических</w:t>
      </w:r>
      <w:proofErr w:type="spellEnd"/>
      <w:r w:rsidRPr="0089797D">
        <w:rPr>
          <w:rFonts w:eastAsia="Calibri"/>
          <w:sz w:val="28"/>
          <w:szCs w:val="28"/>
        </w:rPr>
        <w:t xml:space="preserve"> тестов «Сармат </w:t>
      </w:r>
      <w:proofErr w:type="gramStart"/>
      <w:r w:rsidRPr="0089797D">
        <w:rPr>
          <w:rFonts w:eastAsia="Calibri"/>
          <w:sz w:val="28"/>
          <w:szCs w:val="28"/>
        </w:rPr>
        <w:t>СВ</w:t>
      </w:r>
      <w:proofErr w:type="gramEnd"/>
      <w:r w:rsidRPr="0089797D">
        <w:rPr>
          <w:rFonts w:eastAsia="Calibri"/>
          <w:sz w:val="28"/>
          <w:szCs w:val="28"/>
        </w:rPr>
        <w:t>», в количестве</w:t>
      </w:r>
      <w:r w:rsidRPr="0089797D">
        <w:rPr>
          <w:rFonts w:eastAsia="Calibri"/>
          <w:sz w:val="28"/>
          <w:szCs w:val="28"/>
        </w:rPr>
        <w:br/>
        <w:t>2 шт. и тест-контейнеры к ним для сбора и анализа мочи на наркотики ИВД (</w:t>
      </w:r>
      <w:proofErr w:type="spellStart"/>
      <w:r w:rsidRPr="0089797D">
        <w:rPr>
          <w:rFonts w:eastAsia="Calibri"/>
          <w:sz w:val="28"/>
          <w:szCs w:val="28"/>
        </w:rPr>
        <w:t>амфетамин</w:t>
      </w:r>
      <w:proofErr w:type="spellEnd"/>
      <w:r w:rsidRPr="0089797D">
        <w:rPr>
          <w:rFonts w:eastAsia="Calibri"/>
          <w:sz w:val="28"/>
          <w:szCs w:val="28"/>
        </w:rPr>
        <w:t xml:space="preserve">, кокаин, марихуана, </w:t>
      </w:r>
      <w:proofErr w:type="spellStart"/>
      <w:r w:rsidRPr="0089797D">
        <w:rPr>
          <w:rFonts w:eastAsia="Calibri"/>
          <w:sz w:val="28"/>
          <w:szCs w:val="28"/>
        </w:rPr>
        <w:t>бензодиазепин</w:t>
      </w:r>
      <w:proofErr w:type="spellEnd"/>
      <w:r w:rsidRPr="0089797D">
        <w:rPr>
          <w:rFonts w:eastAsia="Calibri"/>
          <w:sz w:val="28"/>
          <w:szCs w:val="28"/>
        </w:rPr>
        <w:t xml:space="preserve">, </w:t>
      </w:r>
      <w:proofErr w:type="spellStart"/>
      <w:r w:rsidRPr="0089797D">
        <w:rPr>
          <w:rFonts w:eastAsia="Calibri"/>
          <w:sz w:val="28"/>
          <w:szCs w:val="28"/>
        </w:rPr>
        <w:t>фенциклидин</w:t>
      </w:r>
      <w:proofErr w:type="spellEnd"/>
      <w:r w:rsidRPr="0089797D">
        <w:rPr>
          <w:rFonts w:eastAsia="Calibri"/>
          <w:sz w:val="28"/>
          <w:szCs w:val="28"/>
        </w:rPr>
        <w:t xml:space="preserve">, барбитураты, </w:t>
      </w:r>
      <w:proofErr w:type="spellStart"/>
      <w:r w:rsidRPr="0089797D">
        <w:rPr>
          <w:rFonts w:eastAsia="Calibri"/>
          <w:sz w:val="28"/>
          <w:szCs w:val="28"/>
        </w:rPr>
        <w:lastRenderedPageBreak/>
        <w:t>метамфетамин</w:t>
      </w:r>
      <w:proofErr w:type="spellEnd"/>
      <w:r w:rsidRPr="0089797D">
        <w:rPr>
          <w:rFonts w:eastAsia="Calibri"/>
          <w:sz w:val="28"/>
          <w:szCs w:val="28"/>
        </w:rPr>
        <w:t xml:space="preserve">, опиаты, </w:t>
      </w:r>
      <w:proofErr w:type="spellStart"/>
      <w:r w:rsidRPr="0089797D">
        <w:rPr>
          <w:rFonts w:eastAsia="Calibri"/>
          <w:sz w:val="28"/>
          <w:szCs w:val="28"/>
        </w:rPr>
        <w:t>метадон</w:t>
      </w:r>
      <w:proofErr w:type="spellEnd"/>
      <w:r w:rsidRPr="0089797D">
        <w:rPr>
          <w:rFonts w:eastAsia="Calibri"/>
          <w:sz w:val="28"/>
          <w:szCs w:val="28"/>
        </w:rPr>
        <w:t>, морфин, марихуана) в количестве 300 ед.</w:t>
      </w:r>
      <w:r w:rsidRPr="0089797D">
        <w:rPr>
          <w:rFonts w:eastAsia="Calibri"/>
          <w:sz w:val="28"/>
          <w:szCs w:val="28"/>
        </w:rPr>
        <w:br/>
        <w:t>в медицинские организации.</w:t>
      </w:r>
    </w:p>
    <w:p w14:paraId="42AF1B4B" w14:textId="77777777" w:rsidR="0089797D" w:rsidRPr="0089797D" w:rsidRDefault="0089797D" w:rsidP="0089797D">
      <w:pPr>
        <w:tabs>
          <w:tab w:val="left" w:pos="1134"/>
        </w:tabs>
        <w:spacing w:line="276" w:lineRule="auto"/>
        <w:ind w:firstLine="709"/>
        <w:jc w:val="both"/>
        <w:rPr>
          <w:rFonts w:eastAsia="Calibri"/>
          <w:sz w:val="28"/>
          <w:szCs w:val="28"/>
        </w:rPr>
      </w:pPr>
      <w:proofErr w:type="gramStart"/>
      <w:r w:rsidRPr="0089797D">
        <w:rPr>
          <w:rFonts w:eastAsia="Calibri"/>
          <w:sz w:val="28"/>
          <w:szCs w:val="28"/>
        </w:rPr>
        <w:t>Подготовлен совместный приказ Департамента образования</w:t>
      </w:r>
      <w:r w:rsidRPr="0089797D">
        <w:rPr>
          <w:rFonts w:eastAsia="Calibri"/>
          <w:sz w:val="28"/>
          <w:szCs w:val="28"/>
        </w:rPr>
        <w:br/>
        <w:t>и молодежной политики и Департамента здравоохранения автономного округа - Югры от 16.09.2020 № 1340/1298 «О проведении в 2020-2021 учебном году социально-психологического тестирования обучающихся</w:t>
      </w:r>
      <w:r w:rsidRPr="0089797D">
        <w:rPr>
          <w:rFonts w:eastAsia="Calibri"/>
          <w:sz w:val="28"/>
          <w:szCs w:val="28"/>
        </w:rPr>
        <w:br/>
        <w:t>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proofErr w:type="gramEnd"/>
    </w:p>
    <w:p w14:paraId="52B6EF13"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 xml:space="preserve">Кроме того, с целью определения при допризывной проверке на военную службу наличия </w:t>
      </w:r>
      <w:proofErr w:type="spellStart"/>
      <w:r w:rsidRPr="0089797D">
        <w:rPr>
          <w:rFonts w:eastAsia="Calibri"/>
          <w:sz w:val="28"/>
          <w:szCs w:val="28"/>
        </w:rPr>
        <w:t>психоактивных</w:t>
      </w:r>
      <w:proofErr w:type="spellEnd"/>
      <w:r w:rsidRPr="0089797D">
        <w:rPr>
          <w:rFonts w:eastAsia="Calibri"/>
          <w:sz w:val="28"/>
          <w:szCs w:val="28"/>
        </w:rPr>
        <w:t xml:space="preserve"> веществ: </w:t>
      </w:r>
    </w:p>
    <w:p w14:paraId="4EFE9C25" w14:textId="77777777" w:rsidR="0089797D" w:rsidRPr="0089797D" w:rsidRDefault="0089797D" w:rsidP="0089797D">
      <w:pPr>
        <w:tabs>
          <w:tab w:val="left" w:pos="1134"/>
        </w:tabs>
        <w:spacing w:line="276" w:lineRule="auto"/>
        <w:ind w:firstLine="709"/>
        <w:jc w:val="both"/>
        <w:rPr>
          <w:rFonts w:eastAsia="Calibri"/>
          <w:sz w:val="28"/>
          <w:szCs w:val="28"/>
        </w:rPr>
      </w:pPr>
      <w:proofErr w:type="gramStart"/>
      <w:r w:rsidRPr="0089797D">
        <w:rPr>
          <w:rFonts w:eastAsia="Calibri"/>
          <w:sz w:val="28"/>
          <w:szCs w:val="28"/>
        </w:rPr>
        <w:t>Приказом Департамента здравоохранения автономного округа от 28.07.2020 № 1035 «О передаче наборов реагентов в Военный комиссариат</w:t>
      </w:r>
      <w:r w:rsidRPr="0089797D">
        <w:rPr>
          <w:rFonts w:eastAsia="Calibri"/>
          <w:sz w:val="28"/>
          <w:szCs w:val="28"/>
        </w:rPr>
        <w:br/>
        <w:t xml:space="preserve">автономного округа» предусмотрена передача наборов реагентов для диагностики </w:t>
      </w:r>
      <w:proofErr w:type="spellStart"/>
      <w:r w:rsidRPr="0089797D">
        <w:rPr>
          <w:rFonts w:eastAsia="Calibri"/>
          <w:sz w:val="28"/>
          <w:szCs w:val="28"/>
        </w:rPr>
        <w:t>in</w:t>
      </w:r>
      <w:proofErr w:type="spellEnd"/>
      <w:r w:rsidRPr="0089797D">
        <w:rPr>
          <w:rFonts w:eastAsia="Calibri"/>
          <w:sz w:val="28"/>
          <w:szCs w:val="28"/>
        </w:rPr>
        <w:t xml:space="preserve"> </w:t>
      </w:r>
      <w:proofErr w:type="spellStart"/>
      <w:r w:rsidRPr="0089797D">
        <w:rPr>
          <w:rFonts w:eastAsia="Calibri"/>
          <w:sz w:val="28"/>
          <w:szCs w:val="28"/>
        </w:rPr>
        <w:t>vitro</w:t>
      </w:r>
      <w:proofErr w:type="spellEnd"/>
      <w:r w:rsidRPr="0089797D">
        <w:rPr>
          <w:rFonts w:eastAsia="Calibri"/>
          <w:sz w:val="28"/>
          <w:szCs w:val="28"/>
        </w:rPr>
        <w:t xml:space="preserve"> «НАРКОСТОП» тест кассета на 10 видов наркотических соединений в моче (Мульти №10: </w:t>
      </w:r>
      <w:proofErr w:type="spellStart"/>
      <w:r w:rsidRPr="0089797D">
        <w:rPr>
          <w:rFonts w:eastAsia="Calibri"/>
          <w:sz w:val="28"/>
          <w:szCs w:val="28"/>
        </w:rPr>
        <w:t>амфетамин</w:t>
      </w:r>
      <w:proofErr w:type="spellEnd"/>
      <w:r w:rsidRPr="0089797D">
        <w:rPr>
          <w:rFonts w:eastAsia="Calibri"/>
          <w:sz w:val="28"/>
          <w:szCs w:val="28"/>
        </w:rPr>
        <w:t xml:space="preserve">, кокаин, марихуана, </w:t>
      </w:r>
      <w:proofErr w:type="spellStart"/>
      <w:r w:rsidRPr="0089797D">
        <w:rPr>
          <w:rFonts w:eastAsia="Calibri"/>
          <w:sz w:val="28"/>
          <w:szCs w:val="28"/>
        </w:rPr>
        <w:t>бензодиазепин</w:t>
      </w:r>
      <w:proofErr w:type="spellEnd"/>
      <w:r w:rsidRPr="0089797D">
        <w:rPr>
          <w:rFonts w:eastAsia="Calibri"/>
          <w:sz w:val="28"/>
          <w:szCs w:val="28"/>
        </w:rPr>
        <w:t xml:space="preserve">, </w:t>
      </w:r>
      <w:proofErr w:type="spellStart"/>
      <w:r w:rsidRPr="0089797D">
        <w:rPr>
          <w:rFonts w:eastAsia="Calibri"/>
          <w:sz w:val="28"/>
          <w:szCs w:val="28"/>
        </w:rPr>
        <w:t>фенциклидин</w:t>
      </w:r>
      <w:proofErr w:type="spellEnd"/>
      <w:r w:rsidRPr="0089797D">
        <w:rPr>
          <w:rFonts w:eastAsia="Calibri"/>
          <w:sz w:val="28"/>
          <w:szCs w:val="28"/>
        </w:rPr>
        <w:t xml:space="preserve">, барбитураты, </w:t>
      </w:r>
      <w:proofErr w:type="spellStart"/>
      <w:r w:rsidRPr="0089797D">
        <w:rPr>
          <w:rFonts w:eastAsia="Calibri"/>
          <w:sz w:val="28"/>
          <w:szCs w:val="28"/>
        </w:rPr>
        <w:t>метамфетамин</w:t>
      </w:r>
      <w:proofErr w:type="spellEnd"/>
      <w:r w:rsidRPr="0089797D">
        <w:rPr>
          <w:rFonts w:eastAsia="Calibri"/>
          <w:sz w:val="28"/>
          <w:szCs w:val="28"/>
        </w:rPr>
        <w:t xml:space="preserve">, опиаты, </w:t>
      </w:r>
      <w:proofErr w:type="spellStart"/>
      <w:r w:rsidRPr="0089797D">
        <w:rPr>
          <w:rFonts w:eastAsia="Calibri"/>
          <w:sz w:val="28"/>
          <w:szCs w:val="28"/>
        </w:rPr>
        <w:t>метадон</w:t>
      </w:r>
      <w:proofErr w:type="spellEnd"/>
      <w:r w:rsidRPr="0089797D">
        <w:rPr>
          <w:rFonts w:eastAsia="Calibri"/>
          <w:sz w:val="28"/>
          <w:szCs w:val="28"/>
        </w:rPr>
        <w:t xml:space="preserve">, </w:t>
      </w:r>
      <w:proofErr w:type="spellStart"/>
      <w:r w:rsidRPr="0089797D">
        <w:rPr>
          <w:rFonts w:eastAsia="Calibri"/>
          <w:sz w:val="28"/>
          <w:szCs w:val="28"/>
        </w:rPr>
        <w:t>экстази</w:t>
      </w:r>
      <w:proofErr w:type="spellEnd"/>
      <w:r w:rsidRPr="0089797D">
        <w:rPr>
          <w:rFonts w:eastAsia="Calibri"/>
          <w:sz w:val="28"/>
          <w:szCs w:val="28"/>
        </w:rPr>
        <w:t xml:space="preserve">) – 255 ед., по 8 наборов реагентов для </w:t>
      </w:r>
      <w:proofErr w:type="spellStart"/>
      <w:r w:rsidRPr="0089797D">
        <w:rPr>
          <w:rFonts w:eastAsia="Calibri"/>
          <w:sz w:val="28"/>
          <w:szCs w:val="28"/>
        </w:rPr>
        <w:t>иммунохроматографического</w:t>
      </w:r>
      <w:proofErr w:type="spellEnd"/>
      <w:r w:rsidRPr="0089797D">
        <w:rPr>
          <w:rFonts w:eastAsia="Calibri"/>
          <w:sz w:val="28"/>
          <w:szCs w:val="28"/>
        </w:rPr>
        <w:t xml:space="preserve"> определения наличия содержания антигена к</w:t>
      </w:r>
      <w:proofErr w:type="gramEnd"/>
      <w:r w:rsidRPr="0089797D">
        <w:rPr>
          <w:rFonts w:eastAsia="Calibri"/>
          <w:sz w:val="28"/>
          <w:szCs w:val="28"/>
        </w:rPr>
        <w:t xml:space="preserve"> вируса гепатита</w:t>
      </w:r>
      <w:proofErr w:type="gramStart"/>
      <w:r w:rsidRPr="0089797D">
        <w:rPr>
          <w:rFonts w:eastAsia="Calibri"/>
          <w:sz w:val="28"/>
          <w:szCs w:val="28"/>
        </w:rPr>
        <w:t xml:space="preserve"> В</w:t>
      </w:r>
      <w:proofErr w:type="gramEnd"/>
      <w:r w:rsidRPr="0089797D">
        <w:rPr>
          <w:rFonts w:eastAsia="Calibri"/>
          <w:sz w:val="28"/>
          <w:szCs w:val="28"/>
        </w:rPr>
        <w:t xml:space="preserve"> экспресс методом и наборов </w:t>
      </w:r>
      <w:proofErr w:type="spellStart"/>
      <w:r w:rsidRPr="0089797D">
        <w:rPr>
          <w:rFonts w:eastAsia="Calibri"/>
          <w:sz w:val="28"/>
          <w:szCs w:val="28"/>
        </w:rPr>
        <w:t>иммунохроматографических</w:t>
      </w:r>
      <w:proofErr w:type="spellEnd"/>
      <w:r w:rsidRPr="0089797D">
        <w:rPr>
          <w:rFonts w:eastAsia="Calibri"/>
          <w:sz w:val="28"/>
          <w:szCs w:val="28"/>
        </w:rPr>
        <w:t xml:space="preserve"> тест-систем для обнаружения антител к ВИЧ-1 и ВИЧ-2 в цельной крови, сыворотке, плазме человека, 10 наборов </w:t>
      </w:r>
      <w:proofErr w:type="spellStart"/>
      <w:r w:rsidRPr="0089797D">
        <w:rPr>
          <w:rFonts w:eastAsia="Calibri"/>
          <w:sz w:val="28"/>
          <w:szCs w:val="28"/>
        </w:rPr>
        <w:t>иммунохроматографических</w:t>
      </w:r>
      <w:proofErr w:type="spellEnd"/>
      <w:r w:rsidRPr="0089797D">
        <w:rPr>
          <w:rFonts w:eastAsia="Calibri"/>
          <w:sz w:val="28"/>
          <w:szCs w:val="28"/>
        </w:rPr>
        <w:t xml:space="preserve"> тест – систем для определения наличия содержания антител к вирусу гепатита С в сыворотке (плазме) или цельной крови.</w:t>
      </w:r>
    </w:p>
    <w:p w14:paraId="18B91508" w14:textId="77777777" w:rsidR="0089797D" w:rsidRPr="0089797D" w:rsidRDefault="0089797D" w:rsidP="0089797D">
      <w:pPr>
        <w:spacing w:line="276" w:lineRule="auto"/>
        <w:ind w:firstLine="709"/>
        <w:jc w:val="both"/>
        <w:rPr>
          <w:rFonts w:eastAsia="Calibri"/>
          <w:bCs/>
          <w:sz w:val="28"/>
          <w:szCs w:val="28"/>
          <w:lang w:bidi="ru-RU"/>
        </w:rPr>
      </w:pPr>
      <w:proofErr w:type="gramStart"/>
      <w:r w:rsidRPr="0089797D">
        <w:rPr>
          <w:rFonts w:eastAsia="Calibri"/>
          <w:bCs/>
          <w:sz w:val="28"/>
          <w:szCs w:val="28"/>
          <w:lang w:bidi="ru-RU"/>
        </w:rPr>
        <w:t xml:space="preserve">В Постановлении от 21 февраля 2020 года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(определен порядок предоставления гражданам, страдающим наркологическими заболеваниями, сертификатов на оплату услуг по социальной реабилитации и </w:t>
      </w:r>
      <w:proofErr w:type="spellStart"/>
      <w:r w:rsidRPr="0089797D">
        <w:rPr>
          <w:rFonts w:eastAsia="Calibri"/>
          <w:bCs/>
          <w:sz w:val="28"/>
          <w:szCs w:val="28"/>
          <w:lang w:bidi="ru-RU"/>
        </w:rPr>
        <w:t>ресоциализации</w:t>
      </w:r>
      <w:proofErr w:type="spellEnd"/>
      <w:r w:rsidRPr="0089797D">
        <w:rPr>
          <w:rFonts w:eastAsia="Calibri"/>
          <w:bCs/>
          <w:sz w:val="28"/>
          <w:szCs w:val="28"/>
          <w:lang w:bidi="ru-RU"/>
        </w:rPr>
        <w:t xml:space="preserve">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w:t>
      </w:r>
      <w:proofErr w:type="gramEnd"/>
      <w:r w:rsidRPr="0089797D">
        <w:rPr>
          <w:rFonts w:eastAsia="Calibri"/>
          <w:bCs/>
          <w:sz w:val="28"/>
          <w:szCs w:val="28"/>
          <w:lang w:bidi="ru-RU"/>
        </w:rPr>
        <w:t xml:space="preserve">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14:paraId="0F68825D" w14:textId="77777777" w:rsidR="0089797D" w:rsidRPr="0089797D" w:rsidRDefault="0089797D" w:rsidP="0089797D">
      <w:pPr>
        <w:spacing w:line="276" w:lineRule="auto"/>
        <w:ind w:firstLine="709"/>
        <w:jc w:val="both"/>
        <w:rPr>
          <w:rFonts w:eastAsia="Calibri"/>
          <w:sz w:val="28"/>
          <w:szCs w:val="28"/>
        </w:rPr>
      </w:pPr>
      <w:r w:rsidRPr="0089797D">
        <w:rPr>
          <w:rFonts w:eastAsia="Calibri"/>
          <w:bCs/>
          <w:color w:val="000000"/>
          <w:sz w:val="28"/>
          <w:szCs w:val="28"/>
        </w:rPr>
        <w:lastRenderedPageBreak/>
        <w:t xml:space="preserve">В целях обеспечения занятости несовершеннолетних граждан в </w:t>
      </w:r>
      <w:r w:rsidRPr="0089797D">
        <w:rPr>
          <w:rFonts w:eastAsia="Calibri"/>
          <w:sz w:val="28"/>
          <w:szCs w:val="28"/>
        </w:rPr>
        <w:t xml:space="preserve">возрасте от 14 до 18 лет </w:t>
      </w:r>
      <w:r w:rsidRPr="0089797D">
        <w:rPr>
          <w:rFonts w:eastAsia="Calibri"/>
          <w:bCs/>
          <w:color w:val="000000"/>
          <w:sz w:val="28"/>
          <w:szCs w:val="28"/>
        </w:rPr>
        <w:t xml:space="preserve">(несовершеннолетние граждане) в свободное от учебы время на территории автономного округа органами службы занятости совместно с органами местного самоуправления, работодателями ежегодно реализуется мероприятие по организации временного трудоустройства несовершеннолетних граждан. </w:t>
      </w:r>
      <w:proofErr w:type="gramStart"/>
      <w:r w:rsidRPr="0089797D">
        <w:rPr>
          <w:rFonts w:eastAsia="Calibri"/>
          <w:sz w:val="28"/>
          <w:szCs w:val="28"/>
        </w:rPr>
        <w:t>В качестве дополнительных мер по стимулированию работодателей автономного округа к созданию рабочих мест в 2020 году постановлением Правительства автономного округа от 24 апреля 2020 года № 153-п в государственную программу автономного округа «Поддержка занятости населения» (далее – государственная программа), утвержденную постановлением Правительства автономного округа от 5 октября 2018 года № 343-п, внесены изменения, предусматривающие повышение размера компенсации расходов работодателей по оплате труда несовершеннолетних</w:t>
      </w:r>
      <w:proofErr w:type="gramEnd"/>
      <w:r w:rsidRPr="0089797D">
        <w:rPr>
          <w:rFonts w:eastAsia="Calibri"/>
          <w:sz w:val="28"/>
          <w:szCs w:val="28"/>
        </w:rPr>
        <w:t xml:space="preserve"> граждан в возрасте от 14 до 18 лет, до 19 744,0 руб. (за полный отработанный месяц на 1 работника с учетом страховых взносов).</w:t>
      </w:r>
    </w:p>
    <w:p w14:paraId="375DF4F0" w14:textId="77777777" w:rsidR="0089797D" w:rsidRPr="0089797D" w:rsidRDefault="0089797D" w:rsidP="0089797D">
      <w:pPr>
        <w:spacing w:line="276" w:lineRule="auto"/>
        <w:ind w:firstLine="709"/>
        <w:contextualSpacing/>
        <w:jc w:val="both"/>
        <w:rPr>
          <w:rFonts w:eastAsia="Times New Roman"/>
          <w:sz w:val="28"/>
          <w:szCs w:val="28"/>
        </w:rPr>
      </w:pPr>
      <w:proofErr w:type="gramStart"/>
      <w:r w:rsidRPr="0089797D">
        <w:rPr>
          <w:rFonts w:eastAsia="Times New Roman"/>
          <w:sz w:val="28"/>
          <w:szCs w:val="28"/>
        </w:rPr>
        <w:t>Во исполнение поручения Губернатора Ханты-Мансийского автономного округа – Югры по итогам рабочего совещания по вопросу трудоустройства наркозависимых граждан, прошедших курс реабилитации от 13 июня 2017 года, разработан и 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по оказанию  органами службы занятости населения государственных</w:t>
      </w:r>
      <w:proofErr w:type="gramEnd"/>
      <w:r w:rsidRPr="0089797D">
        <w:rPr>
          <w:rFonts w:eastAsia="Times New Roman"/>
          <w:sz w:val="28"/>
          <w:szCs w:val="28"/>
        </w:rPr>
        <w:t xml:space="preserve"> </w:t>
      </w:r>
      <w:proofErr w:type="gramStart"/>
      <w:r w:rsidRPr="0089797D">
        <w:rPr>
          <w:rFonts w:eastAsia="Times New Roman"/>
          <w:sz w:val="28"/>
          <w:szCs w:val="28"/>
        </w:rPr>
        <w:t>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 курс реабилитации (Межведомственный приказ № 845/260/724Р</w:t>
      </w:r>
      <w:proofErr w:type="gramEnd"/>
      <w:r w:rsidRPr="0089797D">
        <w:rPr>
          <w:rFonts w:eastAsia="Times New Roman"/>
          <w:sz w:val="28"/>
          <w:szCs w:val="28"/>
        </w:rPr>
        <w:t xml:space="preserve"> от 15.08.2017).</w:t>
      </w:r>
    </w:p>
    <w:p w14:paraId="2A8A7C25" w14:textId="77777777" w:rsidR="0089797D" w:rsidRPr="0089797D" w:rsidRDefault="0089797D" w:rsidP="0089797D">
      <w:pPr>
        <w:spacing w:line="276" w:lineRule="auto"/>
        <w:ind w:firstLine="709"/>
        <w:contextualSpacing/>
        <w:jc w:val="both"/>
        <w:rPr>
          <w:rFonts w:ascii="Calibri" w:eastAsia="Times New Roman" w:hAnsi="Calibri"/>
          <w:sz w:val="28"/>
          <w:szCs w:val="28"/>
        </w:rPr>
      </w:pPr>
      <w:proofErr w:type="gramStart"/>
      <w:r w:rsidRPr="0089797D">
        <w:rPr>
          <w:rFonts w:eastAsia="Times New Roman"/>
          <w:sz w:val="28"/>
          <w:szCs w:val="28"/>
        </w:rPr>
        <w:t xml:space="preserve">В соответствии с вышеуказанным порядком взаимодействия Департаментом в государственную программу, включено мероприятие «Проведение мероприятий по информированию о положении на рынке труда автономного округа и профессиональной ориентации наркозависимым гражданам в целях выбора сферы деятельности (профессии), трудоустройства, прохождения профессионального обучения и получения </w:t>
      </w:r>
      <w:r w:rsidRPr="0089797D">
        <w:rPr>
          <w:rFonts w:eastAsia="Times New Roman"/>
          <w:sz w:val="28"/>
          <w:szCs w:val="28"/>
        </w:rPr>
        <w:lastRenderedPageBreak/>
        <w:t>дополнительного профессионального образования, на базе медицинских организаций или организаций социального обслуживания, проводящих курс реабилитации» (далее – мероприятие).</w:t>
      </w:r>
      <w:proofErr w:type="gramEnd"/>
    </w:p>
    <w:p w14:paraId="1DC972EE" w14:textId="77777777"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 xml:space="preserve">В рамках исполнения мероприятия органами службы занятости населения автономного округа ежегодно формируется  график  </w:t>
      </w:r>
      <w:proofErr w:type="gramStart"/>
      <w:r w:rsidRPr="0089797D">
        <w:rPr>
          <w:rFonts w:eastAsia="Times New Roman"/>
          <w:sz w:val="28"/>
          <w:szCs w:val="28"/>
        </w:rPr>
        <w:t>выездов специалистов центров занятости населения</w:t>
      </w:r>
      <w:proofErr w:type="gramEnd"/>
      <w:r w:rsidRPr="0089797D">
        <w:rPr>
          <w:rFonts w:eastAsia="Times New Roman"/>
          <w:sz w:val="28"/>
          <w:szCs w:val="28"/>
        </w:rPr>
        <w:t xml:space="preserve"> на территории учреждений, проводящих курс реабилитации наркозависимых  граждан.</w:t>
      </w:r>
    </w:p>
    <w:p w14:paraId="544AE5FB" w14:textId="77777777" w:rsidR="0089797D" w:rsidRPr="0089797D" w:rsidRDefault="0089797D" w:rsidP="0089797D">
      <w:pPr>
        <w:spacing w:line="276" w:lineRule="auto"/>
        <w:ind w:firstLine="709"/>
        <w:contextualSpacing/>
        <w:jc w:val="both"/>
        <w:rPr>
          <w:rFonts w:ascii="Calibri" w:eastAsia="Times New Roman" w:hAnsi="Calibri"/>
          <w:sz w:val="28"/>
          <w:szCs w:val="28"/>
        </w:rPr>
      </w:pPr>
      <w:proofErr w:type="gramStart"/>
      <w:r w:rsidRPr="0089797D">
        <w:rPr>
          <w:rFonts w:eastAsia="Times New Roman"/>
          <w:sz w:val="28"/>
          <w:szCs w:val="28"/>
        </w:rPr>
        <w:t>В ходе проведенных встреч гражданам оказываются государственные услуги по информированию о положении на рынке труда в автономном округе и профессиональной ориентации граждан в целях выбора сферы деятельности (профессии), а также рассказывается информация об основных положениях трудового законодательства, устанавливающих право граждан на труд, запрещение принудительного труда и дискриминации в сфере труда, о возможности самостоятельного поиска работы посредством информационного портала «Работа в</w:t>
      </w:r>
      <w:proofErr w:type="gramEnd"/>
      <w:r w:rsidRPr="0089797D">
        <w:rPr>
          <w:rFonts w:eastAsia="Times New Roman"/>
          <w:sz w:val="28"/>
          <w:szCs w:val="28"/>
        </w:rPr>
        <w:t xml:space="preserve"> России». </w:t>
      </w:r>
    </w:p>
    <w:p w14:paraId="5865C000" w14:textId="77777777"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После завершения курса реабилитации данные граждане могут лично обратиться в органы службы занятости населения для содействия в поиске подходящей работы и получения иных услуг в сфере занятости населения.</w:t>
      </w:r>
      <w:r w:rsidRPr="0089797D">
        <w:rPr>
          <w:rFonts w:ascii="Calibri" w:eastAsia="Times New Roman" w:hAnsi="Calibri"/>
          <w:sz w:val="28"/>
          <w:szCs w:val="28"/>
        </w:rPr>
        <w:t xml:space="preserve"> </w:t>
      </w:r>
      <w:proofErr w:type="gramStart"/>
      <w:r w:rsidRPr="0089797D">
        <w:rPr>
          <w:rFonts w:eastAsia="Times New Roman"/>
          <w:sz w:val="28"/>
          <w:szCs w:val="28"/>
        </w:rPr>
        <w:t>В 2019 году органами служб занятости населения осуществлены 13 выездных мероприятий в медицинские организации и организации социального обслуживания, проводящие курсы реабилитации наркозависимых граждан, с целью оказания им государственных услуг по информированию о положении на рынке труда в автономном округе, профессиональной ориентации, профессиональному обучению и самостоятельному поиску работы посредством информационного портала «Работа в России».</w:t>
      </w:r>
      <w:proofErr w:type="gramEnd"/>
      <w:r w:rsidRPr="0089797D">
        <w:rPr>
          <w:rFonts w:eastAsia="Times New Roman"/>
          <w:sz w:val="28"/>
          <w:szCs w:val="28"/>
        </w:rPr>
        <w:t xml:space="preserve"> Охват – 117 человек указанной категории.</w:t>
      </w:r>
    </w:p>
    <w:p w14:paraId="52839677" w14:textId="77777777" w:rsidR="0089797D" w:rsidRPr="0089797D" w:rsidRDefault="0089797D" w:rsidP="0089797D">
      <w:pPr>
        <w:spacing w:line="276" w:lineRule="auto"/>
        <w:ind w:firstLine="709"/>
        <w:contextualSpacing/>
        <w:jc w:val="both"/>
        <w:rPr>
          <w:rFonts w:eastAsia="Times New Roman"/>
          <w:sz w:val="28"/>
          <w:szCs w:val="28"/>
        </w:rPr>
      </w:pPr>
      <w:r w:rsidRPr="0089797D">
        <w:rPr>
          <w:rFonts w:eastAsia="Times New Roman"/>
          <w:sz w:val="28"/>
          <w:szCs w:val="28"/>
        </w:rPr>
        <w:t xml:space="preserve">В 2020 году руководствуясь постановлением Губернатора Ханты-Мансийского автономного округа – Югры от 05.04.2020 № 28 «О мерах по предотвращению завоза и распространения новой </w:t>
      </w:r>
      <w:proofErr w:type="spellStart"/>
      <w:r w:rsidRPr="0089797D">
        <w:rPr>
          <w:rFonts w:eastAsia="Times New Roman"/>
          <w:sz w:val="28"/>
          <w:szCs w:val="28"/>
        </w:rPr>
        <w:t>коронавирусной</w:t>
      </w:r>
      <w:proofErr w:type="spellEnd"/>
      <w:r w:rsidRPr="0089797D">
        <w:rPr>
          <w:rFonts w:eastAsia="Times New Roman"/>
          <w:sz w:val="28"/>
          <w:szCs w:val="28"/>
        </w:rPr>
        <w:t xml:space="preserve"> инфекции, вызванной COVID-2019, </w:t>
      </w:r>
      <w:proofErr w:type="gramStart"/>
      <w:r w:rsidRPr="0089797D">
        <w:rPr>
          <w:rFonts w:eastAsia="Times New Roman"/>
          <w:sz w:val="28"/>
          <w:szCs w:val="28"/>
        </w:rPr>
        <w:t>в</w:t>
      </w:r>
      <w:proofErr w:type="gramEnd"/>
      <w:r w:rsidRPr="0089797D">
        <w:rPr>
          <w:rFonts w:eastAsia="Times New Roman"/>
          <w:sz w:val="28"/>
          <w:szCs w:val="28"/>
        </w:rPr>
        <w:t xml:space="preserve"> </w:t>
      </w:r>
      <w:proofErr w:type="gramStart"/>
      <w:r w:rsidRPr="0089797D">
        <w:rPr>
          <w:rFonts w:eastAsia="Times New Roman"/>
          <w:sz w:val="28"/>
          <w:szCs w:val="28"/>
        </w:rPr>
        <w:t>Ханты-Мансийском</w:t>
      </w:r>
      <w:proofErr w:type="gramEnd"/>
      <w:r w:rsidRPr="0089797D">
        <w:rPr>
          <w:rFonts w:eastAsia="Times New Roman"/>
          <w:sz w:val="28"/>
          <w:szCs w:val="28"/>
        </w:rPr>
        <w:t xml:space="preserve"> автономном округе – Югре» выездные мероприятия были приостановлены.</w:t>
      </w:r>
    </w:p>
    <w:p w14:paraId="1D304499" w14:textId="77777777" w:rsidR="0089797D" w:rsidRPr="0089797D" w:rsidRDefault="0089797D" w:rsidP="0089797D">
      <w:pPr>
        <w:spacing w:line="276" w:lineRule="auto"/>
        <w:ind w:firstLine="709"/>
        <w:contextualSpacing/>
        <w:jc w:val="both"/>
        <w:rPr>
          <w:rFonts w:ascii="Calibri" w:eastAsia="Times New Roman" w:hAnsi="Calibri"/>
          <w:sz w:val="28"/>
          <w:szCs w:val="28"/>
        </w:rPr>
      </w:pPr>
    </w:p>
    <w:p w14:paraId="5FC4749A" w14:textId="77777777" w:rsidR="0089797D" w:rsidRPr="0089797D" w:rsidRDefault="0089797D" w:rsidP="0089797D">
      <w:pPr>
        <w:spacing w:line="276" w:lineRule="auto"/>
        <w:ind w:firstLine="709"/>
        <w:jc w:val="both"/>
        <w:rPr>
          <w:rFonts w:eastAsia="Calibri"/>
          <w:b/>
          <w:bCs/>
          <w:color w:val="000000"/>
          <w:sz w:val="28"/>
          <w:szCs w:val="28"/>
        </w:rPr>
      </w:pPr>
      <w:r w:rsidRPr="0089797D">
        <w:rPr>
          <w:rFonts w:eastAsia="Calibri"/>
          <w:b/>
          <w:bCs/>
          <w:color w:val="000000"/>
          <w:sz w:val="28"/>
          <w:szCs w:val="28"/>
        </w:rPr>
        <w:t xml:space="preserve">В целях изменения наркоситуации </w:t>
      </w:r>
      <w:r w:rsidRPr="0089797D">
        <w:rPr>
          <w:rFonts w:eastAsia="Calibri"/>
          <w:b/>
          <w:color w:val="000000"/>
          <w:sz w:val="28"/>
          <w:szCs w:val="28"/>
        </w:rPr>
        <w:t>Ханты-Мансийском автономном округе – Югре</w:t>
      </w:r>
      <w:r w:rsidRPr="0089797D">
        <w:rPr>
          <w:rFonts w:eastAsia="Calibri"/>
          <w:b/>
          <w:bCs/>
          <w:color w:val="000000"/>
          <w:sz w:val="28"/>
          <w:szCs w:val="28"/>
        </w:rPr>
        <w:t xml:space="preserve"> предлагаем:</w:t>
      </w:r>
    </w:p>
    <w:p w14:paraId="0EBA1BAE"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1. Продолжить проведение </w:t>
      </w:r>
      <w:r w:rsidRPr="0089797D">
        <w:rPr>
          <w:rFonts w:eastAsia="Times New Roman"/>
          <w:sz w:val="28"/>
          <w:szCs w:val="28"/>
        </w:rPr>
        <w:t>ежемесячного мониторинга</w:t>
      </w:r>
      <w:r w:rsidRPr="0089797D">
        <w:rPr>
          <w:rFonts w:eastAsia="Times New Roman"/>
        </w:rPr>
        <w:t xml:space="preserve"> </w:t>
      </w:r>
      <w:r w:rsidRPr="0089797D">
        <w:rPr>
          <w:rFonts w:eastAsia="Times New Roman"/>
          <w:sz w:val="28"/>
          <w:szCs w:val="28"/>
        </w:rPr>
        <w:t>ситуации, связанной со смертельными отравлениями наркотическими средствами и психотропными веществами.</w:t>
      </w:r>
    </w:p>
    <w:p w14:paraId="14C48CA0" w14:textId="77777777" w:rsidR="0089797D" w:rsidRPr="0089797D" w:rsidRDefault="0089797D" w:rsidP="0089797D">
      <w:pPr>
        <w:autoSpaceDE w:val="0"/>
        <w:autoSpaceDN w:val="0"/>
        <w:adjustRightInd w:val="0"/>
        <w:spacing w:line="276" w:lineRule="auto"/>
        <w:ind w:firstLine="709"/>
        <w:jc w:val="both"/>
        <w:rPr>
          <w:rFonts w:eastAsia="Calibri"/>
          <w:sz w:val="28"/>
          <w:szCs w:val="28"/>
        </w:rPr>
      </w:pPr>
      <w:r w:rsidRPr="0089797D">
        <w:rPr>
          <w:rFonts w:eastAsia="Calibri"/>
          <w:sz w:val="28"/>
          <w:szCs w:val="28"/>
        </w:rPr>
        <w:t xml:space="preserve">2. Провести анализ социальной рекламы, используемой субъектами профилактики наркомании, а также оценить необходимость подготовки </w:t>
      </w:r>
      <w:r w:rsidRPr="0089797D">
        <w:rPr>
          <w:rFonts w:eastAsia="Calibri"/>
          <w:sz w:val="28"/>
          <w:szCs w:val="28"/>
        </w:rPr>
        <w:lastRenderedPageBreak/>
        <w:t>рекомендаций для субъектов профилактики наркомании по созданию и использованию социальной рекламы.</w:t>
      </w:r>
    </w:p>
    <w:p w14:paraId="53538242"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3. Продолжить развитие и поддержку волонтерского антинаркотического движения </w:t>
      </w:r>
      <w:proofErr w:type="gramStart"/>
      <w:r w:rsidRPr="0089797D">
        <w:rPr>
          <w:rFonts w:eastAsia="Calibri"/>
          <w:color w:val="000000"/>
          <w:sz w:val="28"/>
          <w:szCs w:val="28"/>
        </w:rPr>
        <w:t>в</w:t>
      </w:r>
      <w:proofErr w:type="gramEnd"/>
      <w:r w:rsidRPr="0089797D">
        <w:rPr>
          <w:rFonts w:eastAsia="Calibri"/>
          <w:color w:val="000000"/>
          <w:sz w:val="28"/>
          <w:szCs w:val="28"/>
        </w:rPr>
        <w:t xml:space="preserve"> </w:t>
      </w:r>
      <w:proofErr w:type="gramStart"/>
      <w:r w:rsidRPr="0089797D">
        <w:rPr>
          <w:rFonts w:eastAsia="Calibri"/>
          <w:color w:val="000000"/>
          <w:sz w:val="28"/>
          <w:szCs w:val="28"/>
        </w:rPr>
        <w:t>Ханты-Мансийском</w:t>
      </w:r>
      <w:proofErr w:type="gramEnd"/>
      <w:r w:rsidRPr="0089797D">
        <w:rPr>
          <w:rFonts w:eastAsia="Calibri"/>
          <w:color w:val="000000"/>
          <w:sz w:val="28"/>
          <w:szCs w:val="28"/>
        </w:rPr>
        <w:t xml:space="preserve"> автономном </w:t>
      </w:r>
      <w:r w:rsidRPr="0089797D">
        <w:rPr>
          <w:rFonts w:eastAsia="Calibri"/>
          <w:color w:val="000000"/>
          <w:sz w:val="28"/>
          <w:szCs w:val="28"/>
        </w:rPr>
        <w:br/>
        <w:t>округе – Югре.</w:t>
      </w:r>
    </w:p>
    <w:p w14:paraId="45B8F74B"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4. Реализовывать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несовершеннолетних.</w:t>
      </w:r>
    </w:p>
    <w:p w14:paraId="63F3BF80"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sz w:val="28"/>
          <w:szCs w:val="28"/>
        </w:rPr>
        <w:t>5. Разработать порядок проведения анализа финансового обеспечения мероприятий антинаркотических программ (подпрограмм).</w:t>
      </w:r>
    </w:p>
    <w:p w14:paraId="190687BD"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6. Продолжить совершенствование материально-технической базы субъектов антинаркотической деятельности.</w:t>
      </w:r>
    </w:p>
    <w:p w14:paraId="2A922944"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7. Продолжить реализацию мероприятий (антинаркотических акций), с использованием цифровых платформ и ресурсов, в том числе используя потенциал общественных и молодежных организаций в сфере профилактики наркомании </w:t>
      </w:r>
    </w:p>
    <w:p w14:paraId="4445D3BE"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8. Оказывать </w:t>
      </w:r>
      <w:r w:rsidRPr="0089797D">
        <w:rPr>
          <w:rFonts w:eastAsia="Times New Roman"/>
          <w:sz w:val="28"/>
          <w:szCs w:val="28"/>
        </w:rPr>
        <w:t>поддержку в реализации общественно значимых программ и проектов, направленных на профилактику наркомании.</w:t>
      </w:r>
    </w:p>
    <w:p w14:paraId="45D90926"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9.</w:t>
      </w:r>
      <w:r w:rsidRPr="0089797D">
        <w:rPr>
          <w:rFonts w:eastAsia="Calibri"/>
          <w:sz w:val="28"/>
          <w:szCs w:val="28"/>
        </w:rPr>
        <w:t xml:space="preserve"> Продолжить деятельность по мотивированию </w:t>
      </w:r>
      <w:proofErr w:type="spellStart"/>
      <w:r w:rsidRPr="0089797D">
        <w:rPr>
          <w:rFonts w:eastAsia="Calibri"/>
          <w:sz w:val="28"/>
          <w:szCs w:val="28"/>
        </w:rPr>
        <w:t>наркопотребителей</w:t>
      </w:r>
      <w:proofErr w:type="spellEnd"/>
      <w:r w:rsidRPr="0089797D">
        <w:rPr>
          <w:rFonts w:eastAsia="Calibri"/>
          <w:sz w:val="28"/>
          <w:szCs w:val="28"/>
        </w:rPr>
        <w:t xml:space="preserve"> к отказу от потребления наркотиков, прохождению курса лечения от наркомании, реабилитации и </w:t>
      </w:r>
      <w:proofErr w:type="spellStart"/>
      <w:r w:rsidRPr="0089797D">
        <w:rPr>
          <w:rFonts w:eastAsia="Calibri"/>
          <w:sz w:val="28"/>
          <w:szCs w:val="28"/>
        </w:rPr>
        <w:t>ресоциализации</w:t>
      </w:r>
      <w:proofErr w:type="spellEnd"/>
      <w:r w:rsidRPr="0089797D">
        <w:rPr>
          <w:rFonts w:eastAsia="Calibri"/>
          <w:sz w:val="28"/>
          <w:szCs w:val="28"/>
        </w:rPr>
        <w:t>, в том числе с привлечением общественных организаций.</w:t>
      </w:r>
    </w:p>
    <w:p w14:paraId="3240CA93"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10. Осуществлять разработку и реализацию новых проектов в сфере профилактики наркомании.</w:t>
      </w:r>
    </w:p>
    <w:p w14:paraId="7AA84616"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11. На федеральном уровне внести изменения в нормативные документы,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14:paraId="1186357D" w14:textId="77777777" w:rsidR="0089797D" w:rsidRPr="007278EA" w:rsidRDefault="0089797D" w:rsidP="0089797D">
      <w:pPr>
        <w:pStyle w:val="af1"/>
        <w:spacing w:after="0"/>
        <w:ind w:firstLine="567"/>
        <w:jc w:val="both"/>
        <w:rPr>
          <w:color w:val="000000" w:themeColor="text1"/>
          <w:sz w:val="28"/>
          <w:szCs w:val="28"/>
        </w:rPr>
      </w:pPr>
    </w:p>
    <w:sectPr w:rsidR="0089797D" w:rsidRPr="007278EA" w:rsidSect="009229AE">
      <w:footerReference w:type="even" r:id="rId52"/>
      <w:footerReference w:type="default" r:id="rId53"/>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2A1BA" w14:textId="77777777" w:rsidR="00173AB2" w:rsidRDefault="00173AB2" w:rsidP="00E80B19">
      <w:r>
        <w:separator/>
      </w:r>
    </w:p>
  </w:endnote>
  <w:endnote w:type="continuationSeparator" w:id="0">
    <w:p w14:paraId="07BFE867" w14:textId="77777777" w:rsidR="00173AB2" w:rsidRDefault="00173AB2" w:rsidP="00E8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Times New Roman"/>
    <w:panose1 w:val="00000000000000000000"/>
    <w:charset w:val="00"/>
    <w:family w:val="roman"/>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MingLiU_HKSCS">
    <w:panose1 w:val="02020500000000000000"/>
    <w:charset w:val="88"/>
    <w:family w:val="roman"/>
    <w:pitch w:val="variable"/>
    <w:sig w:usb0="A00002FF" w:usb1="3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g New Roman">
    <w:altName w:val="Times New Roman"/>
    <w:panose1 w:val="00000000000000000000"/>
    <w:charset w:val="00"/>
    <w:family w:val="roman"/>
    <w:notTrueType/>
    <w:pitch w:val="default"/>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5D2AC" w14:textId="77777777" w:rsidR="00D9574A" w:rsidRDefault="00D9574A" w:rsidP="00DC1FA4">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2FECBB9A" w14:textId="77777777" w:rsidR="00D9574A" w:rsidRDefault="00D9574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44827" w14:textId="77777777" w:rsidR="00D9574A" w:rsidRDefault="00D9574A" w:rsidP="00DC1FA4">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42506">
      <w:rPr>
        <w:rStyle w:val="ad"/>
        <w:noProof/>
      </w:rPr>
      <w:t>4</w:t>
    </w:r>
    <w:r>
      <w:rPr>
        <w:rStyle w:val="ad"/>
      </w:rPr>
      <w:fldChar w:fldCharType="end"/>
    </w:r>
  </w:p>
  <w:p w14:paraId="5D247473" w14:textId="77777777" w:rsidR="00D9574A" w:rsidRDefault="00D9574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5DFA2" w14:textId="77777777" w:rsidR="00173AB2" w:rsidRDefault="00173AB2" w:rsidP="00E80B19">
      <w:r>
        <w:separator/>
      </w:r>
    </w:p>
  </w:footnote>
  <w:footnote w:type="continuationSeparator" w:id="0">
    <w:p w14:paraId="566A5A8E" w14:textId="77777777" w:rsidR="00173AB2" w:rsidRDefault="00173AB2" w:rsidP="00E80B19">
      <w:r>
        <w:continuationSeparator/>
      </w:r>
    </w:p>
  </w:footnote>
  <w:footnote w:id="1">
    <w:p w14:paraId="0B7F3041" w14:textId="77777777" w:rsidR="00D9574A" w:rsidRPr="00E901B4" w:rsidRDefault="00D9574A"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январь-сентябрь 2020 года, в соответствии с федеральным планом статистических работ «Инвестиции в основной капитал публикуются ежеквартально на 40 рабочий день после отчетного периода</w:t>
      </w:r>
    </w:p>
  </w:footnote>
  <w:footnote w:id="2">
    <w:p w14:paraId="296AF7A5" w14:textId="77777777" w:rsidR="00D9574A" w:rsidRPr="00E901B4" w:rsidRDefault="00D9574A"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с учетом жилых домов, построенных на земельных участках, предназначенных для ведения садоводства</w:t>
      </w:r>
    </w:p>
  </w:footnote>
  <w:footnote w:id="3">
    <w:p w14:paraId="07AB3A1B" w14:textId="77777777" w:rsidR="00D9574A" w:rsidRPr="00E901B4" w:rsidRDefault="00D9574A"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без учета жилых домов, построенных на земельных участках, предназначенных для ведения садоводства</w:t>
      </w:r>
    </w:p>
  </w:footnote>
  <w:footnote w:id="4">
    <w:p w14:paraId="4EE0C405" w14:textId="77777777" w:rsidR="00D9574A" w:rsidRPr="00E901B4" w:rsidRDefault="00D9574A"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январь-ноябрь 2020 года</w:t>
      </w:r>
    </w:p>
  </w:footnote>
  <w:footnote w:id="5">
    <w:p w14:paraId="409948BC" w14:textId="77777777" w:rsidR="00D9574A" w:rsidRDefault="00D9574A" w:rsidP="00D31842">
      <w:pPr>
        <w:pStyle w:val="a3"/>
        <w:jc w:val="both"/>
      </w:pPr>
      <w:r>
        <w:rPr>
          <w:rStyle w:val="a5"/>
        </w:rPr>
        <w:footnoteRef/>
      </w:r>
      <w:r>
        <w:t xml:space="preserve"> Данные за 2019 год в сборнике «Деятельность наркологической службы РФ в 2018-2019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предоставлены.</w:t>
      </w:r>
    </w:p>
  </w:footnote>
  <w:footnote w:id="6">
    <w:p w14:paraId="7F147A6B" w14:textId="77777777" w:rsidR="00D9574A" w:rsidRPr="00DD07A8" w:rsidRDefault="00D9574A" w:rsidP="007C70A8">
      <w:pPr>
        <w:pStyle w:val="a3"/>
        <w:jc w:val="both"/>
        <w:rPr>
          <w:rFonts w:ascii="Times New Roman" w:hAnsi="Times New Roman"/>
        </w:rPr>
      </w:pPr>
      <w:r>
        <w:rPr>
          <w:rStyle w:val="a5"/>
        </w:rPr>
        <w:footnoteRef/>
      </w:r>
      <w:r>
        <w:t xml:space="preserve"> </w:t>
      </w:r>
      <w:r w:rsidRPr="00DD07A8">
        <w:rPr>
          <w:rFonts w:ascii="Times New Roman" w:hAnsi="Times New Roman"/>
        </w:rPr>
        <w:t xml:space="preserve">Государственные </w:t>
      </w:r>
      <w:r>
        <w:rPr>
          <w:rFonts w:ascii="Times New Roman" w:hAnsi="Times New Roman"/>
        </w:rPr>
        <w:t xml:space="preserve">и негосударственные организации </w:t>
      </w:r>
      <w:r w:rsidRPr="00DD07A8">
        <w:rPr>
          <w:rFonts w:ascii="Times New Roman" w:hAnsi="Times New Roman"/>
        </w:rPr>
        <w:t>прошедши</w:t>
      </w:r>
      <w:r>
        <w:rPr>
          <w:rFonts w:ascii="Times New Roman" w:hAnsi="Times New Roman"/>
        </w:rPr>
        <w:t>е</w:t>
      </w:r>
      <w:r w:rsidRPr="00DD07A8">
        <w:rPr>
          <w:rFonts w:ascii="Times New Roman" w:hAnsi="Times New Roman"/>
        </w:rPr>
        <w:t xml:space="preserve"> добровольную сертификацию</w:t>
      </w:r>
    </w:p>
  </w:footnote>
  <w:footnote w:id="7">
    <w:p w14:paraId="4FA952E8" w14:textId="77777777" w:rsidR="00D9574A" w:rsidRDefault="00D9574A" w:rsidP="007C70A8">
      <w:pPr>
        <w:pStyle w:val="a3"/>
        <w:jc w:val="both"/>
      </w:pPr>
      <w:r>
        <w:rPr>
          <w:rStyle w:val="a5"/>
        </w:rPr>
        <w:footnoteRef/>
      </w:r>
      <w:r>
        <w:t xml:space="preserve"> </w:t>
      </w:r>
      <w:r w:rsidRPr="00E34544">
        <w:rPr>
          <w:rFonts w:ascii="Times New Roman" w:hAnsi="Times New Roman"/>
        </w:rPr>
        <w:t>Медицинской статистикой не предусмотрено выделение лиц, проходивших медицинскую реабилитацию по половым признакам.</w:t>
      </w:r>
    </w:p>
  </w:footnote>
  <w:footnote w:id="8">
    <w:p w14:paraId="2DDE67D2" w14:textId="77777777" w:rsidR="00D9574A" w:rsidRPr="00E34544" w:rsidRDefault="00D9574A" w:rsidP="007C70A8">
      <w:pPr>
        <w:pStyle w:val="a3"/>
        <w:jc w:val="both"/>
        <w:rPr>
          <w:rFonts w:ascii="Times New Roman" w:hAnsi="Times New Roman"/>
        </w:rPr>
      </w:pPr>
    </w:p>
  </w:footnote>
  <w:footnote w:id="9">
    <w:p w14:paraId="4841BF73" w14:textId="77777777" w:rsidR="00D9574A" w:rsidRPr="00FD199A" w:rsidRDefault="00D9574A" w:rsidP="007C70A8">
      <w:pPr>
        <w:pStyle w:val="a3"/>
        <w:rPr>
          <w:rFonts w:ascii="Times New Roman" w:hAnsi="Times New Roman"/>
        </w:rPr>
      </w:pPr>
      <w:r>
        <w:rPr>
          <w:rStyle w:val="a5"/>
        </w:rPr>
        <w:t>3</w:t>
      </w:r>
      <w:r w:rsidRPr="00FD199A">
        <w:rPr>
          <w:rFonts w:ascii="Times New Roman" w:hAnsi="Times New Roman"/>
        </w:rPr>
        <w:t xml:space="preserve"> В государственных и негосударственных организациях прошедших добровольную сертификацию</w:t>
      </w:r>
    </w:p>
  </w:footnote>
  <w:footnote w:id="10">
    <w:p w14:paraId="4A2E89BE" w14:textId="77777777" w:rsidR="00D9574A" w:rsidRDefault="00D9574A" w:rsidP="00C315D5">
      <w:pPr>
        <w:pStyle w:val="a3"/>
      </w:pPr>
      <w:r>
        <w:rPr>
          <w:rStyle w:val="a5"/>
        </w:rPr>
        <w:footnoteRef/>
      </w:r>
      <w:r>
        <w:t xml:space="preserve"> </w:t>
      </w:r>
      <w:r>
        <w:rPr>
          <w:rFonts w:ascii="Times New Roman" w:hAnsi="Times New Roman"/>
          <w:sz w:val="16"/>
          <w:szCs w:val="16"/>
        </w:rPr>
        <w:t>Несовершеннолетние</w:t>
      </w:r>
      <w:r w:rsidRPr="00DF2931">
        <w:rPr>
          <w:rFonts w:ascii="Times New Roman" w:hAnsi="Times New Roman"/>
          <w:sz w:val="16"/>
          <w:szCs w:val="16"/>
        </w:rPr>
        <w:t xml:space="preserve"> в течение года могли трудиться несколько периодов</w:t>
      </w:r>
    </w:p>
  </w:footnote>
  <w:footnote w:id="11">
    <w:p w14:paraId="37EAB3F8" w14:textId="77777777" w:rsidR="00D9574A" w:rsidRDefault="00D9574A" w:rsidP="00E901B4">
      <w:pPr>
        <w:pStyle w:val="a3"/>
      </w:pPr>
      <w:r>
        <w:rPr>
          <w:rStyle w:val="a5"/>
        </w:rPr>
        <w:footnoteRef/>
      </w:r>
      <w:r>
        <w:t xml:space="preserve"> Далее – «НС и ПВ».</w:t>
      </w:r>
    </w:p>
  </w:footnote>
  <w:footnote w:id="12">
    <w:p w14:paraId="5646EEA5" w14:textId="77777777" w:rsidR="00D9574A" w:rsidRPr="00117329" w:rsidRDefault="00D9574A" w:rsidP="00DB63CE">
      <w:pPr>
        <w:pStyle w:val="a3"/>
        <w:jc w:val="both"/>
        <w:rPr>
          <w:rFonts w:ascii="Times New Roman" w:hAnsi="Times New Roman"/>
        </w:rPr>
      </w:pPr>
      <w:r w:rsidRPr="00117329">
        <w:rPr>
          <w:rStyle w:val="a5"/>
          <w:rFonts w:ascii="Times New Roman" w:hAnsi="Times New Roman"/>
        </w:rPr>
        <w:footnoteRef/>
      </w:r>
      <w:r w:rsidRPr="00117329">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13">
    <w:p w14:paraId="7A3E250D" w14:textId="77777777" w:rsidR="00D9574A" w:rsidRPr="00731CDD" w:rsidRDefault="00D9574A" w:rsidP="00DB63CE">
      <w:pPr>
        <w:pStyle w:val="a3"/>
        <w:jc w:val="both"/>
        <w:rPr>
          <w:rFonts w:ascii="Times New Roman" w:hAnsi="Times New Roman"/>
        </w:rPr>
      </w:pPr>
      <w:r w:rsidRPr="00731CDD">
        <w:rPr>
          <w:rStyle w:val="a5"/>
          <w:rFonts w:ascii="Times New Roman" w:hAnsi="Times New Roman"/>
        </w:rPr>
        <w:footnoteRef/>
      </w:r>
      <w:r w:rsidRPr="00731CDD">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14">
    <w:p w14:paraId="3D206041" w14:textId="77777777" w:rsidR="00D9574A" w:rsidRPr="00731CDD" w:rsidRDefault="00D9574A" w:rsidP="00DB63CE">
      <w:pPr>
        <w:pStyle w:val="a3"/>
        <w:jc w:val="both"/>
        <w:rPr>
          <w:rFonts w:ascii="Times New Roman" w:hAnsi="Times New Roman"/>
        </w:rPr>
      </w:pPr>
      <w:r w:rsidRPr="00731CDD">
        <w:rPr>
          <w:rStyle w:val="a5"/>
          <w:rFonts w:ascii="Times New Roman" w:hAnsi="Times New Roman"/>
        </w:rPr>
        <w:footnoteRef/>
      </w:r>
      <w:r w:rsidRPr="00731CDD">
        <w:rPr>
          <w:rFonts w:ascii="Times New Roman" w:hAnsi="Times New Roman"/>
        </w:rPr>
        <w:t xml:space="preserve"> 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 от: 23 ноября 2018 г., 15 февраля, 29 марта, 24 мая, 26 сентября, 3 октября, 29 ноября 2019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CAB2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9071B"/>
    <w:multiLevelType w:val="hybridMultilevel"/>
    <w:tmpl w:val="AB10FC32"/>
    <w:lvl w:ilvl="0" w:tplc="1BBA13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7F1592"/>
    <w:multiLevelType w:val="multilevel"/>
    <w:tmpl w:val="FE48D368"/>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3283B4C"/>
    <w:multiLevelType w:val="hybridMultilevel"/>
    <w:tmpl w:val="87B0FEB6"/>
    <w:lvl w:ilvl="0" w:tplc="D010A0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2454F2"/>
    <w:multiLevelType w:val="multilevel"/>
    <w:tmpl w:val="3D64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7">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006C6C"/>
    <w:multiLevelType w:val="hybridMultilevel"/>
    <w:tmpl w:val="57F2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4A20C0"/>
    <w:multiLevelType w:val="hybridMultilevel"/>
    <w:tmpl w:val="4D484B3E"/>
    <w:lvl w:ilvl="0" w:tplc="EA649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
    <w:nsid w:val="14A36685"/>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3">
    <w:nsid w:val="1653257F"/>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DC26598"/>
    <w:multiLevelType w:val="hybridMultilevel"/>
    <w:tmpl w:val="7294F6F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2AC03396"/>
    <w:multiLevelType w:val="hybridMultilevel"/>
    <w:tmpl w:val="7E72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295A24"/>
    <w:multiLevelType w:val="hybridMultilevel"/>
    <w:tmpl w:val="2976DB80"/>
    <w:lvl w:ilvl="0" w:tplc="A8704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DD20999"/>
    <w:multiLevelType w:val="hybridMultilevel"/>
    <w:tmpl w:val="4F9EE588"/>
    <w:lvl w:ilvl="0" w:tplc="DA14E150">
      <w:numFmt w:val="bullet"/>
      <w:lvlText w:val="•"/>
      <w:lvlJc w:val="left"/>
      <w:pPr>
        <w:ind w:left="1789" w:hanging="108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3ED816FE"/>
    <w:multiLevelType w:val="hybridMultilevel"/>
    <w:tmpl w:val="A26A275C"/>
    <w:lvl w:ilvl="0" w:tplc="78EC8748">
      <w:start w:val="1"/>
      <w:numFmt w:val="decimal"/>
      <w:lvlText w:val="%1."/>
      <w:lvlJc w:val="left"/>
      <w:pPr>
        <w:tabs>
          <w:tab w:val="num" w:pos="432"/>
        </w:tabs>
        <w:ind w:left="432"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3B532F1"/>
    <w:multiLevelType w:val="multilevel"/>
    <w:tmpl w:val="20F4AE20"/>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5">
    <w:nsid w:val="4855347D"/>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8D316EA"/>
    <w:multiLevelType w:val="hybridMultilevel"/>
    <w:tmpl w:val="572482A4"/>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4C6C169A"/>
    <w:multiLevelType w:val="hybridMultilevel"/>
    <w:tmpl w:val="BC2EB188"/>
    <w:lvl w:ilvl="0" w:tplc="068683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7E739E"/>
    <w:multiLevelType w:val="hybridMultilevel"/>
    <w:tmpl w:val="EA9053D4"/>
    <w:lvl w:ilvl="0" w:tplc="97B8F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240118"/>
    <w:multiLevelType w:val="multilevel"/>
    <w:tmpl w:val="566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2A07BCD"/>
    <w:multiLevelType w:val="hybridMultilevel"/>
    <w:tmpl w:val="97A61F26"/>
    <w:lvl w:ilvl="0" w:tplc="1BBA1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F10975"/>
    <w:multiLevelType w:val="hybridMultilevel"/>
    <w:tmpl w:val="4CE68294"/>
    <w:lvl w:ilvl="0" w:tplc="7340ED8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24A7F9E"/>
    <w:multiLevelType w:val="hybridMultilevel"/>
    <w:tmpl w:val="3190CB84"/>
    <w:lvl w:ilvl="0" w:tplc="1BBA1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240F59"/>
    <w:multiLevelType w:val="multilevel"/>
    <w:tmpl w:val="91C0FC6A"/>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5">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B278F0"/>
    <w:multiLevelType w:val="hybridMultilevel"/>
    <w:tmpl w:val="57DC10DA"/>
    <w:lvl w:ilvl="0" w:tplc="EA649A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78907D3"/>
    <w:multiLevelType w:val="hybridMultilevel"/>
    <w:tmpl w:val="51242FDA"/>
    <w:lvl w:ilvl="0" w:tplc="06868336">
      <w:start w:val="1"/>
      <w:numFmt w:val="bullet"/>
      <w:lvlText w:val=""/>
      <w:lvlJc w:val="left"/>
      <w:pPr>
        <w:ind w:left="-25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 w:hanging="360"/>
      </w:pPr>
      <w:rPr>
        <w:rFonts w:ascii="Courier New" w:hAnsi="Courier New" w:cs="Courier New" w:hint="default"/>
      </w:rPr>
    </w:lvl>
    <w:lvl w:ilvl="5" w:tplc="04190005" w:tentative="1">
      <w:start w:val="1"/>
      <w:numFmt w:val="bullet"/>
      <w:lvlText w:val=""/>
      <w:lvlJc w:val="left"/>
      <w:pPr>
        <w:ind w:left="1080" w:hanging="360"/>
      </w:pPr>
      <w:rPr>
        <w:rFonts w:ascii="Wingdings" w:hAnsi="Wingdings" w:hint="default"/>
      </w:rPr>
    </w:lvl>
    <w:lvl w:ilvl="6" w:tplc="04190001" w:tentative="1">
      <w:start w:val="1"/>
      <w:numFmt w:val="bullet"/>
      <w:lvlText w:val=""/>
      <w:lvlJc w:val="left"/>
      <w:pPr>
        <w:ind w:left="1800" w:hanging="360"/>
      </w:pPr>
      <w:rPr>
        <w:rFonts w:ascii="Symbol" w:hAnsi="Symbol" w:hint="default"/>
      </w:rPr>
    </w:lvl>
    <w:lvl w:ilvl="7" w:tplc="04190003" w:tentative="1">
      <w:start w:val="1"/>
      <w:numFmt w:val="bullet"/>
      <w:lvlText w:val="o"/>
      <w:lvlJc w:val="left"/>
      <w:pPr>
        <w:ind w:left="2520" w:hanging="360"/>
      </w:pPr>
      <w:rPr>
        <w:rFonts w:ascii="Courier New" w:hAnsi="Courier New" w:cs="Courier New" w:hint="default"/>
      </w:rPr>
    </w:lvl>
    <w:lvl w:ilvl="8" w:tplc="04190005" w:tentative="1">
      <w:start w:val="1"/>
      <w:numFmt w:val="bullet"/>
      <w:lvlText w:val=""/>
      <w:lvlJc w:val="left"/>
      <w:pPr>
        <w:ind w:left="3240" w:hanging="360"/>
      </w:pPr>
      <w:rPr>
        <w:rFonts w:ascii="Wingdings" w:hAnsi="Wingdings" w:hint="default"/>
      </w:rPr>
    </w:lvl>
  </w:abstractNum>
  <w:num w:numId="1">
    <w:abstractNumId w:val="17"/>
  </w:num>
  <w:num w:numId="2">
    <w:abstractNumId w:val="23"/>
  </w:num>
  <w:num w:numId="3">
    <w:abstractNumId w:val="8"/>
  </w:num>
  <w:num w:numId="4">
    <w:abstractNumId w:val="20"/>
  </w:num>
  <w:num w:numId="5">
    <w:abstractNumId w:val="29"/>
  </w:num>
  <w:num w:numId="6">
    <w:abstractNumId w:val="18"/>
  </w:num>
  <w:num w:numId="7">
    <w:abstractNumId w:val="0"/>
  </w:num>
  <w:num w:numId="8">
    <w:abstractNumId w:val="26"/>
  </w:num>
  <w:num w:numId="9">
    <w:abstractNumId w:val="10"/>
  </w:num>
  <w:num w:numId="10">
    <w:abstractNumId w:val="7"/>
  </w:num>
  <w:num w:numId="11">
    <w:abstractNumId w:val="32"/>
  </w:num>
  <w:num w:numId="12">
    <w:abstractNumId w:val="35"/>
  </w:num>
  <w:num w:numId="13">
    <w:abstractNumId w:val="14"/>
  </w:num>
  <w:num w:numId="14">
    <w:abstractNumId w:val="19"/>
  </w:num>
  <w:num w:numId="15">
    <w:abstractNumId w:val="30"/>
  </w:num>
  <w:num w:numId="16">
    <w:abstractNumId w:val="22"/>
  </w:num>
  <w:num w:numId="17">
    <w:abstractNumId w:val="33"/>
  </w:num>
  <w:num w:numId="18">
    <w:abstractNumId w:val="1"/>
  </w:num>
  <w:num w:numId="19">
    <w:abstractNumId w:val="12"/>
  </w:num>
  <w:num w:numId="20">
    <w:abstractNumId w:val="6"/>
  </w:num>
  <w:num w:numId="21">
    <w:abstractNumId w:val="16"/>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5"/>
  </w:num>
  <w:num w:numId="27">
    <w:abstractNumId w:val="37"/>
  </w:num>
  <w:num w:numId="28">
    <w:abstractNumId w:val="5"/>
  </w:num>
  <w:num w:numId="29">
    <w:abstractNumId w:val="2"/>
  </w:num>
  <w:num w:numId="30">
    <w:abstractNumId w:val="36"/>
  </w:num>
  <w:num w:numId="31">
    <w:abstractNumId w:val="9"/>
  </w:num>
  <w:num w:numId="32">
    <w:abstractNumId w:val="4"/>
  </w:num>
  <w:num w:numId="33">
    <w:abstractNumId w:val="24"/>
  </w:num>
  <w:num w:numId="34">
    <w:abstractNumId w:val="34"/>
  </w:num>
  <w:num w:numId="35">
    <w:abstractNumId w:val="28"/>
  </w:num>
  <w:num w:numId="36">
    <w:abstractNumId w:val="21"/>
  </w:num>
  <w:num w:numId="37">
    <w:abstractNumId w:val="13"/>
  </w:num>
  <w:num w:numId="38">
    <w:abstractNumId w:val="25"/>
  </w:num>
  <w:num w:numId="39">
    <w:abstractNumId w:val="11"/>
  </w:num>
  <w:num w:numId="40">
    <w:abstractNumId w:val="3"/>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B19"/>
    <w:rsid w:val="000045CC"/>
    <w:rsid w:val="000061BF"/>
    <w:rsid w:val="0002099E"/>
    <w:rsid w:val="000305CA"/>
    <w:rsid w:val="0005674C"/>
    <w:rsid w:val="00067CAE"/>
    <w:rsid w:val="00096611"/>
    <w:rsid w:val="000A520F"/>
    <w:rsid w:val="000A6BAD"/>
    <w:rsid w:val="000B5C5F"/>
    <w:rsid w:val="000D7028"/>
    <w:rsid w:val="000F5F0C"/>
    <w:rsid w:val="000F6BC1"/>
    <w:rsid w:val="000F7287"/>
    <w:rsid w:val="00104ED2"/>
    <w:rsid w:val="00112E5B"/>
    <w:rsid w:val="00117329"/>
    <w:rsid w:val="00123AAB"/>
    <w:rsid w:val="00123C31"/>
    <w:rsid w:val="00173A63"/>
    <w:rsid w:val="00173AB2"/>
    <w:rsid w:val="00174080"/>
    <w:rsid w:val="001802C3"/>
    <w:rsid w:val="00183236"/>
    <w:rsid w:val="00185E2A"/>
    <w:rsid w:val="001A7AB5"/>
    <w:rsid w:val="001C5586"/>
    <w:rsid w:val="001C6B2C"/>
    <w:rsid w:val="00200F21"/>
    <w:rsid w:val="002053FE"/>
    <w:rsid w:val="00205BC3"/>
    <w:rsid w:val="00213014"/>
    <w:rsid w:val="00217BE5"/>
    <w:rsid w:val="00245721"/>
    <w:rsid w:val="00253A17"/>
    <w:rsid w:val="00256ABD"/>
    <w:rsid w:val="002738DD"/>
    <w:rsid w:val="00281D5A"/>
    <w:rsid w:val="00282839"/>
    <w:rsid w:val="002B035A"/>
    <w:rsid w:val="002B79E7"/>
    <w:rsid w:val="002C6098"/>
    <w:rsid w:val="002E7584"/>
    <w:rsid w:val="00320C88"/>
    <w:rsid w:val="00324E75"/>
    <w:rsid w:val="0034727A"/>
    <w:rsid w:val="00365BC1"/>
    <w:rsid w:val="00372102"/>
    <w:rsid w:val="00385058"/>
    <w:rsid w:val="00391626"/>
    <w:rsid w:val="003A15CE"/>
    <w:rsid w:val="003B5F63"/>
    <w:rsid w:val="003B7C30"/>
    <w:rsid w:val="003D161F"/>
    <w:rsid w:val="003D3B30"/>
    <w:rsid w:val="003D557C"/>
    <w:rsid w:val="003E09CF"/>
    <w:rsid w:val="003F5F6E"/>
    <w:rsid w:val="00400D4D"/>
    <w:rsid w:val="00405691"/>
    <w:rsid w:val="004117DD"/>
    <w:rsid w:val="00430ABA"/>
    <w:rsid w:val="00462A31"/>
    <w:rsid w:val="00462DA0"/>
    <w:rsid w:val="00463CBA"/>
    <w:rsid w:val="004771D3"/>
    <w:rsid w:val="004A361E"/>
    <w:rsid w:val="004A3937"/>
    <w:rsid w:val="004C3757"/>
    <w:rsid w:val="004C639D"/>
    <w:rsid w:val="004C6FF7"/>
    <w:rsid w:val="004D4D78"/>
    <w:rsid w:val="004E1214"/>
    <w:rsid w:val="004E75C5"/>
    <w:rsid w:val="004F18B4"/>
    <w:rsid w:val="004F2C8F"/>
    <w:rsid w:val="004F5772"/>
    <w:rsid w:val="0052208E"/>
    <w:rsid w:val="0054697F"/>
    <w:rsid w:val="0057530D"/>
    <w:rsid w:val="00577E23"/>
    <w:rsid w:val="00590A00"/>
    <w:rsid w:val="005C12BB"/>
    <w:rsid w:val="005F66A6"/>
    <w:rsid w:val="00602DB8"/>
    <w:rsid w:val="00611427"/>
    <w:rsid w:val="0062650F"/>
    <w:rsid w:val="0063152C"/>
    <w:rsid w:val="006434F6"/>
    <w:rsid w:val="00652B82"/>
    <w:rsid w:val="00653081"/>
    <w:rsid w:val="00656E79"/>
    <w:rsid w:val="006574F9"/>
    <w:rsid w:val="006749BD"/>
    <w:rsid w:val="006831E3"/>
    <w:rsid w:val="00692060"/>
    <w:rsid w:val="006941DE"/>
    <w:rsid w:val="006942FB"/>
    <w:rsid w:val="006948C9"/>
    <w:rsid w:val="006A19B0"/>
    <w:rsid w:val="006C1C57"/>
    <w:rsid w:val="006D005D"/>
    <w:rsid w:val="006F18B9"/>
    <w:rsid w:val="007006ED"/>
    <w:rsid w:val="00702EEE"/>
    <w:rsid w:val="00706353"/>
    <w:rsid w:val="0071111A"/>
    <w:rsid w:val="007127FE"/>
    <w:rsid w:val="00731927"/>
    <w:rsid w:val="00731CDD"/>
    <w:rsid w:val="00782ED6"/>
    <w:rsid w:val="007A1CC3"/>
    <w:rsid w:val="007A7580"/>
    <w:rsid w:val="007B42A8"/>
    <w:rsid w:val="007C70A8"/>
    <w:rsid w:val="007F717E"/>
    <w:rsid w:val="007F74E4"/>
    <w:rsid w:val="007F78ED"/>
    <w:rsid w:val="00856FC0"/>
    <w:rsid w:val="00857EB7"/>
    <w:rsid w:val="00870FF9"/>
    <w:rsid w:val="0088022C"/>
    <w:rsid w:val="00881DBD"/>
    <w:rsid w:val="0088353E"/>
    <w:rsid w:val="0088422A"/>
    <w:rsid w:val="0088742D"/>
    <w:rsid w:val="008902E0"/>
    <w:rsid w:val="0089797D"/>
    <w:rsid w:val="008A3644"/>
    <w:rsid w:val="008A439D"/>
    <w:rsid w:val="008F2B78"/>
    <w:rsid w:val="008F630D"/>
    <w:rsid w:val="009126C2"/>
    <w:rsid w:val="009229AE"/>
    <w:rsid w:val="00923EDA"/>
    <w:rsid w:val="00927CD8"/>
    <w:rsid w:val="00934545"/>
    <w:rsid w:val="00942506"/>
    <w:rsid w:val="009657B2"/>
    <w:rsid w:val="00980DFD"/>
    <w:rsid w:val="00985F36"/>
    <w:rsid w:val="00986996"/>
    <w:rsid w:val="00990CE2"/>
    <w:rsid w:val="009A3A51"/>
    <w:rsid w:val="009B5D4D"/>
    <w:rsid w:val="009D5DEC"/>
    <w:rsid w:val="009D642A"/>
    <w:rsid w:val="009F7C4B"/>
    <w:rsid w:val="00A0176F"/>
    <w:rsid w:val="00A26A83"/>
    <w:rsid w:val="00A32FF4"/>
    <w:rsid w:val="00A54590"/>
    <w:rsid w:val="00A61574"/>
    <w:rsid w:val="00A6501C"/>
    <w:rsid w:val="00A80929"/>
    <w:rsid w:val="00A8496E"/>
    <w:rsid w:val="00A85A5A"/>
    <w:rsid w:val="00A95DD4"/>
    <w:rsid w:val="00AD7B22"/>
    <w:rsid w:val="00B10F8A"/>
    <w:rsid w:val="00B12989"/>
    <w:rsid w:val="00B14861"/>
    <w:rsid w:val="00B159B8"/>
    <w:rsid w:val="00B652B2"/>
    <w:rsid w:val="00B706E2"/>
    <w:rsid w:val="00B8362A"/>
    <w:rsid w:val="00B87DC2"/>
    <w:rsid w:val="00B9760C"/>
    <w:rsid w:val="00B97BF9"/>
    <w:rsid w:val="00BA2D8C"/>
    <w:rsid w:val="00BA6764"/>
    <w:rsid w:val="00BA74DE"/>
    <w:rsid w:val="00BB0DCE"/>
    <w:rsid w:val="00BB698D"/>
    <w:rsid w:val="00BE2C24"/>
    <w:rsid w:val="00BF74B9"/>
    <w:rsid w:val="00C00A10"/>
    <w:rsid w:val="00C0341B"/>
    <w:rsid w:val="00C15FB5"/>
    <w:rsid w:val="00C21512"/>
    <w:rsid w:val="00C277D4"/>
    <w:rsid w:val="00C315D5"/>
    <w:rsid w:val="00C4244F"/>
    <w:rsid w:val="00C829A5"/>
    <w:rsid w:val="00C83A00"/>
    <w:rsid w:val="00CA0C4B"/>
    <w:rsid w:val="00CA32E7"/>
    <w:rsid w:val="00CB38CD"/>
    <w:rsid w:val="00CC1AC0"/>
    <w:rsid w:val="00CD2D07"/>
    <w:rsid w:val="00CD48A1"/>
    <w:rsid w:val="00CF0780"/>
    <w:rsid w:val="00CF60B3"/>
    <w:rsid w:val="00D05057"/>
    <w:rsid w:val="00D060DD"/>
    <w:rsid w:val="00D07C44"/>
    <w:rsid w:val="00D20D42"/>
    <w:rsid w:val="00D217E9"/>
    <w:rsid w:val="00D31842"/>
    <w:rsid w:val="00D36C52"/>
    <w:rsid w:val="00D501F1"/>
    <w:rsid w:val="00D557D5"/>
    <w:rsid w:val="00D65E1F"/>
    <w:rsid w:val="00D661DE"/>
    <w:rsid w:val="00D71634"/>
    <w:rsid w:val="00D9574A"/>
    <w:rsid w:val="00DA7828"/>
    <w:rsid w:val="00DB2F53"/>
    <w:rsid w:val="00DB63CE"/>
    <w:rsid w:val="00DB65CD"/>
    <w:rsid w:val="00DC1FA4"/>
    <w:rsid w:val="00DC2748"/>
    <w:rsid w:val="00DC4575"/>
    <w:rsid w:val="00DE04A1"/>
    <w:rsid w:val="00DE7786"/>
    <w:rsid w:val="00E120A7"/>
    <w:rsid w:val="00E15FB0"/>
    <w:rsid w:val="00E23861"/>
    <w:rsid w:val="00E56D20"/>
    <w:rsid w:val="00E5715E"/>
    <w:rsid w:val="00E620ED"/>
    <w:rsid w:val="00E6633E"/>
    <w:rsid w:val="00E6755B"/>
    <w:rsid w:val="00E80B19"/>
    <w:rsid w:val="00E80BD0"/>
    <w:rsid w:val="00E83E75"/>
    <w:rsid w:val="00E84EF2"/>
    <w:rsid w:val="00E86C62"/>
    <w:rsid w:val="00E873EB"/>
    <w:rsid w:val="00E87BBC"/>
    <w:rsid w:val="00E901B4"/>
    <w:rsid w:val="00E90ECA"/>
    <w:rsid w:val="00E93F4F"/>
    <w:rsid w:val="00EA15B8"/>
    <w:rsid w:val="00EA5958"/>
    <w:rsid w:val="00ED0B60"/>
    <w:rsid w:val="00F003D2"/>
    <w:rsid w:val="00F12569"/>
    <w:rsid w:val="00F14A06"/>
    <w:rsid w:val="00F33FEE"/>
    <w:rsid w:val="00F43E74"/>
    <w:rsid w:val="00F454E5"/>
    <w:rsid w:val="00F47CF1"/>
    <w:rsid w:val="00F640FA"/>
    <w:rsid w:val="00F65D59"/>
    <w:rsid w:val="00F74F38"/>
    <w:rsid w:val="00F75BEF"/>
    <w:rsid w:val="00F75C9A"/>
    <w:rsid w:val="00F851D4"/>
    <w:rsid w:val="00F85D0B"/>
    <w:rsid w:val="00FB198C"/>
    <w:rsid w:val="00FB2B01"/>
    <w:rsid w:val="00FB7BC1"/>
    <w:rsid w:val="00FD0FA9"/>
    <w:rsid w:val="00FD2095"/>
    <w:rsid w:val="00FE4236"/>
    <w:rsid w:val="00FE7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F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qFormat/>
    <w:rsid w:val="00D31842"/>
    <w:pPr>
      <w:spacing w:before="200" w:line="276" w:lineRule="auto"/>
      <w:outlineLvl w:val="1"/>
    </w:pPr>
    <w:rPr>
      <w:rFonts w:ascii="Cambria" w:eastAsia="Times New Roman" w:hAnsi="Cambria"/>
      <w:b/>
      <w:bCs/>
      <w:sz w:val="26"/>
      <w:szCs w:val="26"/>
    </w:rPr>
  </w:style>
  <w:style w:type="paragraph" w:styleId="3">
    <w:name w:val="heading 3"/>
    <w:basedOn w:val="a"/>
    <w:next w:val="a"/>
    <w:link w:val="30"/>
    <w:uiPriority w:val="9"/>
    <w:qFormat/>
    <w:rsid w:val="00D31842"/>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D31842"/>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D31842"/>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D31842"/>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D31842"/>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D31842"/>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D31842"/>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paragraph" w:customStyle="1" w:styleId="Default">
    <w:name w:val="Default"/>
    <w:rsid w:val="006434F6"/>
    <w:pPr>
      <w:autoSpaceDE w:val="0"/>
      <w:autoSpaceDN w:val="0"/>
      <w:adjustRightInd w:val="0"/>
    </w:pPr>
    <w:rPr>
      <w:rFonts w:ascii="Times New Roman" w:hAnsi="Times New Roman" w:cs="Times New Roman"/>
      <w:color w:val="000000"/>
    </w:rPr>
  </w:style>
  <w:style w:type="paragraph" w:customStyle="1" w:styleId="formattext">
    <w:name w:val="formattext"/>
    <w:basedOn w:val="a"/>
    <w:rsid w:val="00E873EB"/>
    <w:pPr>
      <w:spacing w:before="100" w:beforeAutospacing="1" w:after="100" w:afterAutospacing="1"/>
    </w:pPr>
  </w:style>
  <w:style w:type="paragraph" w:styleId="ae">
    <w:name w:val="Normal (Web)"/>
    <w:basedOn w:val="a"/>
    <w:uiPriority w:val="99"/>
    <w:unhideWhenUsed/>
    <w:rsid w:val="00FB7BC1"/>
    <w:pPr>
      <w:spacing w:before="100" w:beforeAutospacing="1" w:after="100" w:afterAutospacing="1"/>
    </w:pPr>
  </w:style>
  <w:style w:type="character" w:customStyle="1" w:styleId="20">
    <w:name w:val="Заголовок 2 Знак"/>
    <w:basedOn w:val="a0"/>
    <w:link w:val="2"/>
    <w:uiPriority w:val="9"/>
    <w:rsid w:val="00D31842"/>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D31842"/>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D31842"/>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D31842"/>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D31842"/>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D31842"/>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D31842"/>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D31842"/>
    <w:rPr>
      <w:rFonts w:ascii="Cambria" w:eastAsia="Times New Roman" w:hAnsi="Cambria" w:cs="Times New Roman"/>
      <w:i/>
      <w:iCs/>
      <w:spacing w:val="5"/>
      <w:sz w:val="20"/>
      <w:szCs w:val="20"/>
      <w:lang w:eastAsia="ru-RU"/>
    </w:rPr>
  </w:style>
  <w:style w:type="paragraph" w:styleId="af">
    <w:name w:val="Body Text"/>
    <w:basedOn w:val="a"/>
    <w:link w:val="af0"/>
    <w:uiPriority w:val="99"/>
    <w:unhideWhenUsed/>
    <w:rsid w:val="00D31842"/>
    <w:pPr>
      <w:spacing w:after="120" w:line="276" w:lineRule="auto"/>
    </w:pPr>
    <w:rPr>
      <w:rFonts w:ascii="Calibri" w:eastAsia="Times New Roman" w:hAnsi="Calibri"/>
      <w:sz w:val="22"/>
      <w:szCs w:val="22"/>
    </w:rPr>
  </w:style>
  <w:style w:type="character" w:customStyle="1" w:styleId="af0">
    <w:name w:val="Основной текст Знак"/>
    <w:basedOn w:val="a0"/>
    <w:link w:val="af"/>
    <w:uiPriority w:val="99"/>
    <w:rsid w:val="00D31842"/>
    <w:rPr>
      <w:rFonts w:ascii="Calibri" w:eastAsia="Times New Roman" w:hAnsi="Calibri" w:cs="Times New Roman"/>
      <w:sz w:val="22"/>
      <w:szCs w:val="22"/>
      <w:lang w:eastAsia="ru-RU"/>
    </w:rPr>
  </w:style>
  <w:style w:type="paragraph" w:styleId="af1">
    <w:name w:val="Body Text First Indent"/>
    <w:basedOn w:val="af"/>
    <w:link w:val="af2"/>
    <w:unhideWhenUsed/>
    <w:rsid w:val="00D31842"/>
    <w:pPr>
      <w:ind w:firstLine="210"/>
    </w:pPr>
  </w:style>
  <w:style w:type="character" w:customStyle="1" w:styleId="af2">
    <w:name w:val="Красная строка Знак"/>
    <w:basedOn w:val="af0"/>
    <w:link w:val="af1"/>
    <w:rsid w:val="00D31842"/>
    <w:rPr>
      <w:rFonts w:ascii="Calibri" w:eastAsia="Times New Roman" w:hAnsi="Calibri" w:cs="Times New Roman"/>
      <w:sz w:val="22"/>
      <w:szCs w:val="22"/>
      <w:lang w:eastAsia="ru-RU"/>
    </w:rPr>
  </w:style>
  <w:style w:type="paragraph" w:styleId="af3">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З"/>
    <w:basedOn w:val="a"/>
    <w:link w:val="af4"/>
    <w:unhideWhenUsed/>
    <w:rsid w:val="00D31842"/>
    <w:pPr>
      <w:tabs>
        <w:tab w:val="center" w:pos="4677"/>
        <w:tab w:val="right" w:pos="9355"/>
      </w:tabs>
      <w:spacing w:after="200" w:line="276" w:lineRule="auto"/>
    </w:pPr>
    <w:rPr>
      <w:rFonts w:ascii="Calibri" w:eastAsia="Times New Roman" w:hAnsi="Calibri"/>
      <w:sz w:val="22"/>
      <w:szCs w:val="22"/>
    </w:rPr>
  </w:style>
  <w:style w:type="character" w:customStyle="1" w:styleId="af4">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3"/>
    <w:rsid w:val="00D31842"/>
    <w:rPr>
      <w:rFonts w:ascii="Calibri" w:eastAsia="Times New Roman" w:hAnsi="Calibri" w:cs="Times New Roman"/>
      <w:sz w:val="22"/>
      <w:szCs w:val="22"/>
      <w:lang w:eastAsia="ru-RU"/>
    </w:rPr>
  </w:style>
  <w:style w:type="paragraph" w:customStyle="1" w:styleId="ConsPlusNormal">
    <w:name w:val="ConsPlusNormal"/>
    <w:rsid w:val="00D31842"/>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D31842"/>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5">
    <w:name w:val="Subtitle"/>
    <w:basedOn w:val="a"/>
    <w:next w:val="a"/>
    <w:link w:val="af6"/>
    <w:uiPriority w:val="11"/>
    <w:qFormat/>
    <w:rsid w:val="00D31842"/>
    <w:pPr>
      <w:spacing w:after="600" w:line="276" w:lineRule="auto"/>
    </w:pPr>
    <w:rPr>
      <w:rFonts w:ascii="Cambria" w:eastAsia="Times New Roman" w:hAnsi="Cambria"/>
      <w:i/>
      <w:iCs/>
      <w:spacing w:val="13"/>
    </w:rPr>
  </w:style>
  <w:style w:type="character" w:customStyle="1" w:styleId="af6">
    <w:name w:val="Подзаголовок Знак"/>
    <w:basedOn w:val="a0"/>
    <w:link w:val="af5"/>
    <w:uiPriority w:val="11"/>
    <w:rsid w:val="00D31842"/>
    <w:rPr>
      <w:rFonts w:ascii="Cambria" w:eastAsia="Times New Roman" w:hAnsi="Cambria" w:cs="Times New Roman"/>
      <w:i/>
      <w:iCs/>
      <w:spacing w:val="13"/>
      <w:lang w:eastAsia="ru-RU"/>
    </w:rPr>
  </w:style>
  <w:style w:type="character" w:styleId="af7">
    <w:name w:val="Strong"/>
    <w:uiPriority w:val="22"/>
    <w:qFormat/>
    <w:rsid w:val="00D31842"/>
    <w:rPr>
      <w:b/>
      <w:bCs/>
    </w:rPr>
  </w:style>
  <w:style w:type="character" w:styleId="af8">
    <w:name w:val="Emphasis"/>
    <w:uiPriority w:val="20"/>
    <w:qFormat/>
    <w:rsid w:val="00D31842"/>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D31842"/>
  </w:style>
  <w:style w:type="character" w:customStyle="1" w:styleId="2-2">
    <w:name w:val="Средняя сетка 2 - Акцент 2 Знак"/>
    <w:link w:val="2-20"/>
    <w:uiPriority w:val="29"/>
    <w:semiHidden/>
    <w:rsid w:val="00D31842"/>
    <w:rPr>
      <w:i/>
      <w:iCs/>
    </w:rPr>
  </w:style>
  <w:style w:type="character" w:customStyle="1" w:styleId="3-2">
    <w:name w:val="Средняя сетка 3 - Акцент 2 Знак"/>
    <w:link w:val="3-20"/>
    <w:uiPriority w:val="30"/>
    <w:semiHidden/>
    <w:rsid w:val="00D31842"/>
    <w:rPr>
      <w:b/>
      <w:bCs/>
      <w:i/>
      <w:iCs/>
    </w:rPr>
  </w:style>
  <w:style w:type="character" w:styleId="af9">
    <w:name w:val="Subtle Emphasis"/>
    <w:uiPriority w:val="19"/>
    <w:qFormat/>
    <w:rsid w:val="00D31842"/>
    <w:rPr>
      <w:i/>
      <w:iCs/>
    </w:rPr>
  </w:style>
  <w:style w:type="character" w:styleId="afa">
    <w:name w:val="Intense Emphasis"/>
    <w:uiPriority w:val="21"/>
    <w:qFormat/>
    <w:rsid w:val="00D31842"/>
    <w:rPr>
      <w:b/>
      <w:bCs/>
    </w:rPr>
  </w:style>
  <w:style w:type="character" w:styleId="afb">
    <w:name w:val="Subtle Reference"/>
    <w:uiPriority w:val="31"/>
    <w:qFormat/>
    <w:rsid w:val="00D31842"/>
    <w:rPr>
      <w:smallCaps/>
    </w:rPr>
  </w:style>
  <w:style w:type="character" w:styleId="afc">
    <w:name w:val="Intense Reference"/>
    <w:uiPriority w:val="32"/>
    <w:qFormat/>
    <w:rsid w:val="00D31842"/>
    <w:rPr>
      <w:smallCaps/>
      <w:spacing w:val="5"/>
      <w:u w:val="single"/>
    </w:rPr>
  </w:style>
  <w:style w:type="character" w:styleId="afd">
    <w:name w:val="Book Title"/>
    <w:uiPriority w:val="33"/>
    <w:qFormat/>
    <w:rsid w:val="00D31842"/>
    <w:rPr>
      <w:i/>
      <w:iCs/>
      <w:smallCaps/>
      <w:spacing w:val="5"/>
    </w:rPr>
  </w:style>
  <w:style w:type="paragraph" w:styleId="afe">
    <w:name w:val="TOC Heading"/>
    <w:basedOn w:val="1"/>
    <w:next w:val="a"/>
    <w:uiPriority w:val="39"/>
    <w:semiHidden/>
    <w:unhideWhenUsed/>
    <w:qFormat/>
    <w:rsid w:val="00D31842"/>
    <w:pPr>
      <w:outlineLvl w:val="9"/>
    </w:pPr>
    <w:rPr>
      <w:lang w:bidi="en-US"/>
    </w:rPr>
  </w:style>
  <w:style w:type="paragraph" w:customStyle="1" w:styleId="bodytxt">
    <w:name w:val="bodytxt"/>
    <w:basedOn w:val="a"/>
    <w:rsid w:val="00D31842"/>
    <w:pPr>
      <w:spacing w:before="100" w:beforeAutospacing="1" w:after="100" w:afterAutospacing="1"/>
    </w:pPr>
    <w:rPr>
      <w:rFonts w:eastAsia="Times New Roman"/>
    </w:rPr>
  </w:style>
  <w:style w:type="character" w:customStyle="1" w:styleId="head1">
    <w:name w:val="head_1"/>
    <w:rsid w:val="00D31842"/>
  </w:style>
  <w:style w:type="paragraph" w:customStyle="1" w:styleId="paragraphleft0">
    <w:name w:val="paragraph_left_0"/>
    <w:basedOn w:val="a"/>
    <w:rsid w:val="00D31842"/>
    <w:pPr>
      <w:spacing w:before="100" w:beforeAutospacing="1" w:after="100" w:afterAutospacing="1"/>
    </w:pPr>
    <w:rPr>
      <w:rFonts w:eastAsia="Times New Roman"/>
    </w:rPr>
  </w:style>
  <w:style w:type="character" w:customStyle="1" w:styleId="FontStyle13">
    <w:name w:val="Font Style13"/>
    <w:rsid w:val="00D31842"/>
    <w:rPr>
      <w:rFonts w:ascii="Times New Roman" w:hAnsi="Times New Roman"/>
      <w:sz w:val="26"/>
    </w:rPr>
  </w:style>
  <w:style w:type="paragraph" w:customStyle="1" w:styleId="21">
    <w:name w:val="Основной текст2"/>
    <w:basedOn w:val="a"/>
    <w:link w:val="aff"/>
    <w:rsid w:val="00D31842"/>
    <w:pPr>
      <w:shd w:val="clear" w:color="auto" w:fill="FFFFFF"/>
      <w:spacing w:after="300" w:line="374" w:lineRule="exact"/>
      <w:jc w:val="right"/>
    </w:pPr>
    <w:rPr>
      <w:rFonts w:eastAsia="Times New Roman"/>
      <w:sz w:val="26"/>
      <w:szCs w:val="26"/>
      <w:lang w:val="x-none" w:eastAsia="x-none"/>
    </w:rPr>
  </w:style>
  <w:style w:type="paragraph" w:styleId="aff0">
    <w:name w:val="Balloon Text"/>
    <w:basedOn w:val="a"/>
    <w:link w:val="aff1"/>
    <w:uiPriority w:val="99"/>
    <w:rsid w:val="00D31842"/>
    <w:rPr>
      <w:rFonts w:ascii="Segoe UI" w:eastAsia="Times New Roman" w:hAnsi="Segoe UI"/>
      <w:sz w:val="18"/>
      <w:szCs w:val="18"/>
      <w:lang w:val="x-none" w:eastAsia="x-none"/>
    </w:rPr>
  </w:style>
  <w:style w:type="character" w:customStyle="1" w:styleId="aff1">
    <w:name w:val="Текст выноски Знак"/>
    <w:basedOn w:val="a0"/>
    <w:link w:val="aff0"/>
    <w:uiPriority w:val="99"/>
    <w:rsid w:val="00D31842"/>
    <w:rPr>
      <w:rFonts w:ascii="Segoe UI" w:eastAsia="Times New Roman" w:hAnsi="Segoe UI" w:cs="Times New Roman"/>
      <w:sz w:val="18"/>
      <w:szCs w:val="18"/>
      <w:lang w:val="x-none" w:eastAsia="x-none"/>
    </w:rPr>
  </w:style>
  <w:style w:type="paragraph" w:customStyle="1" w:styleId="aff2">
    <w:name w:val="Прижатый влево"/>
    <w:basedOn w:val="a"/>
    <w:next w:val="a"/>
    <w:rsid w:val="00D31842"/>
    <w:pPr>
      <w:autoSpaceDE w:val="0"/>
      <w:autoSpaceDN w:val="0"/>
      <w:adjustRightInd w:val="0"/>
    </w:pPr>
    <w:rPr>
      <w:rFonts w:ascii="Arial" w:eastAsia="Times New Roman" w:hAnsi="Arial"/>
    </w:rPr>
  </w:style>
  <w:style w:type="character" w:customStyle="1" w:styleId="aff">
    <w:name w:val="Основной текст_"/>
    <w:link w:val="21"/>
    <w:rsid w:val="00D31842"/>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D31842"/>
    <w:rPr>
      <w:rFonts w:ascii="Times New Roman" w:hAnsi="Times New Roman" w:cs="Times New Roman"/>
      <w:color w:val="000000"/>
      <w:sz w:val="24"/>
      <w:szCs w:val="24"/>
    </w:rPr>
  </w:style>
  <w:style w:type="paragraph" w:styleId="aff3">
    <w:name w:val="endnote text"/>
    <w:basedOn w:val="a"/>
    <w:link w:val="aff4"/>
    <w:rsid w:val="00D31842"/>
    <w:rPr>
      <w:rFonts w:eastAsia="Times New Roman"/>
      <w:sz w:val="20"/>
      <w:szCs w:val="20"/>
    </w:rPr>
  </w:style>
  <w:style w:type="character" w:customStyle="1" w:styleId="aff4">
    <w:name w:val="Текст концевой сноски Знак"/>
    <w:basedOn w:val="a0"/>
    <w:link w:val="aff3"/>
    <w:rsid w:val="00D31842"/>
    <w:rPr>
      <w:rFonts w:ascii="Times New Roman" w:eastAsia="Times New Roman" w:hAnsi="Times New Roman" w:cs="Times New Roman"/>
      <w:sz w:val="20"/>
      <w:szCs w:val="20"/>
      <w:lang w:eastAsia="ru-RU"/>
    </w:rPr>
  </w:style>
  <w:style w:type="character" w:styleId="aff5">
    <w:name w:val="endnote reference"/>
    <w:rsid w:val="00D31842"/>
    <w:rPr>
      <w:vertAlign w:val="superscript"/>
    </w:rPr>
  </w:style>
  <w:style w:type="table" w:styleId="aff6">
    <w:name w:val="Table Grid"/>
    <w:basedOn w:val="a1"/>
    <w:uiPriority w:val="39"/>
    <w:rsid w:val="00D3184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D31842"/>
  </w:style>
  <w:style w:type="table" w:customStyle="1" w:styleId="11">
    <w:name w:val="Сетка таблицы1"/>
    <w:basedOn w:val="a1"/>
    <w:next w:val="aff6"/>
    <w:uiPriority w:val="5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D31842"/>
    <w:pPr>
      <w:spacing w:before="100" w:beforeAutospacing="1" w:after="100" w:afterAutospacing="1"/>
    </w:pPr>
    <w:rPr>
      <w:rFonts w:eastAsia="Times New Roman"/>
    </w:rPr>
  </w:style>
  <w:style w:type="paragraph" w:customStyle="1" w:styleId="df">
    <w:name w:val="df_"/>
    <w:basedOn w:val="a"/>
    <w:rsid w:val="00D31842"/>
    <w:pPr>
      <w:spacing w:before="100" w:beforeAutospacing="1" w:after="100" w:afterAutospacing="1"/>
    </w:pPr>
    <w:rPr>
      <w:rFonts w:eastAsia="Times New Roman"/>
    </w:rPr>
  </w:style>
  <w:style w:type="paragraph" w:customStyle="1" w:styleId="12">
    <w:name w:val="Абзац списка1"/>
    <w:rsid w:val="00D31842"/>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D31842"/>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D31842"/>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D31842"/>
  </w:style>
  <w:style w:type="table" w:customStyle="1" w:styleId="23">
    <w:name w:val="Сетка таблицы2"/>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D31842"/>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D31842"/>
    <w:pPr>
      <w:spacing w:before="48" w:after="48"/>
      <w:ind w:firstLine="480"/>
      <w:jc w:val="both"/>
    </w:pPr>
    <w:rPr>
      <w:rFonts w:eastAsia="Times New Roman"/>
    </w:rPr>
  </w:style>
  <w:style w:type="paragraph" w:customStyle="1" w:styleId="h2">
    <w:name w:val="h2"/>
    <w:basedOn w:val="a"/>
    <w:rsid w:val="00D31842"/>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D31842"/>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D31842"/>
    <w:rPr>
      <w:rFonts w:ascii="Calibri" w:eastAsia="Times New Roman" w:hAnsi="Calibri" w:cs="Times New Roman"/>
      <w:sz w:val="22"/>
      <w:szCs w:val="22"/>
    </w:rPr>
  </w:style>
  <w:style w:type="character" w:customStyle="1" w:styleId="NoSpacingChar">
    <w:name w:val="No Spacing Char"/>
    <w:link w:val="NoSpacing1"/>
    <w:uiPriority w:val="99"/>
    <w:locked/>
    <w:rsid w:val="00D31842"/>
    <w:rPr>
      <w:rFonts w:ascii="Calibri" w:eastAsia="Times New Roman" w:hAnsi="Calibri" w:cs="Times New Roman"/>
      <w:sz w:val="22"/>
      <w:szCs w:val="22"/>
    </w:rPr>
  </w:style>
  <w:style w:type="character" w:styleId="HTML">
    <w:name w:val="HTML Typewriter"/>
    <w:uiPriority w:val="99"/>
    <w:rsid w:val="00D31842"/>
    <w:rPr>
      <w:rFonts w:ascii="Courier New" w:hAnsi="Courier New" w:cs="Times New Roman"/>
      <w:sz w:val="20"/>
    </w:rPr>
  </w:style>
  <w:style w:type="character" w:styleId="aff7">
    <w:name w:val="annotation reference"/>
    <w:uiPriority w:val="99"/>
    <w:semiHidden/>
    <w:unhideWhenUsed/>
    <w:rsid w:val="00D31842"/>
    <w:rPr>
      <w:sz w:val="16"/>
      <w:szCs w:val="16"/>
    </w:rPr>
  </w:style>
  <w:style w:type="paragraph" w:styleId="aff8">
    <w:name w:val="annotation text"/>
    <w:basedOn w:val="a"/>
    <w:link w:val="aff9"/>
    <w:uiPriority w:val="99"/>
    <w:semiHidden/>
    <w:unhideWhenUsed/>
    <w:rsid w:val="00D31842"/>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D31842"/>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D31842"/>
    <w:rPr>
      <w:b/>
      <w:bCs/>
    </w:rPr>
  </w:style>
  <w:style w:type="character" w:customStyle="1" w:styleId="affb">
    <w:name w:val="Тема примечания Знак"/>
    <w:basedOn w:val="aff9"/>
    <w:link w:val="affa"/>
    <w:uiPriority w:val="99"/>
    <w:semiHidden/>
    <w:rsid w:val="00D31842"/>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D31842"/>
    <w:rPr>
      <w:sz w:val="22"/>
      <w:szCs w:val="22"/>
    </w:rPr>
  </w:style>
  <w:style w:type="paragraph" w:styleId="26">
    <w:name w:val="Body Text Indent 2"/>
    <w:basedOn w:val="a"/>
    <w:link w:val="27"/>
    <w:uiPriority w:val="99"/>
    <w:semiHidden/>
    <w:unhideWhenUsed/>
    <w:rsid w:val="00D31842"/>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D31842"/>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D31842"/>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D31842"/>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D31842"/>
  </w:style>
  <w:style w:type="character" w:customStyle="1" w:styleId="28">
    <w:name w:val="Средняя сетка 2 Знак"/>
    <w:uiPriority w:val="1"/>
    <w:rsid w:val="00D31842"/>
  </w:style>
  <w:style w:type="character" w:customStyle="1" w:styleId="-1">
    <w:name w:val="Цветная сетка - Акцент 1 Знак"/>
    <w:link w:val="-10"/>
    <w:uiPriority w:val="29"/>
    <w:rsid w:val="00D31842"/>
    <w:rPr>
      <w:i/>
      <w:iCs/>
    </w:rPr>
  </w:style>
  <w:style w:type="character" w:customStyle="1" w:styleId="-2">
    <w:name w:val="Светлая заливка - Акцент 2 Знак"/>
    <w:link w:val="-20"/>
    <w:uiPriority w:val="30"/>
    <w:rsid w:val="00D31842"/>
    <w:rPr>
      <w:b/>
      <w:bCs/>
      <w:i/>
      <w:iCs/>
    </w:rPr>
  </w:style>
  <w:style w:type="table" w:customStyle="1" w:styleId="31">
    <w:name w:val="Сетка таблицы3"/>
    <w:basedOn w:val="a1"/>
    <w:next w:val="aff6"/>
    <w:uiPriority w:val="39"/>
    <w:rsid w:val="00D3184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D31842"/>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D31842"/>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D31842"/>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D31842"/>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D31842"/>
    <w:rPr>
      <w:rFonts w:ascii="Calibri" w:eastAsia="Times New Roman" w:hAnsi="Calibri" w:cs="Times New Roman"/>
      <w:sz w:val="22"/>
      <w:szCs w:val="22"/>
      <w:lang w:eastAsia="ru-RU"/>
    </w:rPr>
  </w:style>
  <w:style w:type="paragraph" w:styleId="affd">
    <w:name w:val="List Paragraph"/>
    <w:basedOn w:val="a"/>
    <w:link w:val="affe"/>
    <w:uiPriority w:val="34"/>
    <w:qFormat/>
    <w:rsid w:val="00D31842"/>
    <w:pPr>
      <w:ind w:left="720"/>
      <w:contextualSpacing/>
    </w:pPr>
    <w:rPr>
      <w:rFonts w:eastAsia="Times New Roman"/>
    </w:rPr>
  </w:style>
  <w:style w:type="character" w:customStyle="1" w:styleId="affe">
    <w:name w:val="Абзац списка Знак"/>
    <w:link w:val="affd"/>
    <w:uiPriority w:val="34"/>
    <w:rsid w:val="00D31842"/>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D31842"/>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D31842"/>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D31842"/>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semiHidden/>
    <w:unhideWhenUsed/>
    <w:rsid w:val="00D31842"/>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D31842"/>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1"/>
    <w:qFormat/>
    <w:rsid w:val="0002099E"/>
    <w:rPr>
      <w:rFonts w:ascii="Calibri" w:eastAsia="Times New Roman" w:hAnsi="Calibri" w:cs="Times New Roman"/>
      <w:sz w:val="22"/>
      <w:szCs w:val="22"/>
      <w:lang w:eastAsia="ru-RU"/>
    </w:rPr>
  </w:style>
  <w:style w:type="character" w:customStyle="1" w:styleId="afff0">
    <w:name w:val="Без интервала Знак"/>
    <w:link w:val="afff"/>
    <w:uiPriority w:val="1"/>
    <w:locked/>
    <w:rsid w:val="0002099E"/>
    <w:rPr>
      <w:rFonts w:ascii="Calibri" w:eastAsia="Times New Roman" w:hAnsi="Calibri" w:cs="Times New Roman"/>
      <w:sz w:val="22"/>
      <w:szCs w:val="22"/>
      <w:lang w:eastAsia="ru-RU"/>
    </w:rPr>
  </w:style>
  <w:style w:type="paragraph" w:styleId="afff1">
    <w:name w:val="Body Text Indent"/>
    <w:basedOn w:val="a"/>
    <w:link w:val="afff2"/>
    <w:uiPriority w:val="99"/>
    <w:unhideWhenUsed/>
    <w:rsid w:val="005F66A6"/>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5F66A6"/>
    <w:rPr>
      <w:rFonts w:ascii="Calibri" w:eastAsia="Times New Roman" w:hAnsi="Calibri" w:cs="Times New Roman"/>
      <w:sz w:val="22"/>
      <w:szCs w:val="22"/>
      <w:lang w:eastAsia="ru-RU"/>
    </w:rPr>
  </w:style>
  <w:style w:type="paragraph" w:styleId="afff3">
    <w:name w:val="Block Text"/>
    <w:basedOn w:val="a"/>
    <w:rsid w:val="005F66A6"/>
    <w:pPr>
      <w:ind w:left="-540" w:right="5395" w:firstLine="540"/>
      <w:jc w:val="both"/>
    </w:pPr>
    <w:rPr>
      <w:rFonts w:eastAsia="Times New Roman"/>
    </w:rPr>
  </w:style>
  <w:style w:type="table" w:customStyle="1" w:styleId="41">
    <w:name w:val="Сетка таблицы4"/>
    <w:basedOn w:val="a1"/>
    <w:next w:val="aff6"/>
    <w:uiPriority w:val="39"/>
    <w:rsid w:val="00C31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E90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qFormat/>
    <w:rsid w:val="00D31842"/>
    <w:pPr>
      <w:spacing w:before="200" w:line="276" w:lineRule="auto"/>
      <w:outlineLvl w:val="1"/>
    </w:pPr>
    <w:rPr>
      <w:rFonts w:ascii="Cambria" w:eastAsia="Times New Roman" w:hAnsi="Cambria"/>
      <w:b/>
      <w:bCs/>
      <w:sz w:val="26"/>
      <w:szCs w:val="26"/>
    </w:rPr>
  </w:style>
  <w:style w:type="paragraph" w:styleId="3">
    <w:name w:val="heading 3"/>
    <w:basedOn w:val="a"/>
    <w:next w:val="a"/>
    <w:link w:val="30"/>
    <w:uiPriority w:val="9"/>
    <w:qFormat/>
    <w:rsid w:val="00D31842"/>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D31842"/>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D31842"/>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D31842"/>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D31842"/>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D31842"/>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D31842"/>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paragraph" w:customStyle="1" w:styleId="Default">
    <w:name w:val="Default"/>
    <w:rsid w:val="006434F6"/>
    <w:pPr>
      <w:autoSpaceDE w:val="0"/>
      <w:autoSpaceDN w:val="0"/>
      <w:adjustRightInd w:val="0"/>
    </w:pPr>
    <w:rPr>
      <w:rFonts w:ascii="Times New Roman" w:hAnsi="Times New Roman" w:cs="Times New Roman"/>
      <w:color w:val="000000"/>
    </w:rPr>
  </w:style>
  <w:style w:type="paragraph" w:customStyle="1" w:styleId="formattext">
    <w:name w:val="formattext"/>
    <w:basedOn w:val="a"/>
    <w:rsid w:val="00E873EB"/>
    <w:pPr>
      <w:spacing w:before="100" w:beforeAutospacing="1" w:after="100" w:afterAutospacing="1"/>
    </w:pPr>
  </w:style>
  <w:style w:type="paragraph" w:styleId="ae">
    <w:name w:val="Normal (Web)"/>
    <w:basedOn w:val="a"/>
    <w:uiPriority w:val="99"/>
    <w:unhideWhenUsed/>
    <w:rsid w:val="00FB7BC1"/>
    <w:pPr>
      <w:spacing w:before="100" w:beforeAutospacing="1" w:after="100" w:afterAutospacing="1"/>
    </w:pPr>
  </w:style>
  <w:style w:type="character" w:customStyle="1" w:styleId="20">
    <w:name w:val="Заголовок 2 Знак"/>
    <w:basedOn w:val="a0"/>
    <w:link w:val="2"/>
    <w:uiPriority w:val="9"/>
    <w:rsid w:val="00D31842"/>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D31842"/>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D31842"/>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D31842"/>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D31842"/>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D31842"/>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D31842"/>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D31842"/>
    <w:rPr>
      <w:rFonts w:ascii="Cambria" w:eastAsia="Times New Roman" w:hAnsi="Cambria" w:cs="Times New Roman"/>
      <w:i/>
      <w:iCs/>
      <w:spacing w:val="5"/>
      <w:sz w:val="20"/>
      <w:szCs w:val="20"/>
      <w:lang w:eastAsia="ru-RU"/>
    </w:rPr>
  </w:style>
  <w:style w:type="paragraph" w:styleId="af">
    <w:name w:val="Body Text"/>
    <w:basedOn w:val="a"/>
    <w:link w:val="af0"/>
    <w:uiPriority w:val="99"/>
    <w:unhideWhenUsed/>
    <w:rsid w:val="00D31842"/>
    <w:pPr>
      <w:spacing w:after="120" w:line="276" w:lineRule="auto"/>
    </w:pPr>
    <w:rPr>
      <w:rFonts w:ascii="Calibri" w:eastAsia="Times New Roman" w:hAnsi="Calibri"/>
      <w:sz w:val="22"/>
      <w:szCs w:val="22"/>
    </w:rPr>
  </w:style>
  <w:style w:type="character" w:customStyle="1" w:styleId="af0">
    <w:name w:val="Основной текст Знак"/>
    <w:basedOn w:val="a0"/>
    <w:link w:val="af"/>
    <w:uiPriority w:val="99"/>
    <w:rsid w:val="00D31842"/>
    <w:rPr>
      <w:rFonts w:ascii="Calibri" w:eastAsia="Times New Roman" w:hAnsi="Calibri" w:cs="Times New Roman"/>
      <w:sz w:val="22"/>
      <w:szCs w:val="22"/>
      <w:lang w:eastAsia="ru-RU"/>
    </w:rPr>
  </w:style>
  <w:style w:type="paragraph" w:styleId="af1">
    <w:name w:val="Body Text First Indent"/>
    <w:basedOn w:val="af"/>
    <w:link w:val="af2"/>
    <w:unhideWhenUsed/>
    <w:rsid w:val="00D31842"/>
    <w:pPr>
      <w:ind w:firstLine="210"/>
    </w:pPr>
  </w:style>
  <w:style w:type="character" w:customStyle="1" w:styleId="af2">
    <w:name w:val="Красная строка Знак"/>
    <w:basedOn w:val="af0"/>
    <w:link w:val="af1"/>
    <w:rsid w:val="00D31842"/>
    <w:rPr>
      <w:rFonts w:ascii="Calibri" w:eastAsia="Times New Roman" w:hAnsi="Calibri" w:cs="Times New Roman"/>
      <w:sz w:val="22"/>
      <w:szCs w:val="22"/>
      <w:lang w:eastAsia="ru-RU"/>
    </w:rPr>
  </w:style>
  <w:style w:type="paragraph" w:styleId="af3">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З"/>
    <w:basedOn w:val="a"/>
    <w:link w:val="af4"/>
    <w:unhideWhenUsed/>
    <w:rsid w:val="00D31842"/>
    <w:pPr>
      <w:tabs>
        <w:tab w:val="center" w:pos="4677"/>
        <w:tab w:val="right" w:pos="9355"/>
      </w:tabs>
      <w:spacing w:after="200" w:line="276" w:lineRule="auto"/>
    </w:pPr>
    <w:rPr>
      <w:rFonts w:ascii="Calibri" w:eastAsia="Times New Roman" w:hAnsi="Calibri"/>
      <w:sz w:val="22"/>
      <w:szCs w:val="22"/>
    </w:rPr>
  </w:style>
  <w:style w:type="character" w:customStyle="1" w:styleId="af4">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3"/>
    <w:rsid w:val="00D31842"/>
    <w:rPr>
      <w:rFonts w:ascii="Calibri" w:eastAsia="Times New Roman" w:hAnsi="Calibri" w:cs="Times New Roman"/>
      <w:sz w:val="22"/>
      <w:szCs w:val="22"/>
      <w:lang w:eastAsia="ru-RU"/>
    </w:rPr>
  </w:style>
  <w:style w:type="paragraph" w:customStyle="1" w:styleId="ConsPlusNormal">
    <w:name w:val="ConsPlusNormal"/>
    <w:rsid w:val="00D31842"/>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D31842"/>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5">
    <w:name w:val="Subtitle"/>
    <w:basedOn w:val="a"/>
    <w:next w:val="a"/>
    <w:link w:val="af6"/>
    <w:uiPriority w:val="11"/>
    <w:qFormat/>
    <w:rsid w:val="00D31842"/>
    <w:pPr>
      <w:spacing w:after="600" w:line="276" w:lineRule="auto"/>
    </w:pPr>
    <w:rPr>
      <w:rFonts w:ascii="Cambria" w:eastAsia="Times New Roman" w:hAnsi="Cambria"/>
      <w:i/>
      <w:iCs/>
      <w:spacing w:val="13"/>
    </w:rPr>
  </w:style>
  <w:style w:type="character" w:customStyle="1" w:styleId="af6">
    <w:name w:val="Подзаголовок Знак"/>
    <w:basedOn w:val="a0"/>
    <w:link w:val="af5"/>
    <w:uiPriority w:val="11"/>
    <w:rsid w:val="00D31842"/>
    <w:rPr>
      <w:rFonts w:ascii="Cambria" w:eastAsia="Times New Roman" w:hAnsi="Cambria" w:cs="Times New Roman"/>
      <w:i/>
      <w:iCs/>
      <w:spacing w:val="13"/>
      <w:lang w:eastAsia="ru-RU"/>
    </w:rPr>
  </w:style>
  <w:style w:type="character" w:styleId="af7">
    <w:name w:val="Strong"/>
    <w:uiPriority w:val="22"/>
    <w:qFormat/>
    <w:rsid w:val="00D31842"/>
    <w:rPr>
      <w:b/>
      <w:bCs/>
    </w:rPr>
  </w:style>
  <w:style w:type="character" w:styleId="af8">
    <w:name w:val="Emphasis"/>
    <w:uiPriority w:val="20"/>
    <w:qFormat/>
    <w:rsid w:val="00D31842"/>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D31842"/>
  </w:style>
  <w:style w:type="character" w:customStyle="1" w:styleId="2-2">
    <w:name w:val="Средняя сетка 2 - Акцент 2 Знак"/>
    <w:link w:val="2-20"/>
    <w:uiPriority w:val="29"/>
    <w:semiHidden/>
    <w:rsid w:val="00D31842"/>
    <w:rPr>
      <w:i/>
      <w:iCs/>
    </w:rPr>
  </w:style>
  <w:style w:type="character" w:customStyle="1" w:styleId="3-2">
    <w:name w:val="Средняя сетка 3 - Акцент 2 Знак"/>
    <w:link w:val="3-20"/>
    <w:uiPriority w:val="30"/>
    <w:semiHidden/>
    <w:rsid w:val="00D31842"/>
    <w:rPr>
      <w:b/>
      <w:bCs/>
      <w:i/>
      <w:iCs/>
    </w:rPr>
  </w:style>
  <w:style w:type="character" w:styleId="af9">
    <w:name w:val="Subtle Emphasis"/>
    <w:uiPriority w:val="19"/>
    <w:qFormat/>
    <w:rsid w:val="00D31842"/>
    <w:rPr>
      <w:i/>
      <w:iCs/>
    </w:rPr>
  </w:style>
  <w:style w:type="character" w:styleId="afa">
    <w:name w:val="Intense Emphasis"/>
    <w:uiPriority w:val="21"/>
    <w:qFormat/>
    <w:rsid w:val="00D31842"/>
    <w:rPr>
      <w:b/>
      <w:bCs/>
    </w:rPr>
  </w:style>
  <w:style w:type="character" w:styleId="afb">
    <w:name w:val="Subtle Reference"/>
    <w:uiPriority w:val="31"/>
    <w:qFormat/>
    <w:rsid w:val="00D31842"/>
    <w:rPr>
      <w:smallCaps/>
    </w:rPr>
  </w:style>
  <w:style w:type="character" w:styleId="afc">
    <w:name w:val="Intense Reference"/>
    <w:uiPriority w:val="32"/>
    <w:qFormat/>
    <w:rsid w:val="00D31842"/>
    <w:rPr>
      <w:smallCaps/>
      <w:spacing w:val="5"/>
      <w:u w:val="single"/>
    </w:rPr>
  </w:style>
  <w:style w:type="character" w:styleId="afd">
    <w:name w:val="Book Title"/>
    <w:uiPriority w:val="33"/>
    <w:qFormat/>
    <w:rsid w:val="00D31842"/>
    <w:rPr>
      <w:i/>
      <w:iCs/>
      <w:smallCaps/>
      <w:spacing w:val="5"/>
    </w:rPr>
  </w:style>
  <w:style w:type="paragraph" w:styleId="afe">
    <w:name w:val="TOC Heading"/>
    <w:basedOn w:val="1"/>
    <w:next w:val="a"/>
    <w:uiPriority w:val="39"/>
    <w:semiHidden/>
    <w:unhideWhenUsed/>
    <w:qFormat/>
    <w:rsid w:val="00D31842"/>
    <w:pPr>
      <w:outlineLvl w:val="9"/>
    </w:pPr>
    <w:rPr>
      <w:lang w:bidi="en-US"/>
    </w:rPr>
  </w:style>
  <w:style w:type="paragraph" w:customStyle="1" w:styleId="bodytxt">
    <w:name w:val="bodytxt"/>
    <w:basedOn w:val="a"/>
    <w:rsid w:val="00D31842"/>
    <w:pPr>
      <w:spacing w:before="100" w:beforeAutospacing="1" w:after="100" w:afterAutospacing="1"/>
    </w:pPr>
    <w:rPr>
      <w:rFonts w:eastAsia="Times New Roman"/>
    </w:rPr>
  </w:style>
  <w:style w:type="character" w:customStyle="1" w:styleId="head1">
    <w:name w:val="head_1"/>
    <w:rsid w:val="00D31842"/>
  </w:style>
  <w:style w:type="paragraph" w:customStyle="1" w:styleId="paragraphleft0">
    <w:name w:val="paragraph_left_0"/>
    <w:basedOn w:val="a"/>
    <w:rsid w:val="00D31842"/>
    <w:pPr>
      <w:spacing w:before="100" w:beforeAutospacing="1" w:after="100" w:afterAutospacing="1"/>
    </w:pPr>
    <w:rPr>
      <w:rFonts w:eastAsia="Times New Roman"/>
    </w:rPr>
  </w:style>
  <w:style w:type="character" w:customStyle="1" w:styleId="FontStyle13">
    <w:name w:val="Font Style13"/>
    <w:rsid w:val="00D31842"/>
    <w:rPr>
      <w:rFonts w:ascii="Times New Roman" w:hAnsi="Times New Roman"/>
      <w:sz w:val="26"/>
    </w:rPr>
  </w:style>
  <w:style w:type="paragraph" w:customStyle="1" w:styleId="21">
    <w:name w:val="Основной текст2"/>
    <w:basedOn w:val="a"/>
    <w:link w:val="aff"/>
    <w:rsid w:val="00D31842"/>
    <w:pPr>
      <w:shd w:val="clear" w:color="auto" w:fill="FFFFFF"/>
      <w:spacing w:after="300" w:line="374" w:lineRule="exact"/>
      <w:jc w:val="right"/>
    </w:pPr>
    <w:rPr>
      <w:rFonts w:eastAsia="Times New Roman"/>
      <w:sz w:val="26"/>
      <w:szCs w:val="26"/>
      <w:lang w:val="x-none" w:eastAsia="x-none"/>
    </w:rPr>
  </w:style>
  <w:style w:type="paragraph" w:styleId="aff0">
    <w:name w:val="Balloon Text"/>
    <w:basedOn w:val="a"/>
    <w:link w:val="aff1"/>
    <w:uiPriority w:val="99"/>
    <w:rsid w:val="00D31842"/>
    <w:rPr>
      <w:rFonts w:ascii="Segoe UI" w:eastAsia="Times New Roman" w:hAnsi="Segoe UI"/>
      <w:sz w:val="18"/>
      <w:szCs w:val="18"/>
      <w:lang w:val="x-none" w:eastAsia="x-none"/>
    </w:rPr>
  </w:style>
  <w:style w:type="character" w:customStyle="1" w:styleId="aff1">
    <w:name w:val="Текст выноски Знак"/>
    <w:basedOn w:val="a0"/>
    <w:link w:val="aff0"/>
    <w:uiPriority w:val="99"/>
    <w:rsid w:val="00D31842"/>
    <w:rPr>
      <w:rFonts w:ascii="Segoe UI" w:eastAsia="Times New Roman" w:hAnsi="Segoe UI" w:cs="Times New Roman"/>
      <w:sz w:val="18"/>
      <w:szCs w:val="18"/>
      <w:lang w:val="x-none" w:eastAsia="x-none"/>
    </w:rPr>
  </w:style>
  <w:style w:type="paragraph" w:customStyle="1" w:styleId="aff2">
    <w:name w:val="Прижатый влево"/>
    <w:basedOn w:val="a"/>
    <w:next w:val="a"/>
    <w:rsid w:val="00D31842"/>
    <w:pPr>
      <w:autoSpaceDE w:val="0"/>
      <w:autoSpaceDN w:val="0"/>
      <w:adjustRightInd w:val="0"/>
    </w:pPr>
    <w:rPr>
      <w:rFonts w:ascii="Arial" w:eastAsia="Times New Roman" w:hAnsi="Arial"/>
    </w:rPr>
  </w:style>
  <w:style w:type="character" w:customStyle="1" w:styleId="aff">
    <w:name w:val="Основной текст_"/>
    <w:link w:val="21"/>
    <w:rsid w:val="00D31842"/>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D31842"/>
    <w:rPr>
      <w:rFonts w:ascii="Times New Roman" w:hAnsi="Times New Roman" w:cs="Times New Roman"/>
      <w:color w:val="000000"/>
      <w:sz w:val="24"/>
      <w:szCs w:val="24"/>
    </w:rPr>
  </w:style>
  <w:style w:type="paragraph" w:styleId="aff3">
    <w:name w:val="endnote text"/>
    <w:basedOn w:val="a"/>
    <w:link w:val="aff4"/>
    <w:rsid w:val="00D31842"/>
    <w:rPr>
      <w:rFonts w:eastAsia="Times New Roman"/>
      <w:sz w:val="20"/>
      <w:szCs w:val="20"/>
    </w:rPr>
  </w:style>
  <w:style w:type="character" w:customStyle="1" w:styleId="aff4">
    <w:name w:val="Текст концевой сноски Знак"/>
    <w:basedOn w:val="a0"/>
    <w:link w:val="aff3"/>
    <w:rsid w:val="00D31842"/>
    <w:rPr>
      <w:rFonts w:ascii="Times New Roman" w:eastAsia="Times New Roman" w:hAnsi="Times New Roman" w:cs="Times New Roman"/>
      <w:sz w:val="20"/>
      <w:szCs w:val="20"/>
      <w:lang w:eastAsia="ru-RU"/>
    </w:rPr>
  </w:style>
  <w:style w:type="character" w:styleId="aff5">
    <w:name w:val="endnote reference"/>
    <w:rsid w:val="00D31842"/>
    <w:rPr>
      <w:vertAlign w:val="superscript"/>
    </w:rPr>
  </w:style>
  <w:style w:type="table" w:styleId="aff6">
    <w:name w:val="Table Grid"/>
    <w:basedOn w:val="a1"/>
    <w:uiPriority w:val="39"/>
    <w:rsid w:val="00D3184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D31842"/>
  </w:style>
  <w:style w:type="table" w:customStyle="1" w:styleId="11">
    <w:name w:val="Сетка таблицы1"/>
    <w:basedOn w:val="a1"/>
    <w:next w:val="aff6"/>
    <w:uiPriority w:val="5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D31842"/>
    <w:pPr>
      <w:spacing w:before="100" w:beforeAutospacing="1" w:after="100" w:afterAutospacing="1"/>
    </w:pPr>
    <w:rPr>
      <w:rFonts w:eastAsia="Times New Roman"/>
    </w:rPr>
  </w:style>
  <w:style w:type="paragraph" w:customStyle="1" w:styleId="df">
    <w:name w:val="df_"/>
    <w:basedOn w:val="a"/>
    <w:rsid w:val="00D31842"/>
    <w:pPr>
      <w:spacing w:before="100" w:beforeAutospacing="1" w:after="100" w:afterAutospacing="1"/>
    </w:pPr>
    <w:rPr>
      <w:rFonts w:eastAsia="Times New Roman"/>
    </w:rPr>
  </w:style>
  <w:style w:type="paragraph" w:customStyle="1" w:styleId="12">
    <w:name w:val="Абзац списка1"/>
    <w:rsid w:val="00D31842"/>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D31842"/>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D31842"/>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D31842"/>
  </w:style>
  <w:style w:type="table" w:customStyle="1" w:styleId="23">
    <w:name w:val="Сетка таблицы2"/>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D31842"/>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D31842"/>
    <w:pPr>
      <w:spacing w:before="48" w:after="48"/>
      <w:ind w:firstLine="480"/>
      <w:jc w:val="both"/>
    </w:pPr>
    <w:rPr>
      <w:rFonts w:eastAsia="Times New Roman"/>
    </w:rPr>
  </w:style>
  <w:style w:type="paragraph" w:customStyle="1" w:styleId="h2">
    <w:name w:val="h2"/>
    <w:basedOn w:val="a"/>
    <w:rsid w:val="00D31842"/>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D31842"/>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D31842"/>
    <w:rPr>
      <w:rFonts w:ascii="Calibri" w:eastAsia="Times New Roman" w:hAnsi="Calibri" w:cs="Times New Roman"/>
      <w:sz w:val="22"/>
      <w:szCs w:val="22"/>
    </w:rPr>
  </w:style>
  <w:style w:type="character" w:customStyle="1" w:styleId="NoSpacingChar">
    <w:name w:val="No Spacing Char"/>
    <w:link w:val="NoSpacing1"/>
    <w:uiPriority w:val="99"/>
    <w:locked/>
    <w:rsid w:val="00D31842"/>
    <w:rPr>
      <w:rFonts w:ascii="Calibri" w:eastAsia="Times New Roman" w:hAnsi="Calibri" w:cs="Times New Roman"/>
      <w:sz w:val="22"/>
      <w:szCs w:val="22"/>
    </w:rPr>
  </w:style>
  <w:style w:type="character" w:styleId="HTML">
    <w:name w:val="HTML Typewriter"/>
    <w:uiPriority w:val="99"/>
    <w:rsid w:val="00D31842"/>
    <w:rPr>
      <w:rFonts w:ascii="Courier New" w:hAnsi="Courier New" w:cs="Times New Roman"/>
      <w:sz w:val="20"/>
    </w:rPr>
  </w:style>
  <w:style w:type="character" w:styleId="aff7">
    <w:name w:val="annotation reference"/>
    <w:uiPriority w:val="99"/>
    <w:semiHidden/>
    <w:unhideWhenUsed/>
    <w:rsid w:val="00D31842"/>
    <w:rPr>
      <w:sz w:val="16"/>
      <w:szCs w:val="16"/>
    </w:rPr>
  </w:style>
  <w:style w:type="paragraph" w:styleId="aff8">
    <w:name w:val="annotation text"/>
    <w:basedOn w:val="a"/>
    <w:link w:val="aff9"/>
    <w:uiPriority w:val="99"/>
    <w:semiHidden/>
    <w:unhideWhenUsed/>
    <w:rsid w:val="00D31842"/>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D31842"/>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D31842"/>
    <w:rPr>
      <w:b/>
      <w:bCs/>
    </w:rPr>
  </w:style>
  <w:style w:type="character" w:customStyle="1" w:styleId="affb">
    <w:name w:val="Тема примечания Знак"/>
    <w:basedOn w:val="aff9"/>
    <w:link w:val="affa"/>
    <w:uiPriority w:val="99"/>
    <w:semiHidden/>
    <w:rsid w:val="00D31842"/>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D31842"/>
    <w:rPr>
      <w:sz w:val="22"/>
      <w:szCs w:val="22"/>
    </w:rPr>
  </w:style>
  <w:style w:type="paragraph" w:styleId="26">
    <w:name w:val="Body Text Indent 2"/>
    <w:basedOn w:val="a"/>
    <w:link w:val="27"/>
    <w:uiPriority w:val="99"/>
    <w:semiHidden/>
    <w:unhideWhenUsed/>
    <w:rsid w:val="00D31842"/>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D31842"/>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D31842"/>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D31842"/>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D31842"/>
  </w:style>
  <w:style w:type="character" w:customStyle="1" w:styleId="28">
    <w:name w:val="Средняя сетка 2 Знак"/>
    <w:uiPriority w:val="1"/>
    <w:rsid w:val="00D31842"/>
  </w:style>
  <w:style w:type="character" w:customStyle="1" w:styleId="-1">
    <w:name w:val="Цветная сетка - Акцент 1 Знак"/>
    <w:link w:val="-10"/>
    <w:uiPriority w:val="29"/>
    <w:rsid w:val="00D31842"/>
    <w:rPr>
      <w:i/>
      <w:iCs/>
    </w:rPr>
  </w:style>
  <w:style w:type="character" w:customStyle="1" w:styleId="-2">
    <w:name w:val="Светлая заливка - Акцент 2 Знак"/>
    <w:link w:val="-20"/>
    <w:uiPriority w:val="30"/>
    <w:rsid w:val="00D31842"/>
    <w:rPr>
      <w:b/>
      <w:bCs/>
      <w:i/>
      <w:iCs/>
    </w:rPr>
  </w:style>
  <w:style w:type="table" w:customStyle="1" w:styleId="31">
    <w:name w:val="Сетка таблицы3"/>
    <w:basedOn w:val="a1"/>
    <w:next w:val="aff6"/>
    <w:uiPriority w:val="39"/>
    <w:rsid w:val="00D3184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6"/>
    <w:uiPriority w:val="39"/>
    <w:rsid w:val="00D318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D31842"/>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D31842"/>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D31842"/>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D31842"/>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D31842"/>
    <w:rPr>
      <w:rFonts w:ascii="Calibri" w:eastAsia="Times New Roman" w:hAnsi="Calibri" w:cs="Times New Roman"/>
      <w:sz w:val="22"/>
      <w:szCs w:val="22"/>
      <w:lang w:eastAsia="ru-RU"/>
    </w:rPr>
  </w:style>
  <w:style w:type="paragraph" w:styleId="affd">
    <w:name w:val="List Paragraph"/>
    <w:basedOn w:val="a"/>
    <w:link w:val="affe"/>
    <w:uiPriority w:val="34"/>
    <w:qFormat/>
    <w:rsid w:val="00D31842"/>
    <w:pPr>
      <w:ind w:left="720"/>
      <w:contextualSpacing/>
    </w:pPr>
    <w:rPr>
      <w:rFonts w:eastAsia="Times New Roman"/>
    </w:rPr>
  </w:style>
  <w:style w:type="character" w:customStyle="1" w:styleId="affe">
    <w:name w:val="Абзац списка Знак"/>
    <w:link w:val="affd"/>
    <w:uiPriority w:val="34"/>
    <w:rsid w:val="00D31842"/>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D31842"/>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D31842"/>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D31842"/>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semiHidden/>
    <w:unhideWhenUsed/>
    <w:rsid w:val="00D31842"/>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D31842"/>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1"/>
    <w:qFormat/>
    <w:rsid w:val="0002099E"/>
    <w:rPr>
      <w:rFonts w:ascii="Calibri" w:eastAsia="Times New Roman" w:hAnsi="Calibri" w:cs="Times New Roman"/>
      <w:sz w:val="22"/>
      <w:szCs w:val="22"/>
      <w:lang w:eastAsia="ru-RU"/>
    </w:rPr>
  </w:style>
  <w:style w:type="character" w:customStyle="1" w:styleId="afff0">
    <w:name w:val="Без интервала Знак"/>
    <w:link w:val="afff"/>
    <w:uiPriority w:val="1"/>
    <w:locked/>
    <w:rsid w:val="0002099E"/>
    <w:rPr>
      <w:rFonts w:ascii="Calibri" w:eastAsia="Times New Roman" w:hAnsi="Calibri" w:cs="Times New Roman"/>
      <w:sz w:val="22"/>
      <w:szCs w:val="22"/>
      <w:lang w:eastAsia="ru-RU"/>
    </w:rPr>
  </w:style>
  <w:style w:type="paragraph" w:styleId="afff1">
    <w:name w:val="Body Text Indent"/>
    <w:basedOn w:val="a"/>
    <w:link w:val="afff2"/>
    <w:uiPriority w:val="99"/>
    <w:unhideWhenUsed/>
    <w:rsid w:val="005F66A6"/>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5F66A6"/>
    <w:rPr>
      <w:rFonts w:ascii="Calibri" w:eastAsia="Times New Roman" w:hAnsi="Calibri" w:cs="Times New Roman"/>
      <w:sz w:val="22"/>
      <w:szCs w:val="22"/>
      <w:lang w:eastAsia="ru-RU"/>
    </w:rPr>
  </w:style>
  <w:style w:type="paragraph" w:styleId="afff3">
    <w:name w:val="Block Text"/>
    <w:basedOn w:val="a"/>
    <w:rsid w:val="005F66A6"/>
    <w:pPr>
      <w:ind w:left="-540" w:right="5395" w:firstLine="540"/>
      <w:jc w:val="both"/>
    </w:pPr>
    <w:rPr>
      <w:rFonts w:eastAsia="Times New Roman"/>
    </w:rPr>
  </w:style>
  <w:style w:type="table" w:customStyle="1" w:styleId="41">
    <w:name w:val="Сетка таблицы4"/>
    <w:basedOn w:val="a1"/>
    <w:next w:val="aff6"/>
    <w:uiPriority w:val="39"/>
    <w:rsid w:val="00C31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E90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6060">
      <w:bodyDiv w:val="1"/>
      <w:marLeft w:val="0"/>
      <w:marRight w:val="0"/>
      <w:marTop w:val="0"/>
      <w:marBottom w:val="0"/>
      <w:divBdr>
        <w:top w:val="none" w:sz="0" w:space="0" w:color="auto"/>
        <w:left w:val="none" w:sz="0" w:space="0" w:color="auto"/>
        <w:bottom w:val="none" w:sz="0" w:space="0" w:color="auto"/>
        <w:right w:val="none" w:sz="0" w:space="0" w:color="auto"/>
      </w:divBdr>
    </w:div>
    <w:div w:id="353463479">
      <w:bodyDiv w:val="1"/>
      <w:marLeft w:val="0"/>
      <w:marRight w:val="0"/>
      <w:marTop w:val="0"/>
      <w:marBottom w:val="0"/>
      <w:divBdr>
        <w:top w:val="none" w:sz="0" w:space="0" w:color="auto"/>
        <w:left w:val="none" w:sz="0" w:space="0" w:color="auto"/>
        <w:bottom w:val="none" w:sz="0" w:space="0" w:color="auto"/>
        <w:right w:val="none" w:sz="0" w:space="0" w:color="auto"/>
      </w:divBdr>
    </w:div>
    <w:div w:id="644316794">
      <w:bodyDiv w:val="1"/>
      <w:marLeft w:val="0"/>
      <w:marRight w:val="0"/>
      <w:marTop w:val="0"/>
      <w:marBottom w:val="0"/>
      <w:divBdr>
        <w:top w:val="none" w:sz="0" w:space="0" w:color="auto"/>
        <w:left w:val="none" w:sz="0" w:space="0" w:color="auto"/>
        <w:bottom w:val="none" w:sz="0" w:space="0" w:color="auto"/>
        <w:right w:val="none" w:sz="0" w:space="0" w:color="auto"/>
      </w:divBdr>
    </w:div>
    <w:div w:id="712114294">
      <w:bodyDiv w:val="1"/>
      <w:marLeft w:val="0"/>
      <w:marRight w:val="0"/>
      <w:marTop w:val="0"/>
      <w:marBottom w:val="0"/>
      <w:divBdr>
        <w:top w:val="none" w:sz="0" w:space="0" w:color="auto"/>
        <w:left w:val="none" w:sz="0" w:space="0" w:color="auto"/>
        <w:bottom w:val="none" w:sz="0" w:space="0" w:color="auto"/>
        <w:right w:val="none" w:sz="0" w:space="0" w:color="auto"/>
      </w:divBdr>
    </w:div>
    <w:div w:id="812648132">
      <w:bodyDiv w:val="1"/>
      <w:marLeft w:val="0"/>
      <w:marRight w:val="0"/>
      <w:marTop w:val="0"/>
      <w:marBottom w:val="0"/>
      <w:divBdr>
        <w:top w:val="none" w:sz="0" w:space="0" w:color="auto"/>
        <w:left w:val="none" w:sz="0" w:space="0" w:color="auto"/>
        <w:bottom w:val="none" w:sz="0" w:space="0" w:color="auto"/>
        <w:right w:val="none" w:sz="0" w:space="0" w:color="auto"/>
      </w:divBdr>
    </w:div>
    <w:div w:id="909463524">
      <w:bodyDiv w:val="1"/>
      <w:marLeft w:val="0"/>
      <w:marRight w:val="0"/>
      <w:marTop w:val="0"/>
      <w:marBottom w:val="0"/>
      <w:divBdr>
        <w:top w:val="none" w:sz="0" w:space="0" w:color="auto"/>
        <w:left w:val="none" w:sz="0" w:space="0" w:color="auto"/>
        <w:bottom w:val="none" w:sz="0" w:space="0" w:color="auto"/>
        <w:right w:val="none" w:sz="0" w:space="0" w:color="auto"/>
      </w:divBdr>
      <w:divsChild>
        <w:div w:id="1365860433">
          <w:marLeft w:val="0"/>
          <w:marRight w:val="0"/>
          <w:marTop w:val="0"/>
          <w:marBottom w:val="0"/>
          <w:divBdr>
            <w:top w:val="none" w:sz="0" w:space="0" w:color="auto"/>
            <w:left w:val="none" w:sz="0" w:space="0" w:color="auto"/>
            <w:bottom w:val="none" w:sz="0" w:space="0" w:color="auto"/>
            <w:right w:val="none" w:sz="0" w:space="0" w:color="auto"/>
          </w:divBdr>
          <w:divsChild>
            <w:div w:id="802117080">
              <w:marLeft w:val="0"/>
              <w:marRight w:val="0"/>
              <w:marTop w:val="0"/>
              <w:marBottom w:val="0"/>
              <w:divBdr>
                <w:top w:val="none" w:sz="0" w:space="0" w:color="auto"/>
                <w:left w:val="none" w:sz="0" w:space="0" w:color="auto"/>
                <w:bottom w:val="none" w:sz="0" w:space="0" w:color="auto"/>
                <w:right w:val="none" w:sz="0" w:space="0" w:color="auto"/>
              </w:divBdr>
              <w:divsChild>
                <w:div w:id="1050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6331">
      <w:bodyDiv w:val="1"/>
      <w:marLeft w:val="0"/>
      <w:marRight w:val="0"/>
      <w:marTop w:val="0"/>
      <w:marBottom w:val="0"/>
      <w:divBdr>
        <w:top w:val="none" w:sz="0" w:space="0" w:color="auto"/>
        <w:left w:val="none" w:sz="0" w:space="0" w:color="auto"/>
        <w:bottom w:val="none" w:sz="0" w:space="0" w:color="auto"/>
        <w:right w:val="none" w:sz="0" w:space="0" w:color="auto"/>
      </w:divBdr>
    </w:div>
    <w:div w:id="1167210022">
      <w:bodyDiv w:val="1"/>
      <w:marLeft w:val="0"/>
      <w:marRight w:val="0"/>
      <w:marTop w:val="0"/>
      <w:marBottom w:val="0"/>
      <w:divBdr>
        <w:top w:val="none" w:sz="0" w:space="0" w:color="auto"/>
        <w:left w:val="none" w:sz="0" w:space="0" w:color="auto"/>
        <w:bottom w:val="none" w:sz="0" w:space="0" w:color="auto"/>
        <w:right w:val="none" w:sz="0" w:space="0" w:color="auto"/>
      </w:divBdr>
    </w:div>
    <w:div w:id="1351879287">
      <w:bodyDiv w:val="1"/>
      <w:marLeft w:val="0"/>
      <w:marRight w:val="0"/>
      <w:marTop w:val="0"/>
      <w:marBottom w:val="0"/>
      <w:divBdr>
        <w:top w:val="none" w:sz="0" w:space="0" w:color="auto"/>
        <w:left w:val="none" w:sz="0" w:space="0" w:color="auto"/>
        <w:bottom w:val="none" w:sz="0" w:space="0" w:color="auto"/>
        <w:right w:val="none" w:sz="0" w:space="0" w:color="auto"/>
      </w:divBdr>
    </w:div>
    <w:div w:id="1545170676">
      <w:bodyDiv w:val="1"/>
      <w:marLeft w:val="0"/>
      <w:marRight w:val="0"/>
      <w:marTop w:val="0"/>
      <w:marBottom w:val="0"/>
      <w:divBdr>
        <w:top w:val="none" w:sz="0" w:space="0" w:color="auto"/>
        <w:left w:val="none" w:sz="0" w:space="0" w:color="auto"/>
        <w:bottom w:val="none" w:sz="0" w:space="0" w:color="auto"/>
        <w:right w:val="none" w:sz="0" w:space="0" w:color="auto"/>
      </w:divBdr>
    </w:div>
    <w:div w:id="18297829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image" Target="media/image12.png"/><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8.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8" Type="http://schemas.openxmlformats.org/officeDocument/2006/relationships/endnotes" Target="endnotes.xml"/><Relationship Id="rId51" Type="http://schemas.openxmlformats.org/officeDocument/2006/relationships/hyperlink" Target="https://login.consultant.ru/link/?req=doc&amp;base=RLAW926&amp;n=197803&amp;date=11.10.2019&amp;dst=100046&amp;fld=134"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20" Type="http://schemas.openxmlformats.org/officeDocument/2006/relationships/image" Target="media/image11.png"/><Relationship Id="rId41" Type="http://schemas.openxmlformats.org/officeDocument/2006/relationships/chart" Target="charts/chart2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s>
</file>

<file path=word/charts/_rels/chart1.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localhost\Users\nataliia\Desktop\&#1053;&#1072;&#1088;&#1082;&#1086;&#1086;&#1090;&#1095;&#1077;&#1090;%202021\&#1053;&#1072;&#1088;&#1082;&#1086;&#1086;&#1090;&#1095;&#1077;&#1090;%202020\&#1044;&#1080;&#1072;&#1075;&#1088;&#1072;&#1084;&#1084;&#1072;%20&#1074;%20Microsoft%20Office%20Word%20(&#1040;&#1074;&#1090;&#1086;&#1089;&#1086;&#1093;&#1088;&#1072;&#1085;&#1077;&#1085;&#1085;&#1099;&#1080;&#774;)%20(&#1040;&#1074;&#1090;&#1086;&#1089;&#1086;&#1093;&#1088;&#1072;&#1085;&#1077;&#1085;&#1085;&#1099;&#1080;&#77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aseline="0"/>
              <a:t>Доля социальных расходов консолидированного бюджета </a:t>
            </a: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Лист14!$A$2:$A$4</c:f>
              <c:strCache>
                <c:ptCount val="3"/>
                <c:pt idx="0">
                  <c:v>2018 г.</c:v>
                </c:pt>
                <c:pt idx="1">
                  <c:v>2019 г.</c:v>
                </c:pt>
                <c:pt idx="2">
                  <c:v>2020 г. </c:v>
                </c:pt>
              </c:strCache>
            </c:strRef>
          </c:cat>
          <c:val>
            <c:numRef>
              <c:f>Лист14!$B$2:$B$4</c:f>
              <c:numCache>
                <c:formatCode>General</c:formatCode>
                <c:ptCount val="3"/>
                <c:pt idx="0">
                  <c:v>65.599999999999994</c:v>
                </c:pt>
                <c:pt idx="1">
                  <c:v>66</c:v>
                </c:pt>
                <c:pt idx="2">
                  <c:v>67</c:v>
                </c:pt>
              </c:numCache>
            </c:numRef>
          </c:val>
        </c:ser>
        <c:dLbls>
          <c:showLegendKey val="0"/>
          <c:showVal val="0"/>
          <c:showCatName val="0"/>
          <c:showSerName val="0"/>
          <c:showPercent val="0"/>
          <c:showBubbleSize val="0"/>
        </c:dLbls>
        <c:gapWidth val="355"/>
        <c:overlap val="-70"/>
        <c:axId val="58542080"/>
        <c:axId val="203581696"/>
      </c:barChart>
      <c:catAx>
        <c:axId val="5854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03581696"/>
        <c:crosses val="autoZero"/>
        <c:auto val="1"/>
        <c:lblAlgn val="ctr"/>
        <c:lblOffset val="100"/>
        <c:noMultiLvlLbl val="0"/>
      </c:catAx>
      <c:valAx>
        <c:axId val="20358169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54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'23_предлагали наркотики'!$I$1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'23_предлагали наркотики'!$H$2:$H$4</c:f>
              <c:strCache>
                <c:ptCount val="3"/>
                <c:pt idx="0">
                  <c:v>Да</c:v>
                </c:pt>
                <c:pt idx="1">
                  <c:v>Нет</c:v>
                </c:pt>
                <c:pt idx="2">
                  <c:v>Отказ от ответа</c:v>
                </c:pt>
              </c:strCache>
            </c:strRef>
          </c:cat>
          <c:val>
            <c:numRef>
              <c:f>'23_предлагали наркотики'!$I$2:$I$4</c:f>
              <c:numCache>
                <c:formatCode>General</c:formatCode>
                <c:ptCount val="3"/>
                <c:pt idx="0">
                  <c:v>19</c:v>
                </c:pt>
                <c:pt idx="1">
                  <c:v>80.8</c:v>
                </c:pt>
                <c:pt idx="2">
                  <c:v>0.2</c:v>
                </c:pt>
              </c:numCache>
            </c:numRef>
          </c:val>
        </c:ser>
        <c:ser>
          <c:idx val="1"/>
          <c:order val="1"/>
          <c:tx>
            <c:strRef>
              <c:f>'23_предлагали наркотики'!$J$1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'23_предлагали наркотики'!$H$2:$H$4</c:f>
              <c:strCache>
                <c:ptCount val="3"/>
                <c:pt idx="0">
                  <c:v>Да</c:v>
                </c:pt>
                <c:pt idx="1">
                  <c:v>Нет</c:v>
                </c:pt>
                <c:pt idx="2">
                  <c:v>Отказ от ответа</c:v>
                </c:pt>
              </c:strCache>
            </c:strRef>
          </c:cat>
          <c:val>
            <c:numRef>
              <c:f>'23_предлагали наркотики'!$J$2:$J$4</c:f>
              <c:numCache>
                <c:formatCode>General</c:formatCode>
                <c:ptCount val="3"/>
                <c:pt idx="0">
                  <c:v>27.6</c:v>
                </c:pt>
                <c:pt idx="1">
                  <c:v>69.400000000000006</c:v>
                </c:pt>
                <c:pt idx="2">
                  <c:v>2.4</c:v>
                </c:pt>
              </c:numCache>
            </c:numRef>
          </c:val>
        </c:ser>
        <c:dLbls>
          <c:showLegendKey val="0"/>
          <c:showVal val="0"/>
          <c:showCatName val="0"/>
          <c:showSerName val="0"/>
          <c:showPercent val="0"/>
          <c:showBubbleSize val="0"/>
        </c:dLbls>
        <c:gapWidth val="150"/>
        <c:shape val="box"/>
        <c:axId val="138021376"/>
        <c:axId val="414867456"/>
        <c:axId val="0"/>
      </c:bar3DChart>
      <c:catAx>
        <c:axId val="138021376"/>
        <c:scaling>
          <c:orientation val="maxMin"/>
        </c:scaling>
        <c:delete val="0"/>
        <c:axPos val="l"/>
        <c:numFmt formatCode="General" sourceLinked="0"/>
        <c:majorTickMark val="out"/>
        <c:minorTickMark val="none"/>
        <c:tickLblPos val="nextTo"/>
        <c:crossAx val="414867456"/>
        <c:crosses val="autoZero"/>
        <c:auto val="1"/>
        <c:lblAlgn val="ctr"/>
        <c:lblOffset val="100"/>
        <c:noMultiLvlLbl val="0"/>
      </c:catAx>
      <c:valAx>
        <c:axId val="414867456"/>
        <c:scaling>
          <c:orientation val="minMax"/>
        </c:scaling>
        <c:delete val="1"/>
        <c:axPos val="t"/>
        <c:numFmt formatCode="General" sourceLinked="1"/>
        <c:majorTickMark val="out"/>
        <c:minorTickMark val="none"/>
        <c:tickLblPos val="nextTo"/>
        <c:crossAx val="1380213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'24_реакция на предложение нарко'!$B$2</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'24_реакция на предложение нарко'!$A$3:$A$7</c:f>
              <c:strCache>
                <c:ptCount val="5"/>
                <c:pt idx="0">
                  <c:v>Отказался (лась) бы</c:v>
                </c:pt>
                <c:pt idx="1">
                  <c:v>Исходил (а) бы из того, какой наркотик</c:v>
                </c:pt>
                <c:pt idx="2">
                  <c:v>Повел (а) бы себя в зависимости от ситуации и настроения</c:v>
                </c:pt>
                <c:pt idx="3">
                  <c:v>Попробовал (а) бы</c:v>
                </c:pt>
                <c:pt idx="4">
                  <c:v>Не знаю</c:v>
                </c:pt>
              </c:strCache>
            </c:strRef>
          </c:cat>
          <c:val>
            <c:numRef>
              <c:f>'24_реакция на предложение нарко'!$B$3:$B$7</c:f>
              <c:numCache>
                <c:formatCode>General</c:formatCode>
                <c:ptCount val="5"/>
                <c:pt idx="0">
                  <c:v>99.7</c:v>
                </c:pt>
                <c:pt idx="1">
                  <c:v>0</c:v>
                </c:pt>
                <c:pt idx="2">
                  <c:v>0</c:v>
                </c:pt>
                <c:pt idx="3">
                  <c:v>0</c:v>
                </c:pt>
                <c:pt idx="4">
                  <c:v>0.3</c:v>
                </c:pt>
              </c:numCache>
            </c:numRef>
          </c:val>
        </c:ser>
        <c:ser>
          <c:idx val="1"/>
          <c:order val="1"/>
          <c:tx>
            <c:strRef>
              <c:f>'24_реакция на предложение нарко'!$C$2</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'24_реакция на предложение нарко'!$A$3:$A$7</c:f>
              <c:strCache>
                <c:ptCount val="5"/>
                <c:pt idx="0">
                  <c:v>Отказался (лась) бы</c:v>
                </c:pt>
                <c:pt idx="1">
                  <c:v>Исходил (а) бы из того, какой наркотик</c:v>
                </c:pt>
                <c:pt idx="2">
                  <c:v>Повел (а) бы себя в зависимости от ситуации и настроения</c:v>
                </c:pt>
                <c:pt idx="3">
                  <c:v>Попробовал (а) бы</c:v>
                </c:pt>
                <c:pt idx="4">
                  <c:v>Не знаю</c:v>
                </c:pt>
              </c:strCache>
            </c:strRef>
          </c:cat>
          <c:val>
            <c:numRef>
              <c:f>'24_реакция на предложение нарко'!$C$3:$C$7</c:f>
              <c:numCache>
                <c:formatCode>General</c:formatCode>
                <c:ptCount val="5"/>
                <c:pt idx="0">
                  <c:v>93.5</c:v>
                </c:pt>
                <c:pt idx="1">
                  <c:v>2.4</c:v>
                </c:pt>
                <c:pt idx="2">
                  <c:v>0.4</c:v>
                </c:pt>
                <c:pt idx="3">
                  <c:v>1.2</c:v>
                </c:pt>
                <c:pt idx="4">
                  <c:v>2.5</c:v>
                </c:pt>
              </c:numCache>
            </c:numRef>
          </c:val>
        </c:ser>
        <c:dLbls>
          <c:showLegendKey val="0"/>
          <c:showVal val="0"/>
          <c:showCatName val="0"/>
          <c:showSerName val="0"/>
          <c:showPercent val="0"/>
          <c:showBubbleSize val="0"/>
        </c:dLbls>
        <c:gapWidth val="150"/>
        <c:shape val="cone"/>
        <c:axId val="337632768"/>
        <c:axId val="412491072"/>
        <c:axId val="0"/>
      </c:bar3DChart>
      <c:catAx>
        <c:axId val="337632768"/>
        <c:scaling>
          <c:orientation val="maxMin"/>
        </c:scaling>
        <c:delete val="0"/>
        <c:axPos val="l"/>
        <c:numFmt formatCode="General" sourceLinked="0"/>
        <c:majorTickMark val="out"/>
        <c:minorTickMark val="none"/>
        <c:tickLblPos val="nextTo"/>
        <c:crossAx val="412491072"/>
        <c:crosses val="autoZero"/>
        <c:auto val="1"/>
        <c:lblAlgn val="ctr"/>
        <c:lblOffset val="100"/>
        <c:noMultiLvlLbl val="0"/>
      </c:catAx>
      <c:valAx>
        <c:axId val="412491072"/>
        <c:scaling>
          <c:orientation val="minMax"/>
        </c:scaling>
        <c:delete val="1"/>
        <c:axPos val="t"/>
        <c:numFmt formatCode="General" sourceLinked="1"/>
        <c:majorTickMark val="out"/>
        <c:minorTickMark val="none"/>
        <c:tickLblPos val="nextTo"/>
        <c:crossAx val="3376327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'21_Что удерживает от наркоты'!$C$1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'21_Что удерживает от наркоты'!$A$2:$B$10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оказаться в тюрьме</c:v>
                </c:pt>
                <c:pt idx="6">
                  <c:v>Боязнь отлучения от семьи</c:v>
                </c:pt>
                <c:pt idx="7">
                  <c:v>Боязнь остаться ненужным обществу</c:v>
                </c:pt>
                <c:pt idx="8">
                  <c:v>Другое</c:v>
                </c:pt>
              </c:strCache>
            </c:strRef>
          </c:cat>
          <c:val>
            <c:numRef>
              <c:f>'21_Что удерживает от наркоты'!$C$2:$C$10</c:f>
              <c:numCache>
                <c:formatCode>0.0</c:formatCode>
                <c:ptCount val="9"/>
                <c:pt idx="0">
                  <c:v>87.244643746885899</c:v>
                </c:pt>
                <c:pt idx="1">
                  <c:v>29.247633283507579</c:v>
                </c:pt>
                <c:pt idx="2">
                  <c:v>24.165421026407579</c:v>
                </c:pt>
                <c:pt idx="3">
                  <c:v>23.816641753861489</c:v>
                </c:pt>
                <c:pt idx="4">
                  <c:v>21.574489287493769</c:v>
                </c:pt>
                <c:pt idx="5">
                  <c:v>17.33931240657698</c:v>
                </c:pt>
                <c:pt idx="6">
                  <c:v>8.0219232685600179</c:v>
                </c:pt>
                <c:pt idx="7">
                  <c:v>3.089187842551071</c:v>
                </c:pt>
                <c:pt idx="8">
                  <c:v>0.69755854509217696</c:v>
                </c:pt>
              </c:numCache>
            </c:numRef>
          </c:val>
        </c:ser>
        <c:ser>
          <c:idx val="1"/>
          <c:order val="1"/>
          <c:tx>
            <c:strRef>
              <c:f>'21_Что удерживает от наркоты'!$D$1</c:f>
              <c:strCache>
                <c:ptCount val="1"/>
                <c:pt idx="0">
                  <c:v>2019</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'21_Что удерживает от наркоты'!$A$2:$B$10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оказаться в тюрьме</c:v>
                </c:pt>
                <c:pt idx="6">
                  <c:v>Боязнь отлучения от семьи</c:v>
                </c:pt>
                <c:pt idx="7">
                  <c:v>Боязнь остаться ненужным обществу</c:v>
                </c:pt>
                <c:pt idx="8">
                  <c:v>Другое</c:v>
                </c:pt>
              </c:strCache>
            </c:strRef>
          </c:cat>
          <c:val>
            <c:numRef>
              <c:f>'21_Что удерживает от наркоты'!$D$2:$D$10</c:f>
              <c:numCache>
                <c:formatCode>General</c:formatCode>
                <c:ptCount val="9"/>
                <c:pt idx="0">
                  <c:v>72</c:v>
                </c:pt>
                <c:pt idx="1">
                  <c:v>17.899999999999999</c:v>
                </c:pt>
                <c:pt idx="2">
                  <c:v>16.100000000000001</c:v>
                </c:pt>
                <c:pt idx="3">
                  <c:v>16</c:v>
                </c:pt>
                <c:pt idx="4">
                  <c:v>13.2</c:v>
                </c:pt>
                <c:pt idx="5">
                  <c:v>10.3</c:v>
                </c:pt>
                <c:pt idx="6">
                  <c:v>12.3</c:v>
                </c:pt>
                <c:pt idx="7">
                  <c:v>9.9</c:v>
                </c:pt>
                <c:pt idx="8">
                  <c:v>4.7</c:v>
                </c:pt>
              </c:numCache>
            </c:numRef>
          </c:val>
        </c:ser>
        <c:dLbls>
          <c:showLegendKey val="0"/>
          <c:showVal val="0"/>
          <c:showCatName val="0"/>
          <c:showSerName val="0"/>
          <c:showPercent val="0"/>
          <c:showBubbleSize val="0"/>
        </c:dLbls>
        <c:gapWidth val="150"/>
        <c:shape val="pyramid"/>
        <c:axId val="338648576"/>
        <c:axId val="414869184"/>
        <c:axId val="0"/>
      </c:bar3DChart>
      <c:catAx>
        <c:axId val="338648576"/>
        <c:scaling>
          <c:orientation val="maxMin"/>
        </c:scaling>
        <c:delete val="0"/>
        <c:axPos val="l"/>
        <c:numFmt formatCode="General" sourceLinked="0"/>
        <c:majorTickMark val="out"/>
        <c:minorTickMark val="none"/>
        <c:tickLblPos val="nextTo"/>
        <c:txPr>
          <a:bodyPr/>
          <a:lstStyle/>
          <a:p>
            <a:pPr>
              <a:defRPr sz="800"/>
            </a:pPr>
            <a:endParaRPr lang="ru-RU"/>
          </a:p>
        </c:txPr>
        <c:crossAx val="414869184"/>
        <c:crosses val="autoZero"/>
        <c:auto val="1"/>
        <c:lblAlgn val="ctr"/>
        <c:lblOffset val="100"/>
        <c:noMultiLvlLbl val="0"/>
      </c:catAx>
      <c:valAx>
        <c:axId val="414869184"/>
        <c:scaling>
          <c:orientation val="minMax"/>
        </c:scaling>
        <c:delete val="1"/>
        <c:axPos val="t"/>
        <c:numFmt formatCode="0.0" sourceLinked="1"/>
        <c:majorTickMark val="out"/>
        <c:minorTickMark val="none"/>
        <c:tickLblPos val="nextTo"/>
        <c:crossAx val="3386485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'25_пробовали наркотики'!$B$4</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'25_пробовали наркотики'!$A$5:$A$6</c:f>
              <c:strCache>
                <c:ptCount val="2"/>
                <c:pt idx="0">
                  <c:v>Нет</c:v>
                </c:pt>
                <c:pt idx="1">
                  <c:v>Да</c:v>
                </c:pt>
              </c:strCache>
            </c:strRef>
          </c:cat>
          <c:val>
            <c:numRef>
              <c:f>'25_пробовали наркотики'!$B$5:$B$6</c:f>
              <c:numCache>
                <c:formatCode>General</c:formatCode>
                <c:ptCount val="2"/>
                <c:pt idx="0">
                  <c:v>99</c:v>
                </c:pt>
                <c:pt idx="1">
                  <c:v>1</c:v>
                </c:pt>
              </c:numCache>
            </c:numRef>
          </c:val>
        </c:ser>
        <c:ser>
          <c:idx val="1"/>
          <c:order val="1"/>
          <c:tx>
            <c:strRef>
              <c:f>'25_пробовали наркотики'!$C$4</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'25_пробовали наркотики'!$A$5:$A$6</c:f>
              <c:strCache>
                <c:ptCount val="2"/>
                <c:pt idx="0">
                  <c:v>Нет</c:v>
                </c:pt>
                <c:pt idx="1">
                  <c:v>Да</c:v>
                </c:pt>
              </c:strCache>
            </c:strRef>
          </c:cat>
          <c:val>
            <c:numRef>
              <c:f>'25_пробовали наркотики'!$C$5:$C$6</c:f>
              <c:numCache>
                <c:formatCode>General</c:formatCode>
                <c:ptCount val="2"/>
                <c:pt idx="0">
                  <c:v>94.2</c:v>
                </c:pt>
                <c:pt idx="1">
                  <c:v>5.8</c:v>
                </c:pt>
              </c:numCache>
            </c:numRef>
          </c:val>
        </c:ser>
        <c:dLbls>
          <c:showLegendKey val="0"/>
          <c:showVal val="0"/>
          <c:showCatName val="0"/>
          <c:showSerName val="0"/>
          <c:showPercent val="0"/>
          <c:showBubbleSize val="0"/>
        </c:dLbls>
        <c:gapWidth val="150"/>
        <c:shape val="box"/>
        <c:axId val="340395008"/>
        <c:axId val="492986368"/>
        <c:axId val="0"/>
      </c:bar3DChart>
      <c:catAx>
        <c:axId val="340395008"/>
        <c:scaling>
          <c:orientation val="maxMin"/>
        </c:scaling>
        <c:delete val="0"/>
        <c:axPos val="l"/>
        <c:numFmt formatCode="General" sourceLinked="1"/>
        <c:majorTickMark val="out"/>
        <c:minorTickMark val="none"/>
        <c:tickLblPos val="nextTo"/>
        <c:crossAx val="492986368"/>
        <c:crosses val="autoZero"/>
        <c:auto val="1"/>
        <c:lblAlgn val="ctr"/>
        <c:lblOffset val="100"/>
        <c:noMultiLvlLbl val="0"/>
      </c:catAx>
      <c:valAx>
        <c:axId val="492986368"/>
        <c:scaling>
          <c:orientation val="minMax"/>
        </c:scaling>
        <c:delete val="1"/>
        <c:axPos val="t"/>
        <c:numFmt formatCode="General" sourceLinked="1"/>
        <c:majorTickMark val="out"/>
        <c:minorTickMark val="none"/>
        <c:tickLblPos val="nextTo"/>
        <c:crossAx val="34039500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'22_ответственность'!$C$3</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'22_ответственность'!$B$4:$B$7</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'22_ответственность'!$C$4:$C$7</c:f>
              <c:numCache>
                <c:formatCode>General</c:formatCode>
                <c:ptCount val="4"/>
                <c:pt idx="0">
                  <c:v>34</c:v>
                </c:pt>
                <c:pt idx="1">
                  <c:v>48.7</c:v>
                </c:pt>
                <c:pt idx="2">
                  <c:v>13.2</c:v>
                </c:pt>
                <c:pt idx="3">
                  <c:v>4.0999999999999996</c:v>
                </c:pt>
              </c:numCache>
            </c:numRef>
          </c:val>
        </c:ser>
        <c:ser>
          <c:idx val="1"/>
          <c:order val="1"/>
          <c:tx>
            <c:strRef>
              <c:f>'22_ответственность'!$D$3</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'22_ответственность'!$B$4:$B$7</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'22_ответственность'!$D$4:$D$7</c:f>
              <c:numCache>
                <c:formatCode>General</c:formatCode>
                <c:ptCount val="4"/>
                <c:pt idx="0">
                  <c:v>44</c:v>
                </c:pt>
                <c:pt idx="1">
                  <c:v>37.6</c:v>
                </c:pt>
                <c:pt idx="2">
                  <c:v>11.3</c:v>
                </c:pt>
                <c:pt idx="3">
                  <c:v>7.1</c:v>
                </c:pt>
              </c:numCache>
            </c:numRef>
          </c:val>
        </c:ser>
        <c:dLbls>
          <c:showLegendKey val="0"/>
          <c:showVal val="0"/>
          <c:showCatName val="0"/>
          <c:showSerName val="0"/>
          <c:showPercent val="0"/>
          <c:showBubbleSize val="0"/>
        </c:dLbls>
        <c:gapWidth val="150"/>
        <c:shape val="cylinder"/>
        <c:axId val="340397056"/>
        <c:axId val="492988672"/>
        <c:axId val="0"/>
      </c:bar3DChart>
      <c:catAx>
        <c:axId val="340397056"/>
        <c:scaling>
          <c:orientation val="maxMin"/>
        </c:scaling>
        <c:delete val="0"/>
        <c:axPos val="l"/>
        <c:numFmt formatCode="General" sourceLinked="0"/>
        <c:majorTickMark val="out"/>
        <c:minorTickMark val="none"/>
        <c:tickLblPos val="nextTo"/>
        <c:crossAx val="492988672"/>
        <c:crosses val="autoZero"/>
        <c:auto val="1"/>
        <c:lblAlgn val="ctr"/>
        <c:lblOffset val="100"/>
        <c:noMultiLvlLbl val="0"/>
      </c:catAx>
      <c:valAx>
        <c:axId val="492988672"/>
        <c:scaling>
          <c:orientation val="minMax"/>
        </c:scaling>
        <c:delete val="1"/>
        <c:axPos val="t"/>
        <c:numFmt formatCode="General" sourceLinked="1"/>
        <c:majorTickMark val="out"/>
        <c:minorTickMark val="none"/>
        <c:tickLblPos val="nextTo"/>
        <c:crossAx val="34039705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'22_ответственность'!$M$33:$M$38</c:f>
              <c:strCache>
                <c:ptCount val="6"/>
                <c:pt idx="0">
                  <c:v>Не обеспеченная самым необходимым</c:v>
                </c:pt>
                <c:pt idx="1">
                  <c:v>14-17 лет</c:v>
                </c:pt>
                <c:pt idx="2">
                  <c:v>Основное общее образование</c:v>
                </c:pt>
                <c:pt idx="3">
                  <c:v>Городские жители</c:v>
                </c:pt>
                <c:pt idx="4">
                  <c:v>Женщины</c:v>
                </c:pt>
                <c:pt idx="5">
                  <c:v>В целом по округу</c:v>
                </c:pt>
              </c:strCache>
            </c:strRef>
          </c:cat>
          <c:val>
            <c:numRef>
              <c:f>'22_ответственность'!$N$33:$N$38</c:f>
              <c:numCache>
                <c:formatCode>General</c:formatCode>
                <c:ptCount val="6"/>
                <c:pt idx="0">
                  <c:v>66.7</c:v>
                </c:pt>
                <c:pt idx="1">
                  <c:v>29.9</c:v>
                </c:pt>
                <c:pt idx="2">
                  <c:v>27.9</c:v>
                </c:pt>
                <c:pt idx="3">
                  <c:v>20.7</c:v>
                </c:pt>
                <c:pt idx="4">
                  <c:v>18.899999999999999</c:v>
                </c:pt>
                <c:pt idx="5">
                  <c:v>17.3</c:v>
                </c:pt>
              </c:numCache>
            </c:numRef>
          </c:val>
        </c:ser>
        <c:dLbls>
          <c:showLegendKey val="0"/>
          <c:showVal val="0"/>
          <c:showCatName val="0"/>
          <c:showSerName val="0"/>
          <c:showPercent val="0"/>
          <c:showBubbleSize val="0"/>
        </c:dLbls>
        <c:gapWidth val="150"/>
        <c:shape val="cone"/>
        <c:axId val="340556288"/>
        <c:axId val="492987520"/>
        <c:axId val="0"/>
      </c:bar3DChart>
      <c:catAx>
        <c:axId val="340556288"/>
        <c:scaling>
          <c:orientation val="maxMin"/>
        </c:scaling>
        <c:delete val="0"/>
        <c:axPos val="l"/>
        <c:numFmt formatCode="General" sourceLinked="0"/>
        <c:majorTickMark val="out"/>
        <c:minorTickMark val="none"/>
        <c:tickLblPos val="nextTo"/>
        <c:crossAx val="492987520"/>
        <c:crosses val="autoZero"/>
        <c:auto val="1"/>
        <c:lblAlgn val="ctr"/>
        <c:lblOffset val="100"/>
        <c:noMultiLvlLbl val="0"/>
      </c:catAx>
      <c:valAx>
        <c:axId val="492987520"/>
        <c:scaling>
          <c:orientation val="minMax"/>
        </c:scaling>
        <c:delete val="1"/>
        <c:axPos val="t"/>
        <c:numFmt formatCode="General" sourceLinked="1"/>
        <c:majorTickMark val="out"/>
        <c:minorTickMark val="none"/>
        <c:tickLblPos val="nextTo"/>
        <c:crossAx val="340556288"/>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a:t>
            </a:r>
            <a:r>
              <a:rPr lang="ru-RU" baseline="0"/>
              <a:t> стационарной и амбулаторной реабилитации </a:t>
            </a:r>
            <a:endParaRPr lang="ru-RU"/>
          </a:p>
        </c:rich>
      </c:tx>
      <c:overlay val="0"/>
      <c:spPr>
        <a:noFill/>
        <a:ln>
          <a:noFill/>
        </a:ln>
        <a:effectLst/>
      </c:spPr>
    </c:title>
    <c:autoTitleDeleted val="0"/>
    <c:plotArea>
      <c:layout/>
      <c:barChart>
        <c:barDir val="bar"/>
        <c:grouping val="clustered"/>
        <c:varyColors val="0"/>
        <c:ser>
          <c:idx val="0"/>
          <c:order val="0"/>
          <c:tx>
            <c:strRef>
              <c:f>Лист3!$B$1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Лист3!$B$2:$B$5</c:f>
              <c:numCache>
                <c:formatCode>General</c:formatCode>
                <c:ptCount val="4"/>
                <c:pt idx="0">
                  <c:v>73.5</c:v>
                </c:pt>
                <c:pt idx="1">
                  <c:v>3.2</c:v>
                </c:pt>
                <c:pt idx="2">
                  <c:v>75.3</c:v>
                </c:pt>
                <c:pt idx="3">
                  <c:v>24.5</c:v>
                </c:pt>
              </c:numCache>
            </c:numRef>
          </c:val>
        </c:ser>
        <c:ser>
          <c:idx val="1"/>
          <c:order val="1"/>
          <c:tx>
            <c:strRef>
              <c:f>Лист3!$C$1</c:f>
              <c:strCache>
                <c:ptCount val="1"/>
                <c:pt idx="0">
                  <c:v>2019</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Лист3!$C$2:$C$5</c:f>
              <c:numCache>
                <c:formatCode>General</c:formatCode>
                <c:ptCount val="4"/>
                <c:pt idx="0">
                  <c:v>61.5</c:v>
                </c:pt>
                <c:pt idx="1">
                  <c:v>3.2</c:v>
                </c:pt>
                <c:pt idx="2">
                  <c:v>66.8</c:v>
                </c:pt>
                <c:pt idx="3">
                  <c:v>26</c:v>
                </c:pt>
              </c:numCache>
            </c:numRef>
          </c:val>
        </c:ser>
        <c:ser>
          <c:idx val="2"/>
          <c:order val="2"/>
          <c:tx>
            <c:strRef>
              <c:f>Лист3!$D$1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Лист3!$D$2:$D$5</c:f>
              <c:numCache>
                <c:formatCode>General</c:formatCode>
                <c:ptCount val="4"/>
                <c:pt idx="0">
                  <c:v>53.6</c:v>
                </c:pt>
                <c:pt idx="1">
                  <c:v>2.7</c:v>
                </c:pt>
                <c:pt idx="2">
                  <c:v>81.8</c:v>
                </c:pt>
                <c:pt idx="3">
                  <c:v>18.8</c:v>
                </c:pt>
              </c:numCache>
            </c:numRef>
          </c:val>
        </c:ser>
        <c:dLbls>
          <c:showLegendKey val="0"/>
          <c:showVal val="0"/>
          <c:showCatName val="0"/>
          <c:showSerName val="0"/>
          <c:showPercent val="0"/>
          <c:showBubbleSize val="0"/>
        </c:dLbls>
        <c:gapWidth val="182"/>
        <c:axId val="358561280"/>
        <c:axId val="492989824"/>
      </c:barChart>
      <c:catAx>
        <c:axId val="35856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492989824"/>
        <c:crosses val="autoZero"/>
        <c:auto val="1"/>
        <c:lblAlgn val="ctr"/>
        <c:lblOffset val="100"/>
        <c:noMultiLvlLbl val="0"/>
      </c:catAx>
      <c:valAx>
        <c:axId val="492989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56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'эффективные мероприятия'!$B$1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'эффективные мероприятия'!$A$2:$A$13</c:f>
              <c:strCache>
                <c:ptCount val="12"/>
                <c:pt idx="0">
                  <c:v>Принудительное лечение наркоманов</c:v>
                </c:pt>
                <c:pt idx="1">
                  <c:v>Ужесточение мер наказания за наркопреступления</c:v>
                </c:pt>
                <c:pt idx="2">
                  <c:v>Лекции и беседы в учебных заведениях</c:v>
                </c:pt>
                <c:pt idx="3">
                  <c:v>Расширение работы с молодежью</c:v>
                </c:pt>
                <c:pt idx="4">
                  <c:v>Беседы специалистов-наркологов с родителями учащихся, студентов</c:v>
                </c:pt>
                <c:pt idx="5">
                  <c:v>Тематические программы и фильмы на телевидении</c:v>
                </c:pt>
                <c:pt idx="6">
                  <c:v>Физкультурные и спортивные мероприятия</c:v>
                </c:pt>
                <c:pt idx="7">
                  <c:v>Повышение доступности помощи психологов, психотерапевтов</c:v>
                </c:pt>
                <c:pt idx="8">
                  <c:v>Выступления бывших наркоманов</c:v>
                </c:pt>
                <c:pt idx="9">
                  <c:v>Публикации в Интернете, специализированные сайты</c:v>
                </c:pt>
                <c:pt idx="10">
                  <c:v>Специальные концерты, фестивали</c:v>
                </c:pt>
                <c:pt idx="11">
                  <c:v>Другое </c:v>
                </c:pt>
              </c:strCache>
            </c:strRef>
          </c:cat>
          <c:val>
            <c:numRef>
              <c:f>'эффективные мероприятия'!$B$2:$B$13</c:f>
              <c:numCache>
                <c:formatCode>0.0</c:formatCode>
                <c:ptCount val="12"/>
                <c:pt idx="0">
                  <c:v>71.150971599401927</c:v>
                </c:pt>
                <c:pt idx="1">
                  <c:v>66.317887394120547</c:v>
                </c:pt>
                <c:pt idx="2">
                  <c:v>55.605381165919283</c:v>
                </c:pt>
                <c:pt idx="3">
                  <c:v>41.006477329347192</c:v>
                </c:pt>
                <c:pt idx="4">
                  <c:v>26.058794220229199</c:v>
                </c:pt>
                <c:pt idx="5">
                  <c:v>24.01594419531639</c:v>
                </c:pt>
                <c:pt idx="6">
                  <c:v>19.730941704035871</c:v>
                </c:pt>
                <c:pt idx="7">
                  <c:v>17.189835575485791</c:v>
                </c:pt>
                <c:pt idx="8">
                  <c:v>16.74140508221226</c:v>
                </c:pt>
                <c:pt idx="9">
                  <c:v>16.093672147483801</c:v>
                </c:pt>
                <c:pt idx="10">
                  <c:v>5.2316890881913301</c:v>
                </c:pt>
                <c:pt idx="11">
                  <c:v>3.1888390632785248</c:v>
                </c:pt>
              </c:numCache>
            </c:numRef>
          </c:val>
        </c:ser>
        <c:ser>
          <c:idx val="1"/>
          <c:order val="1"/>
          <c:tx>
            <c:strRef>
              <c:f>'эффективные мероприятия'!$C$1</c:f>
              <c:strCache>
                <c:ptCount val="1"/>
                <c:pt idx="0">
                  <c:v>2019</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'эффективные мероприятия'!$A$2:$A$13</c:f>
              <c:strCache>
                <c:ptCount val="12"/>
                <c:pt idx="0">
                  <c:v>Принудительное лечение наркоманов</c:v>
                </c:pt>
                <c:pt idx="1">
                  <c:v>Ужесточение мер наказания за наркопреступления</c:v>
                </c:pt>
                <c:pt idx="2">
                  <c:v>Лекции и беседы в учебных заведениях</c:v>
                </c:pt>
                <c:pt idx="3">
                  <c:v>Расширение работы с молодежью</c:v>
                </c:pt>
                <c:pt idx="4">
                  <c:v>Беседы специалистов-наркологов с родителями учащихся, студентов</c:v>
                </c:pt>
                <c:pt idx="5">
                  <c:v>Тематические программы и фильмы на телевидении</c:v>
                </c:pt>
                <c:pt idx="6">
                  <c:v>Физкультурные и спортивные мероприятия</c:v>
                </c:pt>
                <c:pt idx="7">
                  <c:v>Повышение доступности помощи психологов, психотерапевтов</c:v>
                </c:pt>
                <c:pt idx="8">
                  <c:v>Выступления бывших наркоманов</c:v>
                </c:pt>
                <c:pt idx="9">
                  <c:v>Публикации в Интернете, специализированные сайты</c:v>
                </c:pt>
                <c:pt idx="10">
                  <c:v>Специальные концерты, фестивали</c:v>
                </c:pt>
                <c:pt idx="11">
                  <c:v>Другое </c:v>
                </c:pt>
              </c:strCache>
            </c:strRef>
          </c:cat>
          <c:val>
            <c:numRef>
              <c:f>'эффективные мероприятия'!$C$2:$C$13</c:f>
              <c:numCache>
                <c:formatCode>General</c:formatCode>
                <c:ptCount val="12"/>
                <c:pt idx="0">
                  <c:v>28.4</c:v>
                </c:pt>
                <c:pt idx="1">
                  <c:v>36.299999999999997</c:v>
                </c:pt>
                <c:pt idx="2">
                  <c:v>32.4</c:v>
                </c:pt>
                <c:pt idx="3">
                  <c:v>37.6</c:v>
                </c:pt>
                <c:pt idx="4">
                  <c:v>24.7</c:v>
                </c:pt>
                <c:pt idx="5">
                  <c:v>13.2</c:v>
                </c:pt>
                <c:pt idx="6">
                  <c:v>38.700000000000003</c:v>
                </c:pt>
                <c:pt idx="7">
                  <c:v>14.8</c:v>
                </c:pt>
                <c:pt idx="8">
                  <c:v>24.7</c:v>
                </c:pt>
                <c:pt idx="9">
                  <c:v>13.3</c:v>
                </c:pt>
                <c:pt idx="10">
                  <c:v>7.9</c:v>
                </c:pt>
                <c:pt idx="11">
                  <c:v>2.2999999999999998</c:v>
                </c:pt>
              </c:numCache>
            </c:numRef>
          </c:val>
        </c:ser>
        <c:dLbls>
          <c:showLegendKey val="0"/>
          <c:showVal val="0"/>
          <c:showCatName val="0"/>
          <c:showSerName val="0"/>
          <c:showPercent val="0"/>
          <c:showBubbleSize val="0"/>
        </c:dLbls>
        <c:gapWidth val="150"/>
        <c:shape val="cylinder"/>
        <c:axId val="398044160"/>
        <c:axId val="492993856"/>
        <c:axId val="0"/>
      </c:bar3DChart>
      <c:catAx>
        <c:axId val="398044160"/>
        <c:scaling>
          <c:orientation val="maxMin"/>
        </c:scaling>
        <c:delete val="0"/>
        <c:axPos val="l"/>
        <c:numFmt formatCode="General" sourceLinked="0"/>
        <c:majorTickMark val="out"/>
        <c:minorTickMark val="none"/>
        <c:tickLblPos val="nextTo"/>
        <c:txPr>
          <a:bodyPr/>
          <a:lstStyle/>
          <a:p>
            <a:pPr>
              <a:defRPr sz="800"/>
            </a:pPr>
            <a:endParaRPr lang="ru-RU"/>
          </a:p>
        </c:txPr>
        <c:crossAx val="492993856"/>
        <c:crosses val="autoZero"/>
        <c:auto val="1"/>
        <c:lblAlgn val="ctr"/>
        <c:lblOffset val="100"/>
        <c:noMultiLvlLbl val="0"/>
      </c:catAx>
      <c:valAx>
        <c:axId val="492993856"/>
        <c:scaling>
          <c:orientation val="minMax"/>
        </c:scaling>
        <c:delete val="1"/>
        <c:axPos val="t"/>
        <c:numFmt formatCode="0.0" sourceLinked="1"/>
        <c:majorTickMark val="out"/>
        <c:minorTickMark val="none"/>
        <c:tickLblPos val="nextTo"/>
        <c:crossAx val="39804416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71062992126001"/>
          <c:y val="4.1666666666666699E-2"/>
          <c:w val="0.86928937007873996"/>
          <c:h val="0.71837197433654099"/>
        </c:manualLayout>
      </c:layout>
      <c:bar3DChart>
        <c:barDir val="bar"/>
        <c:grouping val="stacked"/>
        <c:varyColors val="0"/>
        <c:ser>
          <c:idx val="0"/>
          <c:order val="0"/>
          <c:tx>
            <c:strRef>
              <c:f>'Эффективность органов'!$A$2</c:f>
              <c:strCache>
                <c:ptCount val="1"/>
                <c:pt idx="0">
                  <c:v>В целом эффективная</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органов'!$B$2:$C$2</c:f>
              <c:numCache>
                <c:formatCode>General</c:formatCode>
                <c:ptCount val="2"/>
                <c:pt idx="0">
                  <c:v>18.100000000000001</c:v>
                </c:pt>
                <c:pt idx="1">
                  <c:v>19.3</c:v>
                </c:pt>
              </c:numCache>
            </c:numRef>
          </c:val>
        </c:ser>
        <c:ser>
          <c:idx val="1"/>
          <c:order val="1"/>
          <c:tx>
            <c:strRef>
              <c:f>'Эффективность органов'!$A$3</c:f>
              <c:strCache>
                <c:ptCount val="1"/>
                <c:pt idx="0">
                  <c:v>В чем-то эффективная, в чем-то нет</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органов'!$B$3:$C$3</c:f>
              <c:numCache>
                <c:formatCode>General</c:formatCode>
                <c:ptCount val="2"/>
                <c:pt idx="0">
                  <c:v>71.2</c:v>
                </c:pt>
                <c:pt idx="1">
                  <c:v>55.2</c:v>
                </c:pt>
              </c:numCache>
            </c:numRef>
          </c:val>
        </c:ser>
        <c:ser>
          <c:idx val="2"/>
          <c:order val="2"/>
          <c:tx>
            <c:strRef>
              <c:f>'Эффективность органов'!$A$4</c:f>
              <c:strCache>
                <c:ptCount val="1"/>
                <c:pt idx="0">
                  <c:v>Не эффективная</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органов'!$B$4:$C$4</c:f>
              <c:numCache>
                <c:formatCode>General</c:formatCode>
                <c:ptCount val="2"/>
                <c:pt idx="0">
                  <c:v>10.7</c:v>
                </c:pt>
                <c:pt idx="1">
                  <c:v>22.8</c:v>
                </c:pt>
              </c:numCache>
            </c:numRef>
          </c:val>
        </c:ser>
        <c:ser>
          <c:idx val="3"/>
          <c:order val="3"/>
          <c:tx>
            <c:strRef>
              <c:f>'Эффективность органов'!$A$5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органов'!$B$5:$C$5</c:f>
              <c:numCache>
                <c:formatCode>General</c:formatCode>
                <c:ptCount val="2"/>
                <c:pt idx="0">
                  <c:v>0</c:v>
                </c:pt>
                <c:pt idx="1">
                  <c:v>2.7</c:v>
                </c:pt>
              </c:numCache>
            </c:numRef>
          </c:val>
        </c:ser>
        <c:dLbls>
          <c:showLegendKey val="0"/>
          <c:showVal val="0"/>
          <c:showCatName val="0"/>
          <c:showSerName val="0"/>
          <c:showPercent val="0"/>
          <c:showBubbleSize val="0"/>
        </c:dLbls>
        <c:gapWidth val="150"/>
        <c:shape val="cylinder"/>
        <c:axId val="340556800"/>
        <c:axId val="498697920"/>
        <c:axId val="0"/>
      </c:bar3DChart>
      <c:catAx>
        <c:axId val="340556800"/>
        <c:scaling>
          <c:orientation val="maxMin"/>
        </c:scaling>
        <c:delete val="0"/>
        <c:axPos val="l"/>
        <c:numFmt formatCode="General" sourceLinked="1"/>
        <c:majorTickMark val="out"/>
        <c:minorTickMark val="none"/>
        <c:tickLblPos val="nextTo"/>
        <c:crossAx val="498697920"/>
        <c:crosses val="autoZero"/>
        <c:auto val="1"/>
        <c:lblAlgn val="ctr"/>
        <c:lblOffset val="100"/>
        <c:noMultiLvlLbl val="0"/>
      </c:catAx>
      <c:valAx>
        <c:axId val="498697920"/>
        <c:scaling>
          <c:orientation val="minMax"/>
        </c:scaling>
        <c:delete val="1"/>
        <c:axPos val="t"/>
        <c:majorGridlines/>
        <c:numFmt formatCode="General" sourceLinked="1"/>
        <c:majorTickMark val="out"/>
        <c:minorTickMark val="none"/>
        <c:tickLblPos val="nextTo"/>
        <c:crossAx val="340556800"/>
        <c:crosses val="autoZero"/>
        <c:crossBetween val="between"/>
      </c:valAx>
    </c:plotArea>
    <c:legend>
      <c:legendPos val="b"/>
      <c:layout>
        <c:manualLayout>
          <c:xMode val="edge"/>
          <c:yMode val="edge"/>
          <c:x val="0"/>
          <c:y val="0.77392752989209701"/>
          <c:w val="1"/>
          <c:h val="0.19829469233012501"/>
        </c:manualLayout>
      </c:layou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Количество зарегистрируемых наркопреступлений</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Лист1!$A$1:$A$3</c:f>
              <c:numCache>
                <c:formatCode>General</c:formatCode>
                <c:ptCount val="3"/>
                <c:pt idx="0">
                  <c:v>2018</c:v>
                </c:pt>
                <c:pt idx="1">
                  <c:v>2019</c:v>
                </c:pt>
                <c:pt idx="2">
                  <c:v>2020</c:v>
                </c:pt>
              </c:numCache>
            </c:numRef>
          </c:cat>
          <c:val>
            <c:numRef>
              <c:f>Лист1!$B$1:$B$3</c:f>
              <c:numCache>
                <c:formatCode>General</c:formatCode>
                <c:ptCount val="3"/>
                <c:pt idx="0">
                  <c:v>2923</c:v>
                </c:pt>
                <c:pt idx="1">
                  <c:v>2643</c:v>
                </c:pt>
                <c:pt idx="2">
                  <c:v>2563</c:v>
                </c:pt>
              </c:numCache>
            </c:numRef>
          </c:val>
        </c:ser>
        <c:dLbls>
          <c:showLegendKey val="0"/>
          <c:showVal val="0"/>
          <c:showCatName val="0"/>
          <c:showSerName val="0"/>
          <c:showPercent val="0"/>
          <c:showBubbleSize val="0"/>
        </c:dLbls>
        <c:gapWidth val="267"/>
        <c:overlap val="-43"/>
        <c:axId val="404692992"/>
        <c:axId val="498696192"/>
      </c:barChart>
      <c:catAx>
        <c:axId val="404692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ru-RU"/>
          </a:p>
        </c:txPr>
        <c:crossAx val="498696192"/>
        <c:crosses val="autoZero"/>
        <c:auto val="1"/>
        <c:lblAlgn val="ctr"/>
        <c:lblOffset val="100"/>
        <c:noMultiLvlLbl val="0"/>
      </c:catAx>
      <c:valAx>
        <c:axId val="4986961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046929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Проблемы!$AA$1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Проблемы!$Z$2:$Z$10</c:f>
              <c:strCache>
                <c:ptCount val="9"/>
                <c:pt idx="0">
                  <c:v>Качество дорог</c:v>
                </c:pt>
                <c:pt idx="1">
                  <c:v>Алкоголизм</c:v>
                </c:pt>
                <c:pt idx="2">
                  <c:v>Качество медицинского обслуживания</c:v>
                </c:pt>
                <c:pt idx="3">
                  <c:v>Состояние жилищно-коммунальной сферы</c:v>
                </c:pt>
                <c:pt idx="4">
                  <c:v>Безработица</c:v>
                </c:pt>
                <c:pt idx="5">
                  <c:v>Нехватка жилья</c:v>
                </c:pt>
                <c:pt idx="6">
                  <c:v>Наркомания</c:v>
                </c:pt>
                <c:pt idx="7">
                  <c:v>Преступность</c:v>
                </c:pt>
                <c:pt idx="8">
                  <c:v>Другое</c:v>
                </c:pt>
              </c:strCache>
            </c:strRef>
          </c:cat>
          <c:val>
            <c:numRef>
              <c:f>Проблемы!$AA$2:$AA$10</c:f>
              <c:numCache>
                <c:formatCode>General</c:formatCode>
                <c:ptCount val="9"/>
                <c:pt idx="0">
                  <c:v>17.899999999999999</c:v>
                </c:pt>
                <c:pt idx="1">
                  <c:v>16.5</c:v>
                </c:pt>
                <c:pt idx="2">
                  <c:v>15.1</c:v>
                </c:pt>
                <c:pt idx="3">
                  <c:v>12.3</c:v>
                </c:pt>
                <c:pt idx="4">
                  <c:v>10.199999999999999</c:v>
                </c:pt>
                <c:pt idx="5">
                  <c:v>9.4</c:v>
                </c:pt>
                <c:pt idx="6">
                  <c:v>8.8000000000000007</c:v>
                </c:pt>
                <c:pt idx="7">
                  <c:v>7.9</c:v>
                </c:pt>
                <c:pt idx="8">
                  <c:v>1.8</c:v>
                </c:pt>
              </c:numCache>
            </c:numRef>
          </c:val>
        </c:ser>
        <c:ser>
          <c:idx val="1"/>
          <c:order val="1"/>
          <c:tx>
            <c:strRef>
              <c:f>Проблемы!$AB$1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Проблемы!$Z$2:$Z$10</c:f>
              <c:strCache>
                <c:ptCount val="9"/>
                <c:pt idx="0">
                  <c:v>Качество дорог</c:v>
                </c:pt>
                <c:pt idx="1">
                  <c:v>Алкоголизм</c:v>
                </c:pt>
                <c:pt idx="2">
                  <c:v>Качество медицинского обслуживания</c:v>
                </c:pt>
                <c:pt idx="3">
                  <c:v>Состояние жилищно-коммунальной сферы</c:v>
                </c:pt>
                <c:pt idx="4">
                  <c:v>Безработица</c:v>
                </c:pt>
                <c:pt idx="5">
                  <c:v>Нехватка жилья</c:v>
                </c:pt>
                <c:pt idx="6">
                  <c:v>Наркомания</c:v>
                </c:pt>
                <c:pt idx="7">
                  <c:v>Преступность</c:v>
                </c:pt>
                <c:pt idx="8">
                  <c:v>Другое</c:v>
                </c:pt>
              </c:strCache>
            </c:strRef>
          </c:cat>
          <c:val>
            <c:numRef>
              <c:f>Проблемы!$AB$2:$AB$10</c:f>
              <c:numCache>
                <c:formatCode>General</c:formatCode>
                <c:ptCount val="9"/>
                <c:pt idx="0">
                  <c:v>17.8</c:v>
                </c:pt>
                <c:pt idx="1">
                  <c:v>12.9</c:v>
                </c:pt>
                <c:pt idx="2">
                  <c:v>15.4</c:v>
                </c:pt>
                <c:pt idx="3">
                  <c:v>15.1</c:v>
                </c:pt>
                <c:pt idx="4">
                  <c:v>12.6</c:v>
                </c:pt>
                <c:pt idx="5">
                  <c:v>9.3000000000000007</c:v>
                </c:pt>
                <c:pt idx="6">
                  <c:v>10.1</c:v>
                </c:pt>
                <c:pt idx="7">
                  <c:v>4.3</c:v>
                </c:pt>
                <c:pt idx="8">
                  <c:v>2.5</c:v>
                </c:pt>
              </c:numCache>
            </c:numRef>
          </c:val>
        </c:ser>
        <c:dLbls>
          <c:showLegendKey val="0"/>
          <c:showVal val="0"/>
          <c:showCatName val="0"/>
          <c:showSerName val="0"/>
          <c:showPercent val="0"/>
          <c:showBubbleSize val="0"/>
        </c:dLbls>
        <c:gapWidth val="150"/>
        <c:shape val="cylinder"/>
        <c:axId val="58678272"/>
        <c:axId val="203584000"/>
        <c:axId val="0"/>
      </c:bar3DChart>
      <c:catAx>
        <c:axId val="58678272"/>
        <c:scaling>
          <c:orientation val="maxMin"/>
        </c:scaling>
        <c:delete val="0"/>
        <c:axPos val="l"/>
        <c:numFmt formatCode="General" sourceLinked="0"/>
        <c:majorTickMark val="out"/>
        <c:minorTickMark val="none"/>
        <c:tickLblPos val="nextTo"/>
        <c:crossAx val="203584000"/>
        <c:crosses val="autoZero"/>
        <c:auto val="1"/>
        <c:lblAlgn val="ctr"/>
        <c:lblOffset val="100"/>
        <c:noMultiLvlLbl val="0"/>
      </c:catAx>
      <c:valAx>
        <c:axId val="203584000"/>
        <c:scaling>
          <c:orientation val="minMax"/>
        </c:scaling>
        <c:delete val="1"/>
        <c:axPos val="t"/>
        <c:numFmt formatCode="General" sourceLinked="1"/>
        <c:majorTickMark val="out"/>
        <c:minorTickMark val="none"/>
        <c:tickLblPos val="nextTo"/>
        <c:crossAx val="5867827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0" i="0" baseline="0"/>
              <a:t>Количество предварительно расследуемых наркопреступлений </a:t>
            </a:r>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Лист7!$A$1:$C$1</c:f>
              <c:strCache>
                <c:ptCount val="3"/>
                <c:pt idx="0">
                  <c:v>2018 г.</c:v>
                </c:pt>
                <c:pt idx="1">
                  <c:v>2019 г.</c:v>
                </c:pt>
                <c:pt idx="2">
                  <c:v>2020 г.</c:v>
                </c:pt>
              </c:strCache>
            </c:strRef>
          </c:cat>
          <c:val>
            <c:numRef>
              <c:f>Лист7!$A$2:$C$2</c:f>
              <c:numCache>
                <c:formatCode>General</c:formatCode>
                <c:ptCount val="3"/>
                <c:pt idx="0">
                  <c:v>1203</c:v>
                </c:pt>
                <c:pt idx="1">
                  <c:v>1031</c:v>
                </c:pt>
                <c:pt idx="2">
                  <c:v>1079</c:v>
                </c:pt>
              </c:numCache>
            </c:numRef>
          </c:val>
        </c:ser>
        <c:dLbls>
          <c:dLblPos val="inEnd"/>
          <c:showLegendKey val="0"/>
          <c:showVal val="1"/>
          <c:showCatName val="0"/>
          <c:showSerName val="0"/>
          <c:showPercent val="0"/>
          <c:showBubbleSize val="0"/>
        </c:dLbls>
        <c:gapWidth val="65"/>
        <c:axId val="404694528"/>
        <c:axId val="498701376"/>
      </c:barChart>
      <c:catAx>
        <c:axId val="4046945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498701376"/>
        <c:crosses val="autoZero"/>
        <c:auto val="1"/>
        <c:lblAlgn val="ctr"/>
        <c:lblOffset val="100"/>
        <c:noMultiLvlLbl val="0"/>
      </c:catAx>
      <c:valAx>
        <c:axId val="4987013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04694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0" i="0" baseline="0"/>
              <a:t>Удельный вес всех расследуемых наркопреступлений </a:t>
            </a:r>
          </a:p>
        </c:rich>
      </c:tx>
      <c:overlay val="0"/>
      <c:spPr>
        <a:noFill/>
        <a:ln>
          <a:noFill/>
        </a:ln>
        <a:effectLst/>
      </c:spPr>
    </c:title>
    <c:autoTitleDeleted val="0"/>
    <c:plotArea>
      <c:layout/>
      <c:areaChart>
        <c:grouping val="stacked"/>
        <c:varyColors val="0"/>
        <c:ser>
          <c:idx val="0"/>
          <c:order val="0"/>
          <c:tx>
            <c:strRef>
              <c:f>Лист5!$A$11</c:f>
              <c:strCache>
                <c:ptCount val="1"/>
                <c:pt idx="0">
                  <c:v>проценты </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0.05"/>
                  <c:y val="-2.77777777777778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3333333333333E-2"/>
                  <c:y val="-3.70370370370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Лист5!$B$10:$D$10</c:f>
              <c:strCache>
                <c:ptCount val="3"/>
                <c:pt idx="0">
                  <c:v>2018 г.</c:v>
                </c:pt>
                <c:pt idx="1">
                  <c:v>2019 г.</c:v>
                </c:pt>
                <c:pt idx="2">
                  <c:v>2020 г.</c:v>
                </c:pt>
              </c:strCache>
            </c:strRef>
          </c:cat>
          <c:val>
            <c:numRef>
              <c:f>Лист5!$B$11:$D$11</c:f>
              <c:numCache>
                <c:formatCode>0.00%</c:formatCode>
                <c:ptCount val="3"/>
                <c:pt idx="0" formatCode="0%">
                  <c:v>0.42099999999999999</c:v>
                </c:pt>
                <c:pt idx="1">
                  <c:v>0.376</c:v>
                </c:pt>
                <c:pt idx="2">
                  <c:v>0.38100000000000001</c:v>
                </c:pt>
              </c:numCache>
            </c:numRef>
          </c:val>
        </c:ser>
        <c:dLbls>
          <c:showLegendKey val="0"/>
          <c:showVal val="1"/>
          <c:showCatName val="0"/>
          <c:showSerName val="0"/>
          <c:showPercent val="0"/>
          <c:showBubbleSize val="0"/>
        </c:dLbls>
        <c:axId val="413139968"/>
        <c:axId val="498703104"/>
      </c:areaChart>
      <c:catAx>
        <c:axId val="4131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ru-RU"/>
          </a:p>
        </c:txPr>
        <c:crossAx val="498703104"/>
        <c:crosses val="autoZero"/>
        <c:auto val="1"/>
        <c:lblAlgn val="ctr"/>
        <c:lblOffset val="100"/>
        <c:noMultiLvlLbl val="0"/>
      </c:catAx>
      <c:valAx>
        <c:axId val="49870310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413139968"/>
        <c:crosses val="autoZero"/>
        <c:crossBetween val="midCat"/>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0" i="0" baseline="0"/>
              <a:t>Удельный вес расследуемых тяжких и особо тяжких наркопреступлений </a:t>
            </a:r>
          </a:p>
        </c:rich>
      </c:tx>
      <c:overlay val="0"/>
      <c:spPr>
        <a:noFill/>
        <a:ln>
          <a:noFill/>
        </a:ln>
        <a:effectLst/>
      </c:spPr>
    </c:title>
    <c:autoTitleDeleted val="0"/>
    <c:plotArea>
      <c:layout/>
      <c:areaChart>
        <c:grouping val="stacked"/>
        <c:varyColors val="0"/>
        <c:ser>
          <c:idx val="0"/>
          <c:order val="0"/>
          <c:tx>
            <c:strRef>
              <c:f>Лист5!$A$11</c:f>
              <c:strCache>
                <c:ptCount val="1"/>
                <c:pt idx="0">
                  <c:v>проценты </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0.05"/>
                  <c:y val="-2.77777777777778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3333333333333E-2"/>
                  <c:y val="-3.70370370370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Лист5!$B$10:$D$10</c:f>
              <c:strCache>
                <c:ptCount val="3"/>
                <c:pt idx="0">
                  <c:v>2018 г.</c:v>
                </c:pt>
                <c:pt idx="1">
                  <c:v>2019 г.</c:v>
                </c:pt>
                <c:pt idx="2">
                  <c:v>2020 г.</c:v>
                </c:pt>
              </c:strCache>
            </c:strRef>
          </c:cat>
          <c:val>
            <c:numRef>
              <c:f>Лист5!$B$11:$D$11</c:f>
              <c:numCache>
                <c:formatCode>0.00%</c:formatCode>
                <c:ptCount val="3"/>
                <c:pt idx="0" formatCode="0%">
                  <c:v>0.42099999999999999</c:v>
                </c:pt>
                <c:pt idx="1">
                  <c:v>0.376</c:v>
                </c:pt>
                <c:pt idx="2">
                  <c:v>0.38100000000000001</c:v>
                </c:pt>
              </c:numCache>
            </c:numRef>
          </c:val>
        </c:ser>
        <c:dLbls>
          <c:showLegendKey val="0"/>
          <c:showVal val="1"/>
          <c:showCatName val="0"/>
          <c:showSerName val="0"/>
          <c:showPercent val="0"/>
          <c:showBubbleSize val="0"/>
        </c:dLbls>
        <c:axId val="413142016"/>
        <c:axId val="519144000"/>
      </c:areaChart>
      <c:catAx>
        <c:axId val="41314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ru-RU"/>
          </a:p>
        </c:txPr>
        <c:crossAx val="519144000"/>
        <c:crosses val="autoZero"/>
        <c:auto val="1"/>
        <c:lblAlgn val="ctr"/>
        <c:lblOffset val="100"/>
        <c:noMultiLvlLbl val="0"/>
      </c:catAx>
      <c:valAx>
        <c:axId val="51914400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413142016"/>
        <c:crosses val="autoZero"/>
        <c:crossBetween val="midCat"/>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u-RU"/>
              <a:t>Легализованные денежные средства, полученные преступным путем (млн.руб.)</a:t>
            </a:r>
          </a:p>
        </c:rich>
      </c:tx>
      <c:overlay val="0"/>
      <c:spPr>
        <a:noFill/>
        <a:ln>
          <a:noFill/>
        </a:ln>
        <a:effectLst/>
      </c:spPr>
    </c:title>
    <c:autoTitleDeleted val="0"/>
    <c:plotArea>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0"/>
              <c:spPr>
                <a:noFill/>
                <a:ln w="9575">
                  <a:noFill/>
                </a:ln>
                <a:effectLst/>
              </c:spPr>
              <c:txPr>
                <a:bodyPr rot="0" spcFirstLastPara="1" vertOverflow="ellipsis" horzOverflow="clip" vert="horz" wrap="square" lIns="38100" tIns="19050" rIns="38100" bIns="19050" anchor="ctr" anchorCtr="1">
                  <a:noAutofit/>
                </a:bodyPr>
                <a:lstStyle/>
                <a:p>
                  <a:pPr>
                    <a:defRPr sz="11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dLbl>
            <c:dLbl>
              <c:idx val="1"/>
              <c:layout>
                <c:manualLayout>
                  <c:x val="-8.1333333333333299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02965441819773"/>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Лист15!$A$1:$C$1</c:f>
              <c:strCache>
                <c:ptCount val="3"/>
                <c:pt idx="0">
                  <c:v>2018 г.</c:v>
                </c:pt>
                <c:pt idx="1">
                  <c:v>2019 г.</c:v>
                </c:pt>
                <c:pt idx="2">
                  <c:v>2020 г.</c:v>
                </c:pt>
              </c:strCache>
            </c:strRef>
          </c:cat>
          <c:val>
            <c:numRef>
              <c:f>Лист15!$A$2:$C$2</c:f>
              <c:numCache>
                <c:formatCode>General</c:formatCode>
                <c:ptCount val="3"/>
                <c:pt idx="0">
                  <c:v>12.5</c:v>
                </c:pt>
                <c:pt idx="1">
                  <c:v>2.36</c:v>
                </c:pt>
                <c:pt idx="2">
                  <c:v>6.1319999999999997</c:v>
                </c:pt>
              </c:numCache>
            </c:numRef>
          </c:val>
          <c:smooth val="0"/>
        </c:ser>
        <c:dLbls>
          <c:dLblPos val="ctr"/>
          <c:showLegendKey val="0"/>
          <c:showVal val="1"/>
          <c:showCatName val="0"/>
          <c:showSerName val="0"/>
          <c:showPercent val="0"/>
          <c:showBubbleSize val="0"/>
        </c:dLbls>
        <c:marker val="1"/>
        <c:smooth val="0"/>
        <c:axId val="414967296"/>
        <c:axId val="498703680"/>
      </c:lineChart>
      <c:catAx>
        <c:axId val="4149672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ru-RU"/>
          </a:p>
        </c:txPr>
        <c:crossAx val="498703680"/>
        <c:crosses val="autoZero"/>
        <c:auto val="1"/>
        <c:lblAlgn val="ctr"/>
        <c:lblOffset val="100"/>
        <c:noMultiLvlLbl val="0"/>
      </c:catAx>
      <c:valAx>
        <c:axId val="498703680"/>
        <c:scaling>
          <c:orientation val="minMax"/>
        </c:scaling>
        <c:delete val="1"/>
        <c:axPos val="l"/>
        <c:numFmt formatCode="General" sourceLinked="1"/>
        <c:majorTickMark val="none"/>
        <c:minorTickMark val="none"/>
        <c:tickLblPos val="nextTo"/>
        <c:crossAx val="4149672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Кол-во осужденных за совершение преспутлений в сфере НОН</a:t>
            </a:r>
          </a:p>
        </c:rich>
      </c:tx>
      <c:overlay val="0"/>
      <c:spPr>
        <a:noFill/>
        <a:ln>
          <a:noFill/>
        </a:ln>
        <a:effectLst/>
      </c:spPr>
    </c:title>
    <c:autoTitleDeleted val="0"/>
    <c:plotArea>
      <c:layout/>
      <c:barChart>
        <c:barDir val="col"/>
        <c:grouping val="clustered"/>
        <c:varyColors val="0"/>
        <c:ser>
          <c:idx val="0"/>
          <c:order val="0"/>
          <c:tx>
            <c:strRef>
              <c:f>осужд!$A$2</c:f>
              <c:strCache>
                <c:ptCount val="1"/>
                <c:pt idx="0">
                  <c:v>кол-во осужденных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19</c:v>
                </c:pt>
                <c:pt idx="1">
                  <c:v>12</c:v>
                </c:pt>
                <c:pt idx="2">
                  <c:v>8</c:v>
                </c:pt>
              </c:numCache>
            </c:numRef>
          </c:val>
        </c:ser>
        <c:dLbls>
          <c:dLblPos val="inEnd"/>
          <c:showLegendKey val="0"/>
          <c:showVal val="1"/>
          <c:showCatName val="0"/>
          <c:showSerName val="0"/>
          <c:showPercent val="0"/>
          <c:showBubbleSize val="0"/>
        </c:dLbls>
        <c:gapWidth val="65"/>
        <c:axId val="414969344"/>
        <c:axId val="519149184"/>
      </c:barChart>
      <c:catAx>
        <c:axId val="414969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ru-RU"/>
          </a:p>
        </c:txPr>
        <c:crossAx val="519149184"/>
        <c:crosses val="autoZero"/>
        <c:auto val="1"/>
        <c:lblAlgn val="ctr"/>
        <c:lblOffset val="100"/>
        <c:noMultiLvlLbl val="0"/>
      </c:catAx>
      <c:valAx>
        <c:axId val="519149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49693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ru-RU" sz="1300" b="1" i="0" baseline="0"/>
              <a:t>кол-во осужденных в возрасте 18-29 лет за совершение наркопреступлений</a:t>
            </a:r>
          </a:p>
        </c:rich>
      </c:tx>
      <c:overlay val="0"/>
      <c:spPr>
        <a:noFill/>
        <a:ln>
          <a:noFill/>
        </a:ln>
        <a:effectLst/>
      </c:spPr>
    </c:title>
    <c:autoTitleDeleted val="0"/>
    <c:plotArea>
      <c:layout/>
      <c:barChart>
        <c:barDir val="bar"/>
        <c:grouping val="clustered"/>
        <c:varyColors val="0"/>
        <c:ser>
          <c:idx val="0"/>
          <c:order val="0"/>
          <c:tx>
            <c:strRef>
              <c:f>осужд!$A$2</c:f>
              <c:strCache>
                <c:ptCount val="1"/>
                <c:pt idx="0">
                  <c:v>кол-во осужденных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6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549</c:v>
                </c:pt>
                <c:pt idx="1">
                  <c:v>353</c:v>
                </c:pt>
                <c:pt idx="2">
                  <c:v>303</c:v>
                </c:pt>
              </c:numCache>
            </c:numRef>
          </c:val>
        </c:ser>
        <c:dLbls>
          <c:dLblPos val="inEnd"/>
          <c:showLegendKey val="0"/>
          <c:showVal val="1"/>
          <c:showCatName val="0"/>
          <c:showSerName val="0"/>
          <c:showPercent val="0"/>
          <c:showBubbleSize val="0"/>
        </c:dLbls>
        <c:gapWidth val="65"/>
        <c:axId val="415298560"/>
        <c:axId val="521348224"/>
      </c:barChart>
      <c:catAx>
        <c:axId val="4152985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1" i="0" u="none" strike="noStrike" kern="1200" cap="all" baseline="0">
                <a:solidFill>
                  <a:schemeClr val="dk1">
                    <a:lumMod val="75000"/>
                    <a:lumOff val="25000"/>
                  </a:schemeClr>
                </a:solidFill>
                <a:latin typeface="+mn-lt"/>
                <a:ea typeface="+mn-ea"/>
                <a:cs typeface="+mn-cs"/>
              </a:defRPr>
            </a:pPr>
            <a:endParaRPr lang="ru-RU"/>
          </a:p>
        </c:txPr>
        <c:crossAx val="521348224"/>
        <c:crosses val="autoZero"/>
        <c:auto val="1"/>
        <c:lblAlgn val="ctr"/>
        <c:lblOffset val="100"/>
        <c:noMultiLvlLbl val="0"/>
      </c:catAx>
      <c:valAx>
        <c:axId val="5213482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152985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aseline="0"/>
              <a:t>кол-во осужденных несовершеннолетних за совершение наркопреступлений</a:t>
            </a:r>
          </a:p>
        </c:rich>
      </c:tx>
      <c:overlay val="0"/>
      <c:spPr>
        <a:noFill/>
        <a:ln>
          <a:noFill/>
        </a:ln>
        <a:effectLst/>
      </c:spPr>
    </c:title>
    <c:autoTitleDeleted val="0"/>
    <c:plotArea>
      <c:layout/>
      <c:lineChart>
        <c:grouping val="standard"/>
        <c:varyColors val="0"/>
        <c:ser>
          <c:idx val="0"/>
          <c:order val="0"/>
          <c:tx>
            <c:strRef>
              <c:f>осужд!$A$2</c:f>
              <c:strCache>
                <c:ptCount val="1"/>
                <c:pt idx="0">
                  <c:v>кол-во осужденных</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19</c:v>
                </c:pt>
                <c:pt idx="1">
                  <c:v>12</c:v>
                </c:pt>
                <c:pt idx="2">
                  <c:v>8</c:v>
                </c:pt>
              </c:numCache>
            </c:numRef>
          </c:val>
          <c:smooth val="0"/>
        </c:ser>
        <c:dLbls>
          <c:dLblPos val="ctr"/>
          <c:showLegendKey val="0"/>
          <c:showVal val="1"/>
          <c:showCatName val="0"/>
          <c:showSerName val="0"/>
          <c:showPercent val="0"/>
          <c:showBubbleSize val="0"/>
        </c:dLbls>
        <c:marker val="1"/>
        <c:smooth val="0"/>
        <c:axId val="415300096"/>
        <c:axId val="521349952"/>
      </c:lineChart>
      <c:catAx>
        <c:axId val="415300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mn-lt"/>
                <a:ea typeface="+mn-ea"/>
                <a:cs typeface="+mn-cs"/>
              </a:defRPr>
            </a:pPr>
            <a:endParaRPr lang="ru-RU"/>
          </a:p>
        </c:txPr>
        <c:crossAx val="521349952"/>
        <c:crosses val="autoZero"/>
        <c:auto val="1"/>
        <c:lblAlgn val="ctr"/>
        <c:lblOffset val="100"/>
        <c:noMultiLvlLbl val="0"/>
      </c:catAx>
      <c:valAx>
        <c:axId val="5213499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53000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i="0" baseline="0"/>
              <a:t>Несовершеннолетние, состоящие на учете </a:t>
            </a:r>
          </a:p>
        </c:rich>
      </c:tx>
      <c:overlay val="0"/>
      <c:spPr>
        <a:noFill/>
        <a:ln>
          <a:noFill/>
        </a:ln>
        <a:effectLst/>
      </c:spPr>
    </c:title>
    <c:autoTitleDeleted val="0"/>
    <c:plotArea>
      <c:layout/>
      <c:lineChart>
        <c:grouping val="standard"/>
        <c:varyColors val="0"/>
        <c:ser>
          <c:idx val="0"/>
          <c:order val="0"/>
          <c:tx>
            <c:strRef>
              <c:f>Лист6!$A$2</c:f>
              <c:strCache>
                <c:ptCount val="1"/>
                <c:pt idx="0">
                  <c:v>за токсикоманию</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Лист6!$B$1:$D$1</c:f>
              <c:strCache>
                <c:ptCount val="3"/>
                <c:pt idx="0">
                  <c:v>2018 г.</c:v>
                </c:pt>
                <c:pt idx="1">
                  <c:v>2019 г.</c:v>
                </c:pt>
                <c:pt idx="2">
                  <c:v>2020 г.</c:v>
                </c:pt>
              </c:strCache>
            </c:strRef>
          </c:cat>
          <c:val>
            <c:numRef>
              <c:f>Лист6!$B$2:$D$2</c:f>
              <c:numCache>
                <c:formatCode>General</c:formatCode>
                <c:ptCount val="3"/>
                <c:pt idx="0">
                  <c:v>18</c:v>
                </c:pt>
                <c:pt idx="1">
                  <c:v>38</c:v>
                </c:pt>
                <c:pt idx="2">
                  <c:v>33</c:v>
                </c:pt>
              </c:numCache>
            </c:numRef>
          </c:val>
          <c:smooth val="0"/>
        </c:ser>
        <c:ser>
          <c:idx val="1"/>
          <c:order val="1"/>
          <c:tx>
            <c:strRef>
              <c:f>Лист6!$A$3</c:f>
              <c:strCache>
                <c:ptCount val="1"/>
                <c:pt idx="0">
                  <c:v>за употребление наркотиков</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Лист6!$B$1:$D$1</c:f>
              <c:strCache>
                <c:ptCount val="3"/>
                <c:pt idx="0">
                  <c:v>2018 г.</c:v>
                </c:pt>
                <c:pt idx="1">
                  <c:v>2019 г.</c:v>
                </c:pt>
                <c:pt idx="2">
                  <c:v>2020 г.</c:v>
                </c:pt>
              </c:strCache>
            </c:strRef>
          </c:cat>
          <c:val>
            <c:numRef>
              <c:f>Лист6!$B$3:$D$3</c:f>
              <c:numCache>
                <c:formatCode>General</c:formatCode>
                <c:ptCount val="3"/>
                <c:pt idx="0">
                  <c:v>6</c:v>
                </c:pt>
                <c:pt idx="1">
                  <c:v>12</c:v>
                </c:pt>
                <c:pt idx="2">
                  <c:v>15</c:v>
                </c:pt>
              </c:numCache>
            </c:numRef>
          </c:val>
          <c:smooth val="0"/>
        </c:ser>
        <c:dLbls>
          <c:dLblPos val="ctr"/>
          <c:showLegendKey val="0"/>
          <c:showVal val="1"/>
          <c:showCatName val="0"/>
          <c:showSerName val="0"/>
          <c:showPercent val="0"/>
          <c:showBubbleSize val="0"/>
        </c:dLbls>
        <c:marker val="1"/>
        <c:smooth val="0"/>
        <c:axId val="416916992"/>
        <c:axId val="521348800"/>
      </c:lineChart>
      <c:catAx>
        <c:axId val="416916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21348800"/>
        <c:crosses val="autoZero"/>
        <c:auto val="1"/>
        <c:lblAlgn val="ctr"/>
        <c:lblOffset val="100"/>
        <c:noMultiLvlLbl val="0"/>
      </c:catAx>
      <c:valAx>
        <c:axId val="521348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6916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b="0" i="0" baseline="0"/>
              <a:t>Кол-во административный правонаршений, связанных с НОН</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5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Лист1!$A$1:$A$3</c:f>
              <c:strCache>
                <c:ptCount val="3"/>
                <c:pt idx="0">
                  <c:v>2018 г.</c:v>
                </c:pt>
                <c:pt idx="1">
                  <c:v>2019 г.</c:v>
                </c:pt>
                <c:pt idx="2">
                  <c:v>2020 г.</c:v>
                </c:pt>
              </c:strCache>
            </c:strRef>
          </c:cat>
          <c:val>
            <c:numRef>
              <c:f>Лист1!$B$1:$B$3</c:f>
              <c:numCache>
                <c:formatCode>General</c:formatCode>
                <c:ptCount val="3"/>
                <c:pt idx="0">
                  <c:v>1373</c:v>
                </c:pt>
                <c:pt idx="1">
                  <c:v>1540</c:v>
                </c:pt>
                <c:pt idx="2">
                  <c:v>1703</c:v>
                </c:pt>
              </c:numCache>
            </c:numRef>
          </c:val>
        </c:ser>
        <c:dLbls>
          <c:dLblPos val="inEnd"/>
          <c:showLegendKey val="0"/>
          <c:showVal val="1"/>
          <c:showCatName val="0"/>
          <c:showSerName val="0"/>
          <c:showPercent val="0"/>
          <c:showBubbleSize val="0"/>
        </c:dLbls>
        <c:gapWidth val="65"/>
        <c:axId val="416918016"/>
        <c:axId val="523674176"/>
      </c:barChart>
      <c:catAx>
        <c:axId val="416918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523674176"/>
        <c:crosses val="autoZero"/>
        <c:auto val="1"/>
        <c:lblAlgn val="ctr"/>
        <c:lblOffset val="100"/>
        <c:noMultiLvlLbl val="0"/>
      </c:catAx>
      <c:valAx>
        <c:axId val="523674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69180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sz="1300" baseline="0"/>
              <a:t>Число лиц, в отношении которых составлены протоколы об административных правонарушениях, связанных с НОН</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Лист5!$A$1:$A$3</c:f>
              <c:strCache>
                <c:ptCount val="3"/>
                <c:pt idx="0">
                  <c:v>2018 г.</c:v>
                </c:pt>
                <c:pt idx="1">
                  <c:v>2019 г.</c:v>
                </c:pt>
                <c:pt idx="2">
                  <c:v>2020 г.</c:v>
                </c:pt>
              </c:strCache>
            </c:strRef>
          </c:cat>
          <c:val>
            <c:numRef>
              <c:f>Лист5!$B$1:$B$3</c:f>
              <c:numCache>
                <c:formatCode>General</c:formatCode>
                <c:ptCount val="3"/>
                <c:pt idx="0">
                  <c:v>1320</c:v>
                </c:pt>
                <c:pt idx="1">
                  <c:v>1344</c:v>
                </c:pt>
                <c:pt idx="2">
                  <c:v>1703</c:v>
                </c:pt>
              </c:numCache>
            </c:numRef>
          </c:val>
        </c:ser>
        <c:dLbls>
          <c:dLblPos val="outEnd"/>
          <c:showLegendKey val="0"/>
          <c:showVal val="1"/>
          <c:showCatName val="0"/>
          <c:showSerName val="0"/>
          <c:showPercent val="0"/>
          <c:showBubbleSize val="0"/>
        </c:dLbls>
        <c:gapWidth val="100"/>
        <c:overlap val="-24"/>
        <c:axId val="467336704"/>
        <c:axId val="523675904"/>
      </c:barChart>
      <c:catAx>
        <c:axId val="4673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ru-RU"/>
          </a:p>
        </c:txPr>
        <c:crossAx val="523675904"/>
        <c:crosses val="autoZero"/>
        <c:auto val="1"/>
        <c:lblAlgn val="ctr"/>
        <c:lblOffset val="100"/>
        <c:noMultiLvlLbl val="0"/>
      </c:catAx>
      <c:valAx>
        <c:axId val="5236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6733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'Распространенность наркомании'!$A$2</c:f>
              <c:strCache>
                <c:ptCount val="1"/>
                <c:pt idx="0">
                  <c:v>Очень распространена</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наркомании'!$B$2:$C$2</c:f>
              <c:numCache>
                <c:formatCode>0.0</c:formatCode>
                <c:ptCount val="2"/>
                <c:pt idx="0">
                  <c:v>10.3</c:v>
                </c:pt>
                <c:pt idx="1">
                  <c:v>10.3</c:v>
                </c:pt>
              </c:numCache>
            </c:numRef>
          </c:val>
        </c:ser>
        <c:ser>
          <c:idx val="1"/>
          <c:order val="1"/>
          <c:tx>
            <c:strRef>
              <c:f>'Распространенность наркомании'!$A$3</c:f>
              <c:strCache>
                <c:ptCount val="1"/>
                <c:pt idx="0">
                  <c:v>Распространена, но не больше, чем везде</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наркомании'!$B$3:$C$3</c:f>
              <c:numCache>
                <c:formatCode>0.0</c:formatCode>
                <c:ptCount val="2"/>
                <c:pt idx="0">
                  <c:v>51.6</c:v>
                </c:pt>
                <c:pt idx="1">
                  <c:v>42.3</c:v>
                </c:pt>
              </c:numCache>
            </c:numRef>
          </c:val>
        </c:ser>
        <c:ser>
          <c:idx val="2"/>
          <c:order val="2"/>
          <c:tx>
            <c:strRef>
              <c:f>'Распространенность наркомании'!$A$4</c:f>
              <c:strCache>
                <c:ptCount val="1"/>
                <c:pt idx="0">
                  <c:v>Совсем не распространена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наркомании'!$B$4:$C$4</c:f>
              <c:numCache>
                <c:formatCode>0.0</c:formatCode>
                <c:ptCount val="2"/>
                <c:pt idx="0">
                  <c:v>8</c:v>
                </c:pt>
                <c:pt idx="1">
                  <c:v>16.100000000000001</c:v>
                </c:pt>
              </c:numCache>
            </c:numRef>
          </c:val>
        </c:ser>
        <c:ser>
          <c:idx val="3"/>
          <c:order val="3"/>
          <c:tx>
            <c:strRef>
              <c:f>'Распространенность наркомании'!$A$5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наркомании'!$B$5:$C$5</c:f>
              <c:numCache>
                <c:formatCode>0.0</c:formatCode>
                <c:ptCount val="2"/>
                <c:pt idx="0">
                  <c:v>30.1</c:v>
                </c:pt>
                <c:pt idx="1">
                  <c:v>31.3</c:v>
                </c:pt>
              </c:numCache>
            </c:numRef>
          </c:val>
        </c:ser>
        <c:dLbls>
          <c:showLegendKey val="0"/>
          <c:showVal val="0"/>
          <c:showCatName val="0"/>
          <c:showSerName val="0"/>
          <c:showPercent val="0"/>
          <c:showBubbleSize val="0"/>
        </c:dLbls>
        <c:gapWidth val="150"/>
        <c:shape val="box"/>
        <c:axId val="60148736"/>
        <c:axId val="203585728"/>
        <c:axId val="0"/>
      </c:bar3DChart>
      <c:catAx>
        <c:axId val="60148736"/>
        <c:scaling>
          <c:orientation val="minMax"/>
        </c:scaling>
        <c:delete val="0"/>
        <c:axPos val="b"/>
        <c:numFmt formatCode="General" sourceLinked="1"/>
        <c:majorTickMark val="out"/>
        <c:minorTickMark val="none"/>
        <c:tickLblPos val="nextTo"/>
        <c:crossAx val="203585728"/>
        <c:crosses val="autoZero"/>
        <c:auto val="1"/>
        <c:lblAlgn val="ctr"/>
        <c:lblOffset val="100"/>
        <c:noMultiLvlLbl val="0"/>
      </c:catAx>
      <c:valAx>
        <c:axId val="203585728"/>
        <c:scaling>
          <c:orientation val="minMax"/>
        </c:scaling>
        <c:delete val="1"/>
        <c:axPos val="l"/>
        <c:numFmt formatCode="0.0" sourceLinked="1"/>
        <c:majorTickMark val="out"/>
        <c:minorTickMark val="none"/>
        <c:tickLblPos val="nextTo"/>
        <c:crossAx val="601487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профилактика_органы!$H$3</c:f>
              <c:strCache>
                <c:ptCount val="1"/>
                <c:pt idx="0">
                  <c:v>Знаю</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профилактика_органы!$I$3:$J$3</c:f>
              <c:numCache>
                <c:formatCode>General</c:formatCode>
                <c:ptCount val="2"/>
                <c:pt idx="0">
                  <c:v>5.7</c:v>
                </c:pt>
                <c:pt idx="1">
                  <c:v>15.5</c:v>
                </c:pt>
              </c:numCache>
            </c:numRef>
          </c:val>
        </c:ser>
        <c:ser>
          <c:idx val="1"/>
          <c:order val="1"/>
          <c:tx>
            <c:strRef>
              <c:f>профилактика_органы!$H$4</c:f>
              <c:strCache>
                <c:ptCount val="1"/>
                <c:pt idx="0">
                  <c:v>Что-то слышал</c:v>
                </c:pt>
              </c:strCache>
            </c:strRef>
          </c:tx>
          <c:spPr>
            <a:solidFill>
              <a:schemeClr val="bg2">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профилактика_органы!$I$4:$J$4</c:f>
              <c:numCache>
                <c:formatCode>General</c:formatCode>
                <c:ptCount val="2"/>
                <c:pt idx="0">
                  <c:v>65.2</c:v>
                </c:pt>
                <c:pt idx="1">
                  <c:v>31.3</c:v>
                </c:pt>
              </c:numCache>
            </c:numRef>
          </c:val>
        </c:ser>
        <c:ser>
          <c:idx val="2"/>
          <c:order val="2"/>
          <c:tx>
            <c:strRef>
              <c:f>профилактика_органы!$H$5</c:f>
              <c:strCache>
                <c:ptCount val="1"/>
                <c:pt idx="0">
                  <c:v>Слышу впервые</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профилактика_органы!$I$5:$J$5</c:f>
              <c:numCache>
                <c:formatCode>General</c:formatCode>
                <c:ptCount val="2"/>
                <c:pt idx="0">
                  <c:v>16</c:v>
                </c:pt>
                <c:pt idx="1">
                  <c:v>32.4</c:v>
                </c:pt>
              </c:numCache>
            </c:numRef>
          </c:val>
        </c:ser>
        <c:ser>
          <c:idx val="3"/>
          <c:order val="3"/>
          <c:tx>
            <c:strRef>
              <c:f>профилактика_органы!$H$6</c:f>
              <c:strCache>
                <c:ptCount val="1"/>
                <c:pt idx="0">
                  <c:v>Затрудняюсь ответить</c:v>
                </c:pt>
              </c:strCache>
            </c:strRef>
          </c:tx>
          <c:spPr>
            <a:solidFill>
              <a:schemeClr val="bg1">
                <a:lumMod val="8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профилактика_органы!$I$6:$J$6</c:f>
              <c:numCache>
                <c:formatCode>General</c:formatCode>
                <c:ptCount val="2"/>
                <c:pt idx="0">
                  <c:v>13.1</c:v>
                </c:pt>
                <c:pt idx="1">
                  <c:v>20.8</c:v>
                </c:pt>
              </c:numCache>
            </c:numRef>
          </c:val>
        </c:ser>
        <c:dLbls>
          <c:showLegendKey val="0"/>
          <c:showVal val="0"/>
          <c:showCatName val="0"/>
          <c:showSerName val="0"/>
          <c:showPercent val="0"/>
          <c:showBubbleSize val="0"/>
        </c:dLbls>
        <c:gapWidth val="150"/>
        <c:shape val="box"/>
        <c:axId val="78819840"/>
        <c:axId val="203584576"/>
        <c:axId val="0"/>
      </c:bar3DChart>
      <c:catAx>
        <c:axId val="78819840"/>
        <c:scaling>
          <c:orientation val="maxMin"/>
        </c:scaling>
        <c:delete val="0"/>
        <c:axPos val="l"/>
        <c:numFmt formatCode="General" sourceLinked="1"/>
        <c:majorTickMark val="out"/>
        <c:minorTickMark val="none"/>
        <c:tickLblPos val="nextTo"/>
        <c:crossAx val="203584576"/>
        <c:crosses val="autoZero"/>
        <c:auto val="1"/>
        <c:lblAlgn val="ctr"/>
        <c:lblOffset val="100"/>
        <c:noMultiLvlLbl val="0"/>
      </c:catAx>
      <c:valAx>
        <c:axId val="203584576"/>
        <c:scaling>
          <c:orientation val="minMax"/>
        </c:scaling>
        <c:delete val="1"/>
        <c:axPos val="t"/>
        <c:numFmt formatCode="0%" sourceLinked="1"/>
        <c:majorTickMark val="out"/>
        <c:minorTickMark val="none"/>
        <c:tickLblPos val="nextTo"/>
        <c:crossAx val="788198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'Источник информированности'!$C$2</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 информированности'!$B$3:$B$9</c:f>
              <c:strCache>
                <c:ptCount val="7"/>
                <c:pt idx="0">
                  <c:v>Из Интернета</c:v>
                </c:pt>
                <c:pt idx="1">
                  <c:v>Из теле и радиопередач</c:v>
                </c:pt>
                <c:pt idx="2">
                  <c:v>Из выступлений специалистов на работе, в учебном заведении</c:v>
                </c:pt>
                <c:pt idx="3">
                  <c:v>От знакомых</c:v>
                </c:pt>
                <c:pt idx="4">
                  <c:v>Из объявлений на работе, в учебном заведении, по месту жительства</c:v>
                </c:pt>
                <c:pt idx="5">
                  <c:v>Другое</c:v>
                </c:pt>
                <c:pt idx="6">
                  <c:v>Из газет</c:v>
                </c:pt>
              </c:strCache>
            </c:strRef>
          </c:cat>
          <c:val>
            <c:numRef>
              <c:f>'Источник информированности'!$C$3:$C$9</c:f>
              <c:numCache>
                <c:formatCode>0.0</c:formatCode>
                <c:ptCount val="7"/>
                <c:pt idx="0">
                  <c:v>58.096661684105626</c:v>
                </c:pt>
                <c:pt idx="1">
                  <c:v>55.505729945191831</c:v>
                </c:pt>
                <c:pt idx="2">
                  <c:v>23.96611858495266</c:v>
                </c:pt>
                <c:pt idx="3">
                  <c:v>14.79820627802691</c:v>
                </c:pt>
                <c:pt idx="4">
                  <c:v>10.06477329347284</c:v>
                </c:pt>
                <c:pt idx="5">
                  <c:v>3.9362232187344302</c:v>
                </c:pt>
                <c:pt idx="6">
                  <c:v>2.6407573492775298</c:v>
                </c:pt>
              </c:numCache>
            </c:numRef>
          </c:val>
        </c:ser>
        <c:ser>
          <c:idx val="1"/>
          <c:order val="1"/>
          <c:tx>
            <c:strRef>
              <c:f>'Источник информированности'!$D$2</c:f>
              <c:strCache>
                <c:ptCount val="1"/>
                <c:pt idx="0">
                  <c:v>2019</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 информированности'!$B$3:$B$9</c:f>
              <c:strCache>
                <c:ptCount val="7"/>
                <c:pt idx="0">
                  <c:v>Из Интернета</c:v>
                </c:pt>
                <c:pt idx="1">
                  <c:v>Из теле и радиопередач</c:v>
                </c:pt>
                <c:pt idx="2">
                  <c:v>Из выступлений специалистов на работе, в учебном заведении</c:v>
                </c:pt>
                <c:pt idx="3">
                  <c:v>От знакомых</c:v>
                </c:pt>
                <c:pt idx="4">
                  <c:v>Из объявлений на работе, в учебном заведении, по месту жительства</c:v>
                </c:pt>
                <c:pt idx="5">
                  <c:v>Другое</c:v>
                </c:pt>
                <c:pt idx="6">
                  <c:v>Из газет</c:v>
                </c:pt>
              </c:strCache>
            </c:strRef>
          </c:cat>
          <c:val>
            <c:numRef>
              <c:f>'Источник информированности'!$D$3:$D$9</c:f>
              <c:numCache>
                <c:formatCode>General</c:formatCode>
                <c:ptCount val="7"/>
                <c:pt idx="0">
                  <c:v>46</c:v>
                </c:pt>
                <c:pt idx="1">
                  <c:v>27.4</c:v>
                </c:pt>
                <c:pt idx="2">
                  <c:v>15.4</c:v>
                </c:pt>
                <c:pt idx="3">
                  <c:v>22.8</c:v>
                </c:pt>
                <c:pt idx="4">
                  <c:v>11.8</c:v>
                </c:pt>
                <c:pt idx="5">
                  <c:v>13.3</c:v>
                </c:pt>
                <c:pt idx="6">
                  <c:v>7.2</c:v>
                </c:pt>
              </c:numCache>
            </c:numRef>
          </c:val>
        </c:ser>
        <c:dLbls>
          <c:showLegendKey val="0"/>
          <c:showVal val="0"/>
          <c:showCatName val="0"/>
          <c:showSerName val="0"/>
          <c:showPercent val="0"/>
          <c:showBubbleSize val="0"/>
        </c:dLbls>
        <c:gapWidth val="46"/>
        <c:shape val="box"/>
        <c:axId val="80225280"/>
        <c:axId val="203586880"/>
        <c:axId val="0"/>
      </c:bar3DChart>
      <c:catAx>
        <c:axId val="80225280"/>
        <c:scaling>
          <c:orientation val="maxMin"/>
        </c:scaling>
        <c:delete val="0"/>
        <c:axPos val="l"/>
        <c:numFmt formatCode="General" sourceLinked="0"/>
        <c:majorTickMark val="out"/>
        <c:minorTickMark val="none"/>
        <c:tickLblPos val="nextTo"/>
        <c:txPr>
          <a:bodyPr/>
          <a:lstStyle/>
          <a:p>
            <a:pPr>
              <a:defRPr sz="800"/>
            </a:pPr>
            <a:endParaRPr lang="ru-RU"/>
          </a:p>
        </c:txPr>
        <c:crossAx val="203586880"/>
        <c:crosses val="autoZero"/>
        <c:auto val="1"/>
        <c:lblAlgn val="ctr"/>
        <c:lblOffset val="100"/>
        <c:noMultiLvlLbl val="0"/>
      </c:catAx>
      <c:valAx>
        <c:axId val="203586880"/>
        <c:scaling>
          <c:orientation val="minMax"/>
        </c:scaling>
        <c:delete val="1"/>
        <c:axPos val="t"/>
        <c:numFmt formatCode="0.0" sourceLinked="1"/>
        <c:majorTickMark val="out"/>
        <c:minorTickMark val="none"/>
        <c:tickLblPos val="nextTo"/>
        <c:crossAx val="8022528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015507436570401"/>
          <c:y val="5.0925925925925902E-2"/>
          <c:w val="0.86928937007873996"/>
          <c:h val="0.70911271507728202"/>
        </c:manualLayout>
      </c:layout>
      <c:bar3DChart>
        <c:barDir val="bar"/>
        <c:grouping val="stacked"/>
        <c:varyColors val="0"/>
        <c:ser>
          <c:idx val="0"/>
          <c:order val="0"/>
          <c:tx>
            <c:strRef>
              <c:f>'Эффективность органов'!$A$2</c:f>
              <c:strCache>
                <c:ptCount val="1"/>
                <c:pt idx="0">
                  <c:v>В целом эффективная</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органов'!$B$2:$C$2</c:f>
              <c:numCache>
                <c:formatCode>General</c:formatCode>
                <c:ptCount val="2"/>
                <c:pt idx="0">
                  <c:v>18.100000000000001</c:v>
                </c:pt>
                <c:pt idx="1">
                  <c:v>19.3</c:v>
                </c:pt>
              </c:numCache>
            </c:numRef>
          </c:val>
        </c:ser>
        <c:ser>
          <c:idx val="1"/>
          <c:order val="1"/>
          <c:tx>
            <c:strRef>
              <c:f>'Эффективность органов'!$A$3</c:f>
              <c:strCache>
                <c:ptCount val="1"/>
                <c:pt idx="0">
                  <c:v>В чем-то эффективная, в чем-то нет</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органов'!$B$3:$C$3</c:f>
              <c:numCache>
                <c:formatCode>General</c:formatCode>
                <c:ptCount val="2"/>
                <c:pt idx="0">
                  <c:v>71.2</c:v>
                </c:pt>
                <c:pt idx="1">
                  <c:v>55.2</c:v>
                </c:pt>
              </c:numCache>
            </c:numRef>
          </c:val>
        </c:ser>
        <c:ser>
          <c:idx val="2"/>
          <c:order val="2"/>
          <c:tx>
            <c:strRef>
              <c:f>'Эффективность органов'!$A$4</c:f>
              <c:strCache>
                <c:ptCount val="1"/>
                <c:pt idx="0">
                  <c:v>Не эффективная</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органов'!$B$4:$C$4</c:f>
              <c:numCache>
                <c:formatCode>General</c:formatCode>
                <c:ptCount val="2"/>
                <c:pt idx="0">
                  <c:v>10.7</c:v>
                </c:pt>
                <c:pt idx="1">
                  <c:v>22.8</c:v>
                </c:pt>
              </c:numCache>
            </c:numRef>
          </c:val>
        </c:ser>
        <c:ser>
          <c:idx val="3"/>
          <c:order val="3"/>
          <c:tx>
            <c:strRef>
              <c:f>'Эффективность органов'!$A$5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органов'!$B$5:$C$5</c:f>
              <c:numCache>
                <c:formatCode>General</c:formatCode>
                <c:ptCount val="2"/>
                <c:pt idx="0">
                  <c:v>0</c:v>
                </c:pt>
                <c:pt idx="1">
                  <c:v>2.7</c:v>
                </c:pt>
              </c:numCache>
            </c:numRef>
          </c:val>
        </c:ser>
        <c:dLbls>
          <c:showLegendKey val="0"/>
          <c:showVal val="0"/>
          <c:showCatName val="0"/>
          <c:showSerName val="0"/>
          <c:showPercent val="0"/>
          <c:showBubbleSize val="0"/>
        </c:dLbls>
        <c:gapWidth val="150"/>
        <c:shape val="cylinder"/>
        <c:axId val="82912768"/>
        <c:axId val="412484160"/>
        <c:axId val="0"/>
      </c:bar3DChart>
      <c:catAx>
        <c:axId val="82912768"/>
        <c:scaling>
          <c:orientation val="maxMin"/>
        </c:scaling>
        <c:delete val="0"/>
        <c:axPos val="l"/>
        <c:numFmt formatCode="General" sourceLinked="1"/>
        <c:majorTickMark val="out"/>
        <c:minorTickMark val="none"/>
        <c:tickLblPos val="nextTo"/>
        <c:crossAx val="412484160"/>
        <c:crosses val="autoZero"/>
        <c:auto val="1"/>
        <c:lblAlgn val="ctr"/>
        <c:lblOffset val="100"/>
        <c:noMultiLvlLbl val="0"/>
      </c:catAx>
      <c:valAx>
        <c:axId val="412484160"/>
        <c:scaling>
          <c:orientation val="minMax"/>
        </c:scaling>
        <c:delete val="1"/>
        <c:axPos val="t"/>
        <c:majorGridlines/>
        <c:numFmt formatCode="General" sourceLinked="1"/>
        <c:majorTickMark val="out"/>
        <c:minorTickMark val="none"/>
        <c:tickLblPos val="nextTo"/>
        <c:crossAx val="82912768"/>
        <c:crosses val="autoZero"/>
        <c:crossBetween val="between"/>
      </c:valAx>
    </c:plotArea>
    <c:legend>
      <c:legendPos val="b"/>
      <c:layout>
        <c:manualLayout>
          <c:xMode val="edge"/>
          <c:yMode val="edge"/>
          <c:x val="0"/>
          <c:y val="0.77392752989209701"/>
          <c:w val="1"/>
          <c:h val="0.19829469233012501"/>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Лист11!$I$1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Лист11!$H$2:$H$6</c:f>
              <c:strCache>
                <c:ptCount val="5"/>
                <c:pt idx="0">
                  <c:v>Очень трудно</c:v>
                </c:pt>
                <c:pt idx="1">
                  <c:v>Трудно</c:v>
                </c:pt>
                <c:pt idx="2">
                  <c:v>Сравнительно легко</c:v>
                </c:pt>
                <c:pt idx="3">
                  <c:v>Очень легко</c:v>
                </c:pt>
                <c:pt idx="4">
                  <c:v>Не знаю</c:v>
                </c:pt>
              </c:strCache>
            </c:strRef>
          </c:cat>
          <c:val>
            <c:numRef>
              <c:f>Лист11!$I$2:$I$6</c:f>
              <c:numCache>
                <c:formatCode>0.0</c:formatCode>
                <c:ptCount val="5"/>
                <c:pt idx="0">
                  <c:v>2.6</c:v>
                </c:pt>
                <c:pt idx="1">
                  <c:v>10.7</c:v>
                </c:pt>
                <c:pt idx="2">
                  <c:v>16.899999999999999</c:v>
                </c:pt>
                <c:pt idx="3">
                  <c:v>11.7</c:v>
                </c:pt>
                <c:pt idx="4">
                  <c:v>58</c:v>
                </c:pt>
              </c:numCache>
            </c:numRef>
          </c:val>
        </c:ser>
        <c:ser>
          <c:idx val="1"/>
          <c:order val="1"/>
          <c:tx>
            <c:strRef>
              <c:f>Лист11!$J$1</c:f>
              <c:strCache>
                <c:ptCount val="1"/>
                <c:pt idx="0">
                  <c:v>2019</c:v>
                </c:pt>
              </c:strCache>
            </c:strRef>
          </c:tx>
          <c:invertIfNegative val="0"/>
          <c:dLbls>
            <c:dLbl>
              <c:idx val="2"/>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Лист11!$H$2:$H$6</c:f>
              <c:strCache>
                <c:ptCount val="5"/>
                <c:pt idx="0">
                  <c:v>Очень трудно</c:v>
                </c:pt>
                <c:pt idx="1">
                  <c:v>Трудно</c:v>
                </c:pt>
                <c:pt idx="2">
                  <c:v>Сравнительно легко</c:v>
                </c:pt>
                <c:pt idx="3">
                  <c:v>Очень легко</c:v>
                </c:pt>
                <c:pt idx="4">
                  <c:v>Не знаю</c:v>
                </c:pt>
              </c:strCache>
            </c:strRef>
          </c:cat>
          <c:val>
            <c:numRef>
              <c:f>Лист11!$J$2:$J$6</c:f>
              <c:numCache>
                <c:formatCode>0.0</c:formatCode>
                <c:ptCount val="5"/>
                <c:pt idx="0">
                  <c:v>4</c:v>
                </c:pt>
                <c:pt idx="1">
                  <c:v>9.5</c:v>
                </c:pt>
                <c:pt idx="2">
                  <c:v>19</c:v>
                </c:pt>
                <c:pt idx="3">
                  <c:v>27.2</c:v>
                </c:pt>
                <c:pt idx="4">
                  <c:v>40.200000000000003</c:v>
                </c:pt>
              </c:numCache>
            </c:numRef>
          </c:val>
        </c:ser>
        <c:dLbls>
          <c:showLegendKey val="0"/>
          <c:showVal val="0"/>
          <c:showCatName val="0"/>
          <c:showSerName val="0"/>
          <c:showPercent val="0"/>
          <c:showBubbleSize val="0"/>
        </c:dLbls>
        <c:gapWidth val="150"/>
        <c:shape val="box"/>
        <c:axId val="82945536"/>
        <c:axId val="412486464"/>
        <c:axId val="0"/>
      </c:bar3DChart>
      <c:catAx>
        <c:axId val="82945536"/>
        <c:scaling>
          <c:orientation val="minMax"/>
        </c:scaling>
        <c:delete val="0"/>
        <c:axPos val="b"/>
        <c:numFmt formatCode="General" sourceLinked="0"/>
        <c:majorTickMark val="out"/>
        <c:minorTickMark val="none"/>
        <c:tickLblPos val="nextTo"/>
        <c:crossAx val="412486464"/>
        <c:crosses val="autoZero"/>
        <c:auto val="1"/>
        <c:lblAlgn val="ctr"/>
        <c:lblOffset val="100"/>
        <c:noMultiLvlLbl val="0"/>
      </c:catAx>
      <c:valAx>
        <c:axId val="412486464"/>
        <c:scaling>
          <c:orientation val="minMax"/>
        </c:scaling>
        <c:delete val="1"/>
        <c:axPos val="l"/>
        <c:numFmt formatCode="0.0" sourceLinked="1"/>
        <c:majorTickMark val="out"/>
        <c:minorTickMark val="none"/>
        <c:tickLblPos val="nextTo"/>
        <c:crossAx val="8294553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pattFill prst="dkUpDiag">
              <a:fgClr>
                <a:srgbClr val="FF0000"/>
              </a:fgClr>
              <a:bgClr>
                <a:sysClr val="window" lastClr="FFFFFF"/>
              </a:bgClr>
            </a:pattFill>
          </c:spPr>
          <c:invertIfNegative val="0"/>
          <c:dPt>
            <c:idx val="4"/>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'доступность наркоты'!$M$33:$M$37</c:f>
              <c:strCache>
                <c:ptCount val="5"/>
                <c:pt idx="0">
                  <c:v>Семья, обеспеченная ниже среднего</c:v>
                </c:pt>
                <c:pt idx="1">
                  <c:v>Высшее образование - подготовка кадров высшей категории</c:v>
                </c:pt>
                <c:pt idx="2">
                  <c:v>Городские жители</c:v>
                </c:pt>
                <c:pt idx="3">
                  <c:v>18-29 лет</c:v>
                </c:pt>
                <c:pt idx="4">
                  <c:v>В целом по округу</c:v>
                </c:pt>
              </c:strCache>
            </c:strRef>
          </c:cat>
          <c:val>
            <c:numRef>
              <c:f>'доступность наркоты'!$N$33:$N$37</c:f>
              <c:numCache>
                <c:formatCode>General</c:formatCode>
                <c:ptCount val="5"/>
                <c:pt idx="0">
                  <c:v>55.7</c:v>
                </c:pt>
                <c:pt idx="1">
                  <c:v>42.5</c:v>
                </c:pt>
                <c:pt idx="2">
                  <c:v>35.4</c:v>
                </c:pt>
                <c:pt idx="3">
                  <c:v>33.6</c:v>
                </c:pt>
                <c:pt idx="4">
                  <c:v>28.6</c:v>
                </c:pt>
              </c:numCache>
            </c:numRef>
          </c:val>
        </c:ser>
        <c:dLbls>
          <c:showLegendKey val="0"/>
          <c:showVal val="0"/>
          <c:showCatName val="0"/>
          <c:showSerName val="0"/>
          <c:showPercent val="0"/>
          <c:showBubbleSize val="0"/>
        </c:dLbls>
        <c:gapWidth val="150"/>
        <c:shape val="cone"/>
        <c:axId val="97665536"/>
        <c:axId val="412484736"/>
        <c:axId val="0"/>
      </c:bar3DChart>
      <c:catAx>
        <c:axId val="97665536"/>
        <c:scaling>
          <c:orientation val="maxMin"/>
        </c:scaling>
        <c:delete val="0"/>
        <c:axPos val="l"/>
        <c:numFmt formatCode="General" sourceLinked="0"/>
        <c:majorTickMark val="out"/>
        <c:minorTickMark val="none"/>
        <c:tickLblPos val="nextTo"/>
        <c:crossAx val="412484736"/>
        <c:crosses val="autoZero"/>
        <c:auto val="1"/>
        <c:lblAlgn val="ctr"/>
        <c:lblOffset val="100"/>
        <c:noMultiLvlLbl val="0"/>
      </c:catAx>
      <c:valAx>
        <c:axId val="412484736"/>
        <c:scaling>
          <c:orientation val="minMax"/>
        </c:scaling>
        <c:delete val="1"/>
        <c:axPos val="t"/>
        <c:numFmt formatCode="General" sourceLinked="1"/>
        <c:majorTickMark val="out"/>
        <c:minorTickMark val="none"/>
        <c:tickLblPos val="nextTo"/>
        <c:crossAx val="9766553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'19_знакомство с наркоманами'!$C$16</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'19_знакомство с наркоманами'!$B$17:$B$21</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Отказ от ответа </c:v>
                </c:pt>
              </c:strCache>
            </c:strRef>
          </c:cat>
          <c:val>
            <c:numRef>
              <c:f>'19_знакомство с наркоманами'!$C$17:$C$21</c:f>
              <c:numCache>
                <c:formatCode>General</c:formatCode>
                <c:ptCount val="5"/>
                <c:pt idx="0">
                  <c:v>89.7</c:v>
                </c:pt>
                <c:pt idx="1">
                  <c:v>7.1</c:v>
                </c:pt>
                <c:pt idx="2">
                  <c:v>2.2999999999999998</c:v>
                </c:pt>
                <c:pt idx="3">
                  <c:v>0.8</c:v>
                </c:pt>
                <c:pt idx="4">
                  <c:v>0</c:v>
                </c:pt>
              </c:numCache>
            </c:numRef>
          </c:val>
        </c:ser>
        <c:ser>
          <c:idx val="1"/>
          <c:order val="1"/>
          <c:tx>
            <c:strRef>
              <c:f>'19_знакомство с наркоманами'!$D$16</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'19_знакомство с наркоманами'!$B$17:$B$21</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Отказ от ответа </c:v>
                </c:pt>
              </c:strCache>
            </c:strRef>
          </c:cat>
          <c:val>
            <c:numRef>
              <c:f>'19_знакомство с наркоманами'!$D$17:$D$21</c:f>
              <c:numCache>
                <c:formatCode>General</c:formatCode>
                <c:ptCount val="5"/>
                <c:pt idx="0">
                  <c:v>70</c:v>
                </c:pt>
                <c:pt idx="1">
                  <c:v>17.8</c:v>
                </c:pt>
                <c:pt idx="2">
                  <c:v>7.4</c:v>
                </c:pt>
                <c:pt idx="3">
                  <c:v>2.1</c:v>
                </c:pt>
                <c:pt idx="4">
                  <c:v>2.8</c:v>
                </c:pt>
              </c:numCache>
            </c:numRef>
          </c:val>
        </c:ser>
        <c:dLbls>
          <c:showLegendKey val="0"/>
          <c:showVal val="0"/>
          <c:showCatName val="0"/>
          <c:showSerName val="0"/>
          <c:showPercent val="0"/>
          <c:showBubbleSize val="0"/>
        </c:dLbls>
        <c:gapWidth val="150"/>
        <c:shape val="cylinder"/>
        <c:axId val="97668096"/>
        <c:axId val="412488192"/>
        <c:axId val="0"/>
      </c:bar3DChart>
      <c:catAx>
        <c:axId val="97668096"/>
        <c:scaling>
          <c:orientation val="maxMin"/>
        </c:scaling>
        <c:delete val="0"/>
        <c:axPos val="l"/>
        <c:numFmt formatCode="General" sourceLinked="0"/>
        <c:majorTickMark val="out"/>
        <c:minorTickMark val="none"/>
        <c:tickLblPos val="nextTo"/>
        <c:crossAx val="412488192"/>
        <c:crosses val="autoZero"/>
        <c:auto val="1"/>
        <c:lblAlgn val="ctr"/>
        <c:lblOffset val="100"/>
        <c:noMultiLvlLbl val="0"/>
      </c:catAx>
      <c:valAx>
        <c:axId val="412488192"/>
        <c:scaling>
          <c:orientation val="minMax"/>
        </c:scaling>
        <c:delete val="1"/>
        <c:axPos val="t"/>
        <c:numFmt formatCode="General" sourceLinked="1"/>
        <c:majorTickMark val="out"/>
        <c:minorTickMark val="none"/>
        <c:tickLblPos val="nextTo"/>
        <c:crossAx val="9766809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E28E7-6D8B-45CC-A3D4-1F5789B2A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111</Pages>
  <Words>29863</Words>
  <Characters>170225</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Давлетбагин Марат Газинурович</cp:lastModifiedBy>
  <cp:revision>3</cp:revision>
  <cp:lastPrinted>2021-03-16T05:04:00Z</cp:lastPrinted>
  <dcterms:created xsi:type="dcterms:W3CDTF">2021-03-11T13:12:00Z</dcterms:created>
  <dcterms:modified xsi:type="dcterms:W3CDTF">2021-03-16T12:31:00Z</dcterms:modified>
</cp:coreProperties>
</file>